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</w:p>
    <w:p w:rsidR="00D2451D" w:rsidRPr="00D2451D" w:rsidRDefault="00D2451D" w:rsidP="00D2451D">
      <w:pPr>
        <w:spacing w:line="360" w:lineRule="auto"/>
        <w:ind w:firstLine="709"/>
        <w:jc w:val="center"/>
        <w:rPr>
          <w:sz w:val="28"/>
          <w:szCs w:val="28"/>
        </w:rPr>
      </w:pPr>
    </w:p>
    <w:p w:rsidR="00D2451D" w:rsidRPr="00D2451D" w:rsidRDefault="00D2451D" w:rsidP="00D2451D">
      <w:pPr>
        <w:spacing w:line="360" w:lineRule="auto"/>
        <w:ind w:firstLine="709"/>
        <w:jc w:val="center"/>
        <w:rPr>
          <w:sz w:val="28"/>
          <w:szCs w:val="28"/>
        </w:rPr>
      </w:pPr>
    </w:p>
    <w:p w:rsidR="00D2451D" w:rsidRPr="00D2451D" w:rsidRDefault="00D2451D" w:rsidP="00D2451D">
      <w:pPr>
        <w:spacing w:line="360" w:lineRule="auto"/>
        <w:ind w:firstLine="709"/>
        <w:jc w:val="center"/>
        <w:rPr>
          <w:sz w:val="28"/>
          <w:szCs w:val="28"/>
        </w:rPr>
      </w:pPr>
    </w:p>
    <w:p w:rsidR="00D2451D" w:rsidRPr="00D2451D" w:rsidRDefault="00D2451D" w:rsidP="00D2451D">
      <w:pPr>
        <w:spacing w:line="360" w:lineRule="auto"/>
        <w:ind w:firstLine="709"/>
        <w:jc w:val="center"/>
        <w:rPr>
          <w:sz w:val="28"/>
          <w:szCs w:val="28"/>
        </w:rPr>
      </w:pPr>
    </w:p>
    <w:p w:rsidR="00D2451D" w:rsidRPr="00D2451D" w:rsidRDefault="00D2451D" w:rsidP="00D2451D">
      <w:pPr>
        <w:spacing w:line="360" w:lineRule="auto"/>
        <w:ind w:firstLine="709"/>
        <w:jc w:val="center"/>
        <w:rPr>
          <w:sz w:val="28"/>
          <w:szCs w:val="28"/>
        </w:rPr>
      </w:pPr>
    </w:p>
    <w:p w:rsidR="00C8248D" w:rsidRPr="00D2451D" w:rsidRDefault="00C8248D" w:rsidP="00D2451D">
      <w:pPr>
        <w:spacing w:line="360" w:lineRule="auto"/>
        <w:ind w:firstLine="709"/>
        <w:jc w:val="center"/>
        <w:rPr>
          <w:sz w:val="28"/>
          <w:szCs w:val="28"/>
        </w:rPr>
      </w:pPr>
      <w:r w:rsidRPr="00D2451D">
        <w:rPr>
          <w:sz w:val="28"/>
          <w:szCs w:val="28"/>
        </w:rPr>
        <w:t>Реферат</w:t>
      </w:r>
    </w:p>
    <w:p w:rsidR="00C8248D" w:rsidRPr="00D2451D" w:rsidRDefault="00C8248D" w:rsidP="00D2451D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D2451D">
        <w:rPr>
          <w:i/>
          <w:sz w:val="28"/>
          <w:szCs w:val="28"/>
        </w:rPr>
        <w:t>«Финансовый контроль»</w:t>
      </w:r>
    </w:p>
    <w:p w:rsidR="00D2451D" w:rsidRPr="00D2451D" w:rsidRDefault="00D2451D">
      <w:pPr>
        <w:widowControl/>
        <w:autoSpaceDE/>
        <w:autoSpaceDN/>
        <w:adjustRightInd/>
        <w:spacing w:after="200" w:line="276" w:lineRule="auto"/>
        <w:rPr>
          <w:i/>
          <w:iCs/>
          <w:sz w:val="28"/>
          <w:szCs w:val="28"/>
        </w:rPr>
      </w:pPr>
      <w:r w:rsidRPr="00D2451D">
        <w:rPr>
          <w:i/>
          <w:iCs/>
          <w:sz w:val="28"/>
          <w:szCs w:val="28"/>
        </w:rPr>
        <w:br w:type="page"/>
      </w:r>
    </w:p>
    <w:p w:rsidR="00C8248D" w:rsidRPr="00D2451D" w:rsidRDefault="00D2451D" w:rsidP="00D2451D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D2451D">
        <w:rPr>
          <w:b/>
          <w:iCs/>
          <w:sz w:val="28"/>
          <w:szCs w:val="28"/>
        </w:rPr>
        <w:t>Содержание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C8248D" w:rsidRPr="00D2451D" w:rsidRDefault="00C8248D" w:rsidP="00D2451D">
      <w:pPr>
        <w:spacing w:line="360" w:lineRule="auto"/>
        <w:rPr>
          <w:sz w:val="28"/>
          <w:szCs w:val="28"/>
        </w:rPr>
      </w:pPr>
      <w:r w:rsidRPr="00D2451D">
        <w:rPr>
          <w:iCs/>
          <w:sz w:val="28"/>
          <w:szCs w:val="28"/>
        </w:rPr>
        <w:t>1. Понятие финансового контроля</w:t>
      </w:r>
    </w:p>
    <w:p w:rsidR="00C8248D" w:rsidRPr="00D2451D" w:rsidRDefault="00C8248D" w:rsidP="00D2451D">
      <w:pPr>
        <w:spacing w:line="360" w:lineRule="auto"/>
        <w:rPr>
          <w:sz w:val="28"/>
          <w:szCs w:val="28"/>
        </w:rPr>
      </w:pPr>
      <w:r w:rsidRPr="00D2451D">
        <w:rPr>
          <w:iCs/>
          <w:sz w:val="28"/>
          <w:szCs w:val="28"/>
        </w:rPr>
        <w:t>2. Функции финансового контроля</w:t>
      </w:r>
    </w:p>
    <w:p w:rsidR="00C8248D" w:rsidRPr="00D2451D" w:rsidRDefault="00C8248D" w:rsidP="00D2451D">
      <w:pPr>
        <w:spacing w:line="360" w:lineRule="auto"/>
        <w:rPr>
          <w:sz w:val="28"/>
          <w:szCs w:val="28"/>
        </w:rPr>
      </w:pPr>
      <w:r w:rsidRPr="00D2451D">
        <w:rPr>
          <w:iCs/>
          <w:sz w:val="28"/>
          <w:szCs w:val="28"/>
        </w:rPr>
        <w:t>3. Составляющие финансового контроля</w:t>
      </w:r>
    </w:p>
    <w:p w:rsidR="00C8248D" w:rsidRPr="00D2451D" w:rsidRDefault="00C8248D" w:rsidP="00D2451D">
      <w:pPr>
        <w:spacing w:line="360" w:lineRule="auto"/>
        <w:rPr>
          <w:sz w:val="28"/>
          <w:szCs w:val="28"/>
        </w:rPr>
      </w:pPr>
      <w:r w:rsidRPr="00D2451D">
        <w:rPr>
          <w:iCs/>
          <w:sz w:val="28"/>
          <w:szCs w:val="28"/>
        </w:rPr>
        <w:t>4. Виды и система контролирующих органов финансового контроля</w:t>
      </w:r>
    </w:p>
    <w:p w:rsidR="00C8248D" w:rsidRPr="00D2451D" w:rsidRDefault="00C8248D" w:rsidP="00D2451D">
      <w:pPr>
        <w:spacing w:line="360" w:lineRule="auto"/>
        <w:rPr>
          <w:sz w:val="28"/>
          <w:szCs w:val="28"/>
        </w:rPr>
      </w:pPr>
      <w:r w:rsidRPr="00D2451D">
        <w:rPr>
          <w:iCs/>
          <w:sz w:val="28"/>
          <w:szCs w:val="28"/>
        </w:rPr>
        <w:t>5. Принципы организации финансового контроля и его классификация</w:t>
      </w:r>
    </w:p>
    <w:p w:rsidR="00D2451D" w:rsidRDefault="00D2451D">
      <w:pPr>
        <w:widowControl/>
        <w:autoSpaceDE/>
        <w:autoSpaceDN/>
        <w:adjustRightInd/>
        <w:spacing w:after="200" w:line="276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</w:p>
    <w:p w:rsidR="00C8248D" w:rsidRPr="00D2451D" w:rsidRDefault="00D2451D" w:rsidP="00D2451D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D2451D">
        <w:rPr>
          <w:b/>
          <w:iCs/>
          <w:sz w:val="28"/>
          <w:szCs w:val="28"/>
        </w:rPr>
        <w:t xml:space="preserve">1. </w:t>
      </w:r>
      <w:r w:rsidR="00C8248D" w:rsidRPr="00D2451D">
        <w:rPr>
          <w:b/>
          <w:iCs/>
          <w:sz w:val="28"/>
          <w:szCs w:val="28"/>
        </w:rPr>
        <w:t>Понятие финансового контроля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Государство реализует финансовую политику, воздействуя на: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сферу финансовых отношений через налоговую политику;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регламентацию кредитных отношений;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регулирование финансового рынка;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формирование амортизационного фонда и систему государственной поддержки. В зависимости от изменений и целей финансовой политики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государство ослабляет или усиливает свое вмешательство в регулирование тех или иных сторон экономических и социальных процессов.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В сферу непосредственного государственного управления финансами входят лишь государственные финансы. Управление государственными финансами регулируется высшими законодательными органами.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Наиболее важной частью финансовой системы страны выступает государственный бюджет.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В соответствии со ст. 10 «Структура бюджетной системы РФ» Бюджетного кодекса РФ бюджетная система состоит из бюджетов трех уровней: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Федерального бюджета и бюджетов государственных внебюджетных фондов;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бюджетов субъектов РФ и бюджетов территориальных внебюджетных фондов;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местных бюджетов. Бюджетным кодексом РФ установлена единая бюджетная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система. Наряду с единством она основана на принципах разграничения доходов и расходов между уровнями бюджетной системы, а также самостоятельности бюджетов. В соответствии с этим на каждом бюджетном уровне действуют системы органов, обладающие бюджетными полномочиями.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Финансы представляют собой экономические отношения, связанные с формированием, распределением и использованием централизованных и децентрализованных фондов денежных средств в целях выполнения функций и задач государства и воспроизводственных функций предприятий в обеспечении условий расширенного воспроизводства.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Являясь инструментом формирования и использования денежных доходов, финансы выполняют функции: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распределительную;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регулирующую;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контрольную;</w:t>
      </w:r>
    </w:p>
    <w:p w:rsid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отражают ход распределительного процесса.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Понятно, что они имеют большое значение в процессе воспроизводства, решения социальных задач государства.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Финансовый контроль — это один из видов управленческой деятельности.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Таким образом финансовый контроль представляет систему наблюдения и проверки финансовой деятельности управляемого объекта с целью оценки обоснованности и эффективности принятых решений, выявления отклонений от утвержденных нормативов и принятия мер по их устранению.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Задачи финансового контроля можно выразить в обеспечении: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роста</w:t>
      </w:r>
      <w:r w:rsidR="00D2451D">
        <w:rPr>
          <w:sz w:val="28"/>
          <w:szCs w:val="28"/>
        </w:rPr>
        <w:t xml:space="preserve"> </w:t>
      </w:r>
      <w:r w:rsidRPr="00D2451D">
        <w:rPr>
          <w:sz w:val="28"/>
          <w:szCs w:val="28"/>
        </w:rPr>
        <w:t>эффективности</w:t>
      </w:r>
      <w:r w:rsidR="00D2451D">
        <w:rPr>
          <w:sz w:val="28"/>
          <w:szCs w:val="28"/>
        </w:rPr>
        <w:t xml:space="preserve"> </w:t>
      </w:r>
      <w:r w:rsidRPr="00D2451D">
        <w:rPr>
          <w:sz w:val="28"/>
          <w:szCs w:val="28"/>
        </w:rPr>
        <w:t>производства</w:t>
      </w:r>
      <w:r w:rsidR="00D2451D">
        <w:rPr>
          <w:sz w:val="28"/>
          <w:szCs w:val="28"/>
        </w:rPr>
        <w:t xml:space="preserve"> </w:t>
      </w:r>
      <w:r w:rsidRPr="00D2451D">
        <w:rPr>
          <w:sz w:val="28"/>
          <w:szCs w:val="28"/>
        </w:rPr>
        <w:t>и</w:t>
      </w:r>
      <w:r w:rsidR="00D2451D">
        <w:rPr>
          <w:sz w:val="28"/>
          <w:szCs w:val="28"/>
        </w:rPr>
        <w:t xml:space="preserve"> </w:t>
      </w:r>
      <w:r w:rsidRPr="00D2451D">
        <w:rPr>
          <w:sz w:val="28"/>
          <w:szCs w:val="28"/>
        </w:rPr>
        <w:t>расходования средств;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соблюдения действующего законодательства в области налогообложения;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правильности ведения бухгалтерского учета;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правильности составления и исполнения бюджета;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проверки состояния и эффективности использования ресурсов предприятий;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выявление резервов роста финансовых ресурсов;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правильность валютных операций. В настоящее время формируется Единая международная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система стандартизации финансового контроля. Ее принципы нашли отражение в организации контрольных систем, сложившихся в европейских государствах. В основе международных правил финансового контроля лежат принципы независимости, гласности, законности, объективности, ответственности, сбалансированности, системности.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Органы финансового контроля должны обладать независимостью (организационной, функциональной, материальной и др.) от юридических или физических лиц, чью деятельность они проверяют. Независимость должна быть формально закреплена в законодательстве, регулирующем их деятельность.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C8248D" w:rsidRPr="00D2451D" w:rsidRDefault="00D2451D" w:rsidP="00D2451D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D2451D">
        <w:rPr>
          <w:b/>
          <w:iCs/>
          <w:sz w:val="28"/>
          <w:szCs w:val="28"/>
        </w:rPr>
        <w:t xml:space="preserve">2. </w:t>
      </w:r>
      <w:r w:rsidR="00C8248D" w:rsidRPr="00D2451D">
        <w:rPr>
          <w:b/>
          <w:iCs/>
          <w:sz w:val="28"/>
          <w:szCs w:val="28"/>
        </w:rPr>
        <w:t>Функции финансового контроля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На уровне каждого предприятия функции контроля заключаются главным образом в осуществлении мер, нацеленных на наиболее эффективное выполнение всеми работниками своих обязанностей.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Контроль в любой сфере деятельности позволяет всем системам правильно и четко функционировать.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Финансовый контроль позволяет четко функционировать финансовой системе, вовремя выявляет ее недостатки и корректирует последствия обнаруженных нарушений, повышает финансовую дисциплину и пресекает злоупотребления в сфере финансов. Основу процесса финансового контроля составляет анализ предмета или явления с целью изучения закономерностей его возникновения, развития и преобразования, эффективности использования во всех сферах хозяйственной деятельности.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Государственный финансовый контроль охватывает и общественный сектор экономики, и предпринимательскую деятельность и функционирует посредством проверок налоговых расчетов, выполнения организациями госзаказов, порядок предоставления и возврата субсидий, дотаций, кредитов, а также применяемых налоговых льгот.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Объектом контроля выступает процесс финансово-хозяйственной деятельности субъектов рыночных отношений, т. е. сфера денежных отношений между государством и юридическими и физическими лицами, сфера бюджетного процесса, перераспределения доходов и поступлений и эффективного использования.</w:t>
      </w:r>
    </w:p>
    <w:p w:rsid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 xml:space="preserve">К функциям финансового контроля относятся: 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1) анализ — включает в себя спектр действий по анализу, изучению исполнения действующего законодательства в части использования средств государственного бюджета; выявление отклонений в формировании доходов и расходов субъекта финансовой деятельности; отклонения в сфере финансовой деятельности государственных институтов (министерств, ведомств, других органов); анализ причин отклонений (исследование фактов, повлекших то или иное отклонение, выявление виновных лиц);</w:t>
      </w:r>
    </w:p>
    <w:p w:rsidR="00C8248D" w:rsidRPr="00D2451D" w:rsidRDefault="00C8248D" w:rsidP="00D2451D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2)</w:t>
      </w:r>
      <w:r w:rsidRPr="00D2451D">
        <w:rPr>
          <w:sz w:val="28"/>
          <w:szCs w:val="28"/>
        </w:rPr>
        <w:tab/>
        <w:t>корректировка — включает разработку предложений по устранению выявленных нарушений финансово-хозяйственной деятельности предприятий и организаций, других субъектов контроля;</w:t>
      </w:r>
    </w:p>
    <w:p w:rsidR="00C8248D" w:rsidRPr="00D2451D" w:rsidRDefault="00C8248D" w:rsidP="00D2451D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3)</w:t>
      </w:r>
      <w:r w:rsidRPr="00D2451D">
        <w:rPr>
          <w:sz w:val="28"/>
          <w:szCs w:val="28"/>
        </w:rPr>
        <w:tab/>
        <w:t>предупредительная функция — состоит в разработке мероприятий по предотвращению нарушений, укреплению финансовой дисциплины, повышению эффективности финансового контроля, совершенствованию контрольной работы, разработке новых методов и способов контроля на основании материалов обобщения результатов проверок. В современных условиях приоритетным направлением является предупредительная функция, направленная на профилактику нарушений и злоупотреблений, совершенствование средств предупреждения нарушений, оперативное реагирование на не правомерное поведение с целью предотвращения возможных нарушений и злоупотреблений, пресечение этих действий, выявление виновных.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Осуществление финансового контроля на предприятии также связано с обнаружением отклонений от принятых стандартов и нарушений принципов законности, эффективности и экономии расходования материальных ресурсов на возможно более ранней стадии.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Это позволяет принять корректирующие меры, привлечь виновных к ответственности, получить компенсацию за причиненный ущерб, осуществить мероприятия, направленные на предотвращение таких нарушений в будущем.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 xml:space="preserve">Таким образом, обобщая все вышесказанное, необходимо отметить, что финансовый контроль, выполняет функцию управления и регулирования всех финансовых взаимоотношений в государстве между его институтами, органами, субъектами финансовой деятельности. 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</w:p>
    <w:p w:rsidR="00C8248D" w:rsidRPr="00D2451D" w:rsidRDefault="00D2451D" w:rsidP="00D2451D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D2451D">
        <w:rPr>
          <w:b/>
          <w:iCs/>
          <w:sz w:val="28"/>
          <w:szCs w:val="28"/>
        </w:rPr>
        <w:t xml:space="preserve">3. </w:t>
      </w:r>
      <w:r w:rsidR="00C8248D" w:rsidRPr="00D2451D">
        <w:rPr>
          <w:b/>
          <w:iCs/>
          <w:sz w:val="28"/>
          <w:szCs w:val="28"/>
        </w:rPr>
        <w:t>Составляющие финансового контроля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Система финансового контроля включает в себя систему бухгалтерского учета, контрольную среду, отдельные средства контроля.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Система бухгалтерского учета состоит из учетной политики предприятия, структурного подразделения, ответственного за ведение учета и подготовку бухгалтерской отчетности, распределения обязанностей и полномочий между учетными работниками, организации подготовки, оборота, хранения документов, регистров, отражающих хозяйственные операции, порядка отражения этих операций, форм и методов обобщения данных регистров, средств автоматизации в ведении учета и подготовки отчетности.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Контрольная среда — это осведомленность и практические действия контролеров, направленные на установление и поддержание системы финансового контроля; включает в себя распределение ответственности и полномочий, порядок осуществления финансового контроля, внешние факторы.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Правильное распределение полномочий даст оправданное и целесообразное разделение труда, сэкономит ресурсы, исключит дублирование функций, позволит полнее и тщательнее провести контроль.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Внешние факторы — случаи оказания давления на процесс проведения финансового контроля, злоупотребления. Средства контроля — методы и правила, разработанные для получения уверенности, что совершенные операции зарегистрированы полностью, точно в соответствии с действующим законодательством, что все нарушения обнаруживаются быстро и ясны последствия данных нарушений — их влияние на достоверность данных учета и отчетности.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В систему финансового контроля входят: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управленческо-финансовый контроль, осуществляемый всеми структурными подразделениями предприятия;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отдельные независимые от учетно-финансовой службы специализированные подразделения внутреннего аудита. На промышленных предприятиях центрами ответственности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являются отдельные цеха, участки, бригады, возглавляемые их руководителями, которые несут ответственность за результаты их работы.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Важнейшим условием реализации внутреннего финансового контроля являются финансовая информация, содержащаяся в бухгалтерской, статистической и оперативной отчетности, а также обобщенные финансовые показатели, отражающие различные стороны хозяйственной деятельности. Финансовая информация одновременно служит и информационной базой для управленческого учета, но, очевидно, не ограничивается ею.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Внутренний контроль: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проводится внутри предприятия (или структуры управления) его служащими, которых обычно называют внутренними контролерами или внутренними аудиторами;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организуется по решению руководства предприятия;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содержится на средства предприятия. В обязанности внутренних контролеров могут быть включены:</w:t>
      </w:r>
    </w:p>
    <w:p w:rsidR="00C8248D" w:rsidRPr="00D2451D" w:rsidRDefault="00D2451D" w:rsidP="00D2451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8248D" w:rsidRPr="00D2451D">
        <w:rPr>
          <w:sz w:val="28"/>
          <w:szCs w:val="28"/>
        </w:rPr>
        <w:t>проверка эффективности системы контроля;</w:t>
      </w:r>
    </w:p>
    <w:p w:rsidR="00C8248D" w:rsidRPr="00D2451D" w:rsidRDefault="00D2451D" w:rsidP="00D2451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8248D" w:rsidRPr="00D2451D">
        <w:rPr>
          <w:sz w:val="28"/>
          <w:szCs w:val="28"/>
        </w:rPr>
        <w:t>оценка эффективности предприятия;</w:t>
      </w:r>
    </w:p>
    <w:p w:rsidR="00D2451D" w:rsidRDefault="00C8248D" w:rsidP="00D2451D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3)</w:t>
      </w:r>
      <w:r w:rsidRPr="00D2451D">
        <w:rPr>
          <w:sz w:val="28"/>
          <w:szCs w:val="28"/>
        </w:rPr>
        <w:tab/>
        <w:t>определение уровня достижения программных целей.</w:t>
      </w:r>
    </w:p>
    <w:p w:rsidR="00C8248D" w:rsidRPr="00D2451D" w:rsidRDefault="00C8248D" w:rsidP="00D2451D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Заметим, что организация служб внутреннего контроля не</w:t>
      </w:r>
      <w:r w:rsidR="00D2451D">
        <w:rPr>
          <w:sz w:val="28"/>
          <w:szCs w:val="28"/>
        </w:rPr>
        <w:t xml:space="preserve"> </w:t>
      </w:r>
      <w:r w:rsidRPr="00D2451D">
        <w:rPr>
          <w:sz w:val="28"/>
          <w:szCs w:val="28"/>
        </w:rPr>
        <w:t>обязательна для субъектов хозяйствования.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В случаях, когда информация, полученная зависимыми от руководства управляемого объекта органами внутреннего контроля, не вызывает доверия у собственников, возникает потребность в проведении внешнего финансового контроля. Как правило, основная цель внешнего контроля заключается в составлении мнения о достоверности финансового положения, представленного в финансовых отчетах, соответствии результатов операций и движения денежных средств субъекта хозяйствования общепринятым принципам бухгалтерского учета и законодательным нормам.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В общем случае речь идет о достоверности финансового состояния объекта контроля, рациональности и эффективности его деятельности. Таким образом, внутренний и внешний финансовый контроль во многом дополняют друг друга.</w:t>
      </w:r>
    </w:p>
    <w:p w:rsidR="00D2451D" w:rsidRDefault="00D2451D" w:rsidP="00D2451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C8248D" w:rsidRPr="00D2451D" w:rsidRDefault="00D2451D" w:rsidP="00D2451D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D2451D">
        <w:rPr>
          <w:b/>
          <w:iCs/>
          <w:sz w:val="28"/>
          <w:szCs w:val="28"/>
        </w:rPr>
        <w:t xml:space="preserve">4. </w:t>
      </w:r>
      <w:r w:rsidR="00C8248D" w:rsidRPr="00D2451D">
        <w:rPr>
          <w:b/>
          <w:iCs/>
          <w:sz w:val="28"/>
          <w:szCs w:val="28"/>
        </w:rPr>
        <w:t>Виды и система контролирующих органов финансового контроля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Финансовый контроль можно разделить на государственный и негосударственный. Государственный финансовый контроль — это комплексная система контрольных действий органов власти и управления, базирующихся на Конституции РФ и других законах.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Его назначение — отслеживать стоимостные пропорции распределения налогового национального продукта, контролируя все каналы движения денежных потоков, так или иначе связанные с формированием государственных финансовых ресурсов (полнотой и своевременностью их поступления, а также с их целевым использованием).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В Указе Президента РФ в Указе президента РФ от 25.07.1996 г. № 1095 «О мерах по обеспечению государственного финансового контроля в РФ» (с изм. от 25.07.2000 г., 18.07.2001 г.), сказано, что государственный финансовый контроль в РФ включает контроль за исполнением федерального бюджета и бюджетов федеральных внебюджетных фондов, организацией денежного обращения, использованием кредитных ресурсов, состоянием государственного внутреннего и внешнего долга, государственных резервов, предоставлением финансовых и налоговых льгот и преимуществ.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Цель государственного финансового контроля — максимизация поступления денежных средств в казну и недопущение их нецелевого и неэффективного расходования.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Государственные контролеры прежде всего проверяют соблюдение финансовой дисциплины, т. е. неукоснительность исполнения всех установленных предписаний государства в отношении использования государственных средств, включая бюджетные ресурсы, внебюджетные фонды, средства Центрального банка, органов местного самоуправления и т. д. Контролеры имеют право осуществлять ревизии и проверки главным образом в государственном секторе экономики. Сфера частного и корпоративного бизнеса подвержена государственному контролю лишь отчасти, по определенному кругу вопросов: налогообложения, пользования государственными ресурсами.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Негосударственный финансовый контроль включает внутрифирменный и аудиторский контроль.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Внутрихозяйственный контроль за финансово-хозяйственной деятельностью предприятия, филиалов и дочерних предприятий проводится самим предприятием, его экономическими службами и подразделяется на оперативный (текущий) и стратегический.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Аудиторский контроль, возникший в РФ с конца 1980-х гг., — это независимый вневедомственный финансовый контроль, который проводят как отдельные физические лица, прошедшие государственную аттестацию и зарегистрированные в качестве предпринимателей-аудиторов, так и аудиторские фирмы (в том числе иностранные), имеющие любую организационно-правовую фирму, предусмотренную российским законодательством (кроме акционерного общества открытого типа).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Система органов финансового контроля в экономически развитых странах в целом однотипна и включает следующие элементы: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ведомство главного ревизора — аудитора (счетная палата) с подчинением непосредственно парламенту или президенту страны. Цель этого ведомства — контроль над расходованием государственных средств и государственного имущества;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налоговое ведомство с подчинением президенту, правительству либо министерству финансов, контролирующее поступление налоговых доходов в государственную казну;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контролирующие структуры в составе государственных ведомств, осуществляющие проверки и ревизии подведомственных учреждений;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аудиторские фирмы, осуществляющие на коммерческой основе проверку и подтверждение достоверности отчетной информации и законности финансовых потоков и увеличение прибыли.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В государствах тоталитарного типа с преобладанием государственной собственности государственный финансовый контроль носит глобальный административный характер, преследуя в основном фискальные цели.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C8248D" w:rsidRPr="00D2451D" w:rsidRDefault="00D2451D" w:rsidP="00D2451D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D2451D">
        <w:rPr>
          <w:b/>
          <w:iCs/>
          <w:sz w:val="28"/>
          <w:szCs w:val="28"/>
        </w:rPr>
        <w:t xml:space="preserve">5. </w:t>
      </w:r>
      <w:r w:rsidR="00C8248D" w:rsidRPr="00D2451D">
        <w:rPr>
          <w:b/>
          <w:iCs/>
          <w:sz w:val="28"/>
          <w:szCs w:val="28"/>
        </w:rPr>
        <w:t>Принципы организации финансового контроля и его классификация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Основными принципами являются независимость и объективность, компетентность и гласность. Независимость контроля должна быть обеспечена финансовой самостоятельностью контролирующего органа, более длительными по сравнению с парламентскими сроками полномочиями руководителей органов государственного контроля, а также их конституционным характером. Объективность и компетентность подразумевают неукоснительное соблюдение контролерами действующего законодательства, высокий профессиональный уровень работы контролеров на основе строго установленных стандартов проведения ревизионной работы. Гласность предусматривает постоянную связь финансовых контролеров с общественностью и средствами массовой информации.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Имеют место принципы, носящие существенный характер: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результативность контроля;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четкость и логичность предъявляемых контролерами требований;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неподкупность субъектов контроля;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обоснованность и доказательность информации, приведенной в актах проверок и ревизий;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превентивность (предупреждение) вероятных финансовых нарушений;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презумпция невиновности (до суда) подозреваемых в финансовых преступлениях лиц;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согласованность действий различных контролирующих органов и др.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Каждый институт и разновидность контроля имеют свой регламент.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Общепринятый регламент проведения комплексной ревизии хозяйствующего субъекта включает следующие поэтапные действия контрольных органов: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инвентаризацию наличия и сохранности товарно-материальных ценностей, объектов незавершенного производства либо строительства, полуфабрикатов, офисного и другого оборудования, денежных средств и расчетов;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визуальную проверку правильности оформления документов, полноты и достоверности заполнения реквизитов, соответствие предъявленных к проверке документов утвержденным нормам, выявление некачественных документов, арифметический подсчет итогов и т. д.;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проверку полноты и правильности отражения в документах финансово-хозяйственных операций, а отражения бухгалтерских записей в учетных регистрах, разработочных таблицах, журналах-ордерах, в главной книге и т. д.;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проверку правильности исчисления расчетных показателей (заработной платы, налогов, амортизационных сумм, резервов, процентов за кредит и т. д.);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проверку правильности составления отчетности — бухгалтерской, финансовой, налоговой, статистической, страховой, кредитной и другой, предусмотренной действующим законодательством страны.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Другие виды контроля (документальные, тематические) требуют соответствующих регламентов, определяемых контрольными ведомствами или руководством фирмы (при проведении внутреннего контроля). Финансовый контроль принято классифицировать по следующим критериям: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регламенту осуществления — обязательный, инициативный;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времени проведения — предварительный, текущий (оперативный), последующий;</w:t>
      </w:r>
    </w:p>
    <w:p w:rsidR="00C8248D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субъектам контроля — президентский: законодательных органов власти и местного самоуправления; исполнительных органов власти; финансово-кредитных органов; внутрифирменный; ведомственный; аудиторский;</w:t>
      </w:r>
    </w:p>
    <w:p w:rsidR="00C76DF0" w:rsidRPr="00D2451D" w:rsidRDefault="00C8248D" w:rsidP="00D2451D">
      <w:pPr>
        <w:spacing w:line="360" w:lineRule="auto"/>
        <w:ind w:firstLine="709"/>
        <w:jc w:val="both"/>
        <w:rPr>
          <w:sz w:val="28"/>
          <w:szCs w:val="28"/>
        </w:rPr>
      </w:pPr>
      <w:r w:rsidRPr="00D2451D">
        <w:rPr>
          <w:sz w:val="28"/>
          <w:szCs w:val="28"/>
        </w:rPr>
        <w:t>объектам контроля — бюджетный, за внебюджетными фондами, налоговый, валютный, кредитный, страховой, инвестиционный, таможенный, за денежной массой. Обязательный контроль финансовой деятельности юридических и физических лиц осуществляется на основе закона. Это относится к налоговым проверкам, контролю над целевым использованием бюджетных ресурсов, обязательному аудиторскому подтверждению данных финансово-бухгалтерской отчетности организаций и т. д. Инициативный контроль не вытекает из финансового законодательства, но является неотъемлемой частью управления финансами для достижения тактических и стратегии.</w:t>
      </w:r>
      <w:bookmarkStart w:id="0" w:name="_GoBack"/>
      <w:bookmarkEnd w:id="0"/>
    </w:p>
    <w:sectPr w:rsidR="00C76DF0" w:rsidRPr="00D2451D" w:rsidSect="00D2451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9B3" w:rsidRDefault="000029B3" w:rsidP="00C8248D">
      <w:r>
        <w:separator/>
      </w:r>
    </w:p>
  </w:endnote>
  <w:endnote w:type="continuationSeparator" w:id="0">
    <w:p w:rsidR="000029B3" w:rsidRDefault="000029B3" w:rsidP="00C8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9B3" w:rsidRDefault="000029B3" w:rsidP="00C8248D">
      <w:r>
        <w:separator/>
      </w:r>
    </w:p>
  </w:footnote>
  <w:footnote w:type="continuationSeparator" w:id="0">
    <w:p w:rsidR="000029B3" w:rsidRDefault="000029B3" w:rsidP="00C82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E60D7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19841A48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3622E6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1CFB6E4D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>
    <w:nsid w:val="1EB374CF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>
    <w:nsid w:val="1FFC4886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">
    <w:nsid w:val="23262146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29BA02F4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">
    <w:nsid w:val="2EE83848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3EBD08BA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42033867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">
    <w:nsid w:val="4EAC54C6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">
    <w:nsid w:val="55043690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">
    <w:nsid w:val="55DC0F94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">
    <w:nsid w:val="6229786D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5">
    <w:nsid w:val="6A981FFC"/>
    <w:multiLevelType w:val="hybridMultilevel"/>
    <w:tmpl w:val="635415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107DC6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7">
    <w:nsid w:val="6E266AEE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">
    <w:nsid w:val="70DA19D2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">
    <w:nsid w:val="7931121B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">
    <w:nsid w:val="7C1F793E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2"/>
  </w:num>
  <w:num w:numId="3">
    <w:abstractNumId w:val="14"/>
  </w:num>
  <w:num w:numId="4">
    <w:abstractNumId w:val="4"/>
  </w:num>
  <w:num w:numId="5">
    <w:abstractNumId w:val="12"/>
  </w:num>
  <w:num w:numId="6">
    <w:abstractNumId w:val="7"/>
  </w:num>
  <w:num w:numId="7">
    <w:abstractNumId w:val="17"/>
  </w:num>
  <w:num w:numId="8">
    <w:abstractNumId w:val="5"/>
  </w:num>
  <w:num w:numId="9">
    <w:abstractNumId w:val="10"/>
  </w:num>
  <w:num w:numId="10">
    <w:abstractNumId w:val="1"/>
  </w:num>
  <w:num w:numId="11">
    <w:abstractNumId w:val="9"/>
  </w:num>
  <w:num w:numId="12">
    <w:abstractNumId w:val="8"/>
  </w:num>
  <w:num w:numId="13">
    <w:abstractNumId w:val="13"/>
  </w:num>
  <w:num w:numId="14">
    <w:abstractNumId w:val="3"/>
  </w:num>
  <w:num w:numId="15">
    <w:abstractNumId w:val="20"/>
  </w:num>
  <w:num w:numId="16">
    <w:abstractNumId w:val="18"/>
  </w:num>
  <w:num w:numId="17">
    <w:abstractNumId w:val="16"/>
  </w:num>
  <w:num w:numId="18">
    <w:abstractNumId w:val="0"/>
  </w:num>
  <w:num w:numId="19">
    <w:abstractNumId w:val="11"/>
  </w:num>
  <w:num w:numId="20">
    <w:abstractNumId w:val="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248D"/>
    <w:rsid w:val="000029B3"/>
    <w:rsid w:val="001A11B7"/>
    <w:rsid w:val="001B5C2E"/>
    <w:rsid w:val="003C3445"/>
    <w:rsid w:val="007D4EAC"/>
    <w:rsid w:val="009D5F9B"/>
    <w:rsid w:val="00C02A22"/>
    <w:rsid w:val="00C76DF0"/>
    <w:rsid w:val="00C8248D"/>
    <w:rsid w:val="00D2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EB540E-9276-4537-94A7-EA7DDCDC4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48D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4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8248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semiHidden/>
    <w:unhideWhenUsed/>
    <w:rsid w:val="00C824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8248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C82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2685</Words>
  <Characters>15309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admin</cp:lastModifiedBy>
  <cp:revision>2</cp:revision>
  <dcterms:created xsi:type="dcterms:W3CDTF">2014-03-13T01:28:00Z</dcterms:created>
  <dcterms:modified xsi:type="dcterms:W3CDTF">2014-03-13T01:28:00Z</dcterms:modified>
</cp:coreProperties>
</file>