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40A" w:rsidRPr="002F740A" w:rsidRDefault="002F740A" w:rsidP="002F740A">
      <w:pPr>
        <w:pStyle w:val="a8"/>
        <w:keepNext w:val="0"/>
        <w:keepLines w:val="0"/>
        <w:widowControl w:val="0"/>
        <w:spacing w:before="0" w:line="360" w:lineRule="auto"/>
        <w:rPr>
          <w:rFonts w:ascii="Times New Roman" w:hAnsi="Times New Roman"/>
          <w:color w:val="auto"/>
        </w:rPr>
      </w:pPr>
      <w:bookmarkStart w:id="0" w:name="_Toc273220446"/>
      <w:r w:rsidRPr="002F740A">
        <w:rPr>
          <w:rFonts w:ascii="Times New Roman" w:hAnsi="Times New Roman"/>
          <w:color w:val="auto"/>
        </w:rPr>
        <w:t>Содержание</w:t>
      </w:r>
    </w:p>
    <w:p w:rsidR="002F740A" w:rsidRPr="002F740A" w:rsidRDefault="002F740A" w:rsidP="002F740A">
      <w:pPr>
        <w:widowControl w:val="0"/>
        <w:ind w:firstLine="0"/>
        <w:jc w:val="left"/>
        <w:rPr>
          <w:rFonts w:ascii="Times New Roman" w:hAnsi="Times New Roman"/>
          <w:sz w:val="28"/>
          <w:szCs w:val="28"/>
        </w:rPr>
      </w:pPr>
    </w:p>
    <w:p w:rsidR="002F740A" w:rsidRPr="002F740A" w:rsidRDefault="002F740A" w:rsidP="002F740A">
      <w:pPr>
        <w:pStyle w:val="11"/>
        <w:widowControl w:val="0"/>
        <w:tabs>
          <w:tab w:val="right" w:leader="dot" w:pos="9356"/>
        </w:tabs>
        <w:spacing w:after="0"/>
        <w:ind w:firstLine="0"/>
        <w:jc w:val="left"/>
        <w:rPr>
          <w:rFonts w:ascii="Times New Roman" w:hAnsi="Times New Roman"/>
          <w:noProof/>
          <w:sz w:val="28"/>
          <w:szCs w:val="28"/>
        </w:rPr>
      </w:pPr>
      <w:r w:rsidRPr="00AA6032">
        <w:rPr>
          <w:rFonts w:ascii="Times New Roman" w:hAnsi="Times New Roman"/>
          <w:noProof/>
          <w:sz w:val="28"/>
          <w:szCs w:val="28"/>
          <w:lang w:eastAsia="ru-RU"/>
        </w:rPr>
        <w:t>Вступление</w:t>
      </w:r>
      <w:r w:rsidRPr="002F740A">
        <w:rPr>
          <w:rFonts w:ascii="Times New Roman" w:hAnsi="Times New Roman"/>
          <w:noProof/>
          <w:webHidden/>
          <w:sz w:val="28"/>
          <w:szCs w:val="28"/>
        </w:rPr>
        <w:tab/>
      </w:r>
      <w:r w:rsidR="001C40A7">
        <w:rPr>
          <w:rFonts w:ascii="Times New Roman" w:hAnsi="Times New Roman"/>
          <w:noProof/>
          <w:webHidden/>
          <w:sz w:val="28"/>
          <w:szCs w:val="28"/>
        </w:rPr>
        <w:t>1</w:t>
      </w:r>
    </w:p>
    <w:p w:rsidR="002F740A" w:rsidRPr="002F740A" w:rsidRDefault="002F740A" w:rsidP="002F740A">
      <w:pPr>
        <w:pStyle w:val="11"/>
        <w:widowControl w:val="0"/>
        <w:tabs>
          <w:tab w:val="left" w:pos="440"/>
          <w:tab w:val="right" w:leader="dot" w:pos="9356"/>
        </w:tabs>
        <w:spacing w:after="0"/>
        <w:ind w:firstLine="0"/>
        <w:jc w:val="left"/>
        <w:rPr>
          <w:rFonts w:ascii="Times New Roman" w:hAnsi="Times New Roman"/>
          <w:noProof/>
          <w:sz w:val="28"/>
          <w:szCs w:val="28"/>
        </w:rPr>
      </w:pPr>
      <w:r w:rsidRPr="00AA6032">
        <w:rPr>
          <w:rFonts w:ascii="Times New Roman" w:hAnsi="Times New Roman"/>
          <w:noProof/>
          <w:sz w:val="28"/>
          <w:szCs w:val="28"/>
          <w:lang w:val="en-US" w:eastAsia="ru-RU"/>
        </w:rPr>
        <w:t>1.</w:t>
      </w:r>
      <w:r w:rsidRPr="002F740A">
        <w:rPr>
          <w:rFonts w:ascii="Times New Roman" w:hAnsi="Times New Roman"/>
          <w:noProof/>
          <w:sz w:val="28"/>
          <w:szCs w:val="28"/>
        </w:rPr>
        <w:tab/>
      </w:r>
      <w:r w:rsidRPr="00AA6032">
        <w:rPr>
          <w:rFonts w:ascii="Times New Roman" w:hAnsi="Times New Roman"/>
          <w:noProof/>
          <w:sz w:val="28"/>
          <w:szCs w:val="28"/>
          <w:lang w:eastAsia="ru-RU"/>
        </w:rPr>
        <w:t>Финансовые рынки</w:t>
      </w:r>
      <w:r w:rsidRPr="002F740A">
        <w:rPr>
          <w:rFonts w:ascii="Times New Roman" w:hAnsi="Times New Roman"/>
          <w:noProof/>
          <w:webHidden/>
          <w:sz w:val="28"/>
          <w:szCs w:val="28"/>
        </w:rPr>
        <w:tab/>
      </w:r>
      <w:r w:rsidR="001C40A7">
        <w:rPr>
          <w:rFonts w:ascii="Times New Roman" w:hAnsi="Times New Roman"/>
          <w:noProof/>
          <w:webHidden/>
          <w:sz w:val="28"/>
          <w:szCs w:val="28"/>
        </w:rPr>
        <w:t>3</w:t>
      </w:r>
    </w:p>
    <w:p w:rsidR="002F740A" w:rsidRPr="002F740A" w:rsidRDefault="002F740A" w:rsidP="002F740A">
      <w:pPr>
        <w:pStyle w:val="11"/>
        <w:widowControl w:val="0"/>
        <w:tabs>
          <w:tab w:val="left" w:pos="440"/>
          <w:tab w:val="right" w:leader="dot" w:pos="9356"/>
        </w:tabs>
        <w:spacing w:after="0"/>
        <w:ind w:firstLine="0"/>
        <w:jc w:val="left"/>
        <w:rPr>
          <w:rFonts w:ascii="Times New Roman" w:hAnsi="Times New Roman"/>
          <w:noProof/>
          <w:sz w:val="28"/>
          <w:szCs w:val="28"/>
        </w:rPr>
      </w:pPr>
      <w:r w:rsidRPr="00AA6032">
        <w:rPr>
          <w:rFonts w:ascii="Times New Roman" w:hAnsi="Times New Roman"/>
          <w:noProof/>
          <w:sz w:val="28"/>
          <w:szCs w:val="28"/>
          <w:lang w:val="en-US" w:eastAsia="ru-RU"/>
        </w:rPr>
        <w:t>2.</w:t>
      </w:r>
      <w:r w:rsidRPr="002F740A">
        <w:rPr>
          <w:rFonts w:ascii="Times New Roman" w:hAnsi="Times New Roman"/>
          <w:noProof/>
          <w:sz w:val="28"/>
          <w:szCs w:val="28"/>
        </w:rPr>
        <w:tab/>
      </w:r>
      <w:r w:rsidRPr="00AA6032">
        <w:rPr>
          <w:rFonts w:ascii="Times New Roman" w:hAnsi="Times New Roman"/>
          <w:noProof/>
          <w:sz w:val="28"/>
          <w:szCs w:val="28"/>
          <w:lang w:eastAsia="ru-RU"/>
        </w:rPr>
        <w:t>Классификация финансовых рынков</w:t>
      </w:r>
      <w:r w:rsidRPr="002F740A">
        <w:rPr>
          <w:rFonts w:ascii="Times New Roman" w:hAnsi="Times New Roman"/>
          <w:noProof/>
          <w:webHidden/>
          <w:sz w:val="28"/>
          <w:szCs w:val="28"/>
        </w:rPr>
        <w:tab/>
      </w:r>
      <w:r w:rsidR="001C40A7">
        <w:rPr>
          <w:rFonts w:ascii="Times New Roman" w:hAnsi="Times New Roman"/>
          <w:noProof/>
          <w:webHidden/>
          <w:sz w:val="28"/>
          <w:szCs w:val="28"/>
        </w:rPr>
        <w:t>4</w:t>
      </w:r>
    </w:p>
    <w:p w:rsidR="002F740A" w:rsidRPr="002F740A" w:rsidRDefault="002F740A" w:rsidP="002F740A">
      <w:pPr>
        <w:pStyle w:val="11"/>
        <w:widowControl w:val="0"/>
        <w:tabs>
          <w:tab w:val="left" w:pos="440"/>
          <w:tab w:val="right" w:leader="dot" w:pos="9356"/>
        </w:tabs>
        <w:spacing w:after="0"/>
        <w:ind w:firstLine="0"/>
        <w:jc w:val="left"/>
        <w:rPr>
          <w:rFonts w:ascii="Times New Roman" w:hAnsi="Times New Roman"/>
          <w:noProof/>
          <w:sz w:val="28"/>
          <w:szCs w:val="28"/>
        </w:rPr>
      </w:pPr>
      <w:r w:rsidRPr="00AA6032">
        <w:rPr>
          <w:rFonts w:ascii="Times New Roman" w:hAnsi="Times New Roman"/>
          <w:noProof/>
          <w:sz w:val="28"/>
          <w:szCs w:val="28"/>
          <w:lang w:val="en-US" w:eastAsia="ru-RU"/>
        </w:rPr>
        <w:t>3.</w:t>
      </w:r>
      <w:r w:rsidRPr="002F740A">
        <w:rPr>
          <w:rFonts w:ascii="Times New Roman" w:hAnsi="Times New Roman"/>
          <w:noProof/>
          <w:sz w:val="28"/>
          <w:szCs w:val="28"/>
        </w:rPr>
        <w:tab/>
      </w:r>
      <w:r w:rsidRPr="00AA6032">
        <w:rPr>
          <w:rFonts w:ascii="Times New Roman" w:hAnsi="Times New Roman"/>
          <w:noProof/>
          <w:sz w:val="28"/>
          <w:szCs w:val="28"/>
          <w:lang w:eastAsia="ru-RU"/>
        </w:rPr>
        <w:t>Финансовые институты</w:t>
      </w:r>
      <w:r w:rsidRPr="002F740A">
        <w:rPr>
          <w:rFonts w:ascii="Times New Roman" w:hAnsi="Times New Roman"/>
          <w:noProof/>
          <w:webHidden/>
          <w:sz w:val="28"/>
          <w:szCs w:val="28"/>
        </w:rPr>
        <w:tab/>
      </w:r>
      <w:r w:rsidR="001C40A7">
        <w:rPr>
          <w:rFonts w:ascii="Times New Roman" w:hAnsi="Times New Roman"/>
          <w:noProof/>
          <w:webHidden/>
          <w:sz w:val="28"/>
          <w:szCs w:val="28"/>
        </w:rPr>
        <w:t>8</w:t>
      </w:r>
    </w:p>
    <w:p w:rsidR="002F740A" w:rsidRPr="002F740A" w:rsidRDefault="002F740A" w:rsidP="002F740A">
      <w:pPr>
        <w:pStyle w:val="11"/>
        <w:widowControl w:val="0"/>
        <w:tabs>
          <w:tab w:val="right" w:leader="dot" w:pos="9356"/>
        </w:tabs>
        <w:spacing w:after="0"/>
        <w:ind w:firstLine="0"/>
        <w:jc w:val="left"/>
        <w:rPr>
          <w:rFonts w:ascii="Times New Roman" w:hAnsi="Times New Roman"/>
          <w:noProof/>
          <w:sz w:val="28"/>
          <w:szCs w:val="28"/>
        </w:rPr>
      </w:pPr>
      <w:r w:rsidRPr="00AA6032">
        <w:rPr>
          <w:rFonts w:ascii="Times New Roman" w:hAnsi="Times New Roman"/>
          <w:noProof/>
          <w:sz w:val="28"/>
          <w:szCs w:val="28"/>
          <w:lang w:eastAsia="ru-RU"/>
        </w:rPr>
        <w:t>Выводы</w:t>
      </w:r>
      <w:r w:rsidRPr="002F740A">
        <w:rPr>
          <w:rFonts w:ascii="Times New Roman" w:hAnsi="Times New Roman"/>
          <w:noProof/>
          <w:webHidden/>
          <w:sz w:val="28"/>
          <w:szCs w:val="28"/>
        </w:rPr>
        <w:tab/>
      </w:r>
      <w:r w:rsidR="001C40A7">
        <w:rPr>
          <w:rFonts w:ascii="Times New Roman" w:hAnsi="Times New Roman"/>
          <w:noProof/>
          <w:webHidden/>
          <w:sz w:val="28"/>
          <w:szCs w:val="28"/>
        </w:rPr>
        <w:t>11</w:t>
      </w:r>
    </w:p>
    <w:p w:rsidR="002F740A" w:rsidRDefault="002F740A" w:rsidP="002F740A">
      <w:pPr>
        <w:pStyle w:val="11"/>
        <w:widowControl w:val="0"/>
        <w:tabs>
          <w:tab w:val="right" w:leader="dot" w:pos="9356"/>
        </w:tabs>
        <w:ind w:firstLine="0"/>
        <w:jc w:val="left"/>
        <w:rPr>
          <w:rFonts w:ascii="Times New Roman" w:hAnsi="Times New Roman"/>
          <w:sz w:val="28"/>
          <w:szCs w:val="28"/>
        </w:rPr>
      </w:pPr>
      <w:r w:rsidRPr="00AA6032">
        <w:rPr>
          <w:rFonts w:ascii="Times New Roman" w:hAnsi="Times New Roman"/>
          <w:noProof/>
          <w:sz w:val="28"/>
          <w:szCs w:val="28"/>
        </w:rPr>
        <w:t>Список использованной литературы</w:t>
      </w:r>
      <w:r w:rsidRPr="002F740A">
        <w:rPr>
          <w:rFonts w:ascii="Times New Roman" w:hAnsi="Times New Roman"/>
          <w:noProof/>
          <w:webHidden/>
          <w:sz w:val="28"/>
          <w:szCs w:val="28"/>
        </w:rPr>
        <w:tab/>
      </w:r>
      <w:r w:rsidR="001C40A7">
        <w:rPr>
          <w:rFonts w:ascii="Times New Roman" w:hAnsi="Times New Roman"/>
          <w:noProof/>
          <w:webHidden/>
          <w:sz w:val="28"/>
          <w:szCs w:val="28"/>
        </w:rPr>
        <w:t>12</w:t>
      </w:r>
    </w:p>
    <w:p w:rsidR="002F740A" w:rsidRPr="00AA6032" w:rsidRDefault="002F740A">
      <w:pPr>
        <w:rPr>
          <w:rFonts w:ascii="Times New Roman" w:hAnsi="Times New Roman"/>
          <w:b/>
          <w:bCs/>
          <w:sz w:val="28"/>
          <w:szCs w:val="28"/>
          <w:lang w:eastAsia="ru-RU"/>
        </w:rPr>
      </w:pPr>
      <w:r>
        <w:rPr>
          <w:lang w:eastAsia="ru-RU"/>
        </w:rPr>
        <w:br w:type="page"/>
      </w:r>
    </w:p>
    <w:p w:rsidR="00F50AFA" w:rsidRPr="002F740A" w:rsidRDefault="00F50AFA" w:rsidP="002F740A">
      <w:pPr>
        <w:pStyle w:val="1"/>
        <w:keepNext w:val="0"/>
        <w:keepLines w:val="0"/>
        <w:widowControl w:val="0"/>
        <w:numPr>
          <w:ilvl w:val="0"/>
          <w:numId w:val="0"/>
        </w:numPr>
        <w:ind w:firstLine="709"/>
        <w:rPr>
          <w:lang w:eastAsia="ru-RU"/>
        </w:rPr>
      </w:pPr>
      <w:r w:rsidRPr="002F740A">
        <w:rPr>
          <w:lang w:eastAsia="ru-RU"/>
        </w:rPr>
        <w:t>Вступление</w:t>
      </w:r>
      <w:bookmarkEnd w:id="0"/>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Финансовый рынок в организационном отношении можно рассматривать как систему, как совокупность финансовых институтов - экономических субъектов, осуществляющих эмиссию и куплю-продажу финансовых инструментов, поскольку основная задача финансовых институтов -обеспечение эффективного перемещения свободных финансовых средств от собственников этих средств к заемщикам средств. Каждый финансовый институт наделен определенными полномочиями по ведению финансовых операций с финансовыми инструментами, характеризующимися конкретным набором.</w:t>
      </w: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Основная функция финансовых институтов - обеспечение эффективного перемещения финансовых средств от их собственников к заемщикам. Основная функция финансовых рынков - организация эффективного взаимодействия между продавцами и покупателями, организация торговли финансовыми активами и обязательствами. Реализация этой функции является достаточно сложной задачей, требующей учета различных объективных и субъективных факторов; учета наличия разных, часто противоположных интересов участников финансового рынка, разного рода рисков и т.п.</w:t>
      </w:r>
    </w:p>
    <w:p w:rsidR="00F50AFA" w:rsidRPr="002F740A" w:rsidRDefault="00F50AFA"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В зависимости от особенностей развития отдельных сегментов финансового рынка существуют различные подходы к классификации финансовых рынков.</w:t>
      </w: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Финансовые рынки образованы четырьмя рынками - валютным рынком, рынком капитала, рынком золота и рынком денежных средств.</w:t>
      </w:r>
    </w:p>
    <w:p w:rsidR="00F50AFA" w:rsidRPr="002F740A" w:rsidRDefault="00F50AFA" w:rsidP="002F740A">
      <w:pPr>
        <w:widowControl w:val="0"/>
        <w:rPr>
          <w:rFonts w:ascii="Times New Roman" w:hAnsi="Times New Roman"/>
          <w:sz w:val="28"/>
          <w:szCs w:val="28"/>
          <w:lang w:eastAsia="ru-RU"/>
        </w:rPr>
      </w:pPr>
      <w:r w:rsidRPr="002F740A">
        <w:rPr>
          <w:rFonts w:ascii="Times New Roman" w:hAnsi="Times New Roman"/>
          <w:sz w:val="28"/>
          <w:szCs w:val="28"/>
          <w:lang w:eastAsia="ru-RU"/>
        </w:rPr>
        <w:br w:type="page"/>
      </w:r>
    </w:p>
    <w:p w:rsidR="00D63E8F" w:rsidRPr="002F740A" w:rsidRDefault="00D63E8F" w:rsidP="002F740A">
      <w:pPr>
        <w:pStyle w:val="1"/>
        <w:keepNext w:val="0"/>
        <w:keepLines w:val="0"/>
        <w:widowControl w:val="0"/>
        <w:ind w:left="0" w:firstLine="709"/>
        <w:rPr>
          <w:lang w:val="en-US" w:eastAsia="ru-RU"/>
        </w:rPr>
      </w:pPr>
      <w:bookmarkStart w:id="1" w:name="_Toc273220447"/>
      <w:r w:rsidRPr="002F740A">
        <w:rPr>
          <w:lang w:eastAsia="ru-RU"/>
        </w:rPr>
        <w:t>Финансовые рынки</w:t>
      </w:r>
      <w:bookmarkEnd w:id="1"/>
    </w:p>
    <w:p w:rsidR="00D63E8F" w:rsidRPr="002F740A" w:rsidRDefault="00D63E8F" w:rsidP="002F740A">
      <w:pPr>
        <w:widowControl w:val="0"/>
        <w:tabs>
          <w:tab w:val="left" w:pos="142"/>
        </w:tabs>
        <w:autoSpaceDE w:val="0"/>
        <w:autoSpaceDN w:val="0"/>
        <w:adjustRightInd w:val="0"/>
        <w:rPr>
          <w:rFonts w:ascii="Times New Roman" w:hAnsi="Times New Roman"/>
          <w:bCs/>
          <w:iCs/>
          <w:sz w:val="28"/>
          <w:szCs w:val="28"/>
          <w:lang w:val="en-US" w:eastAsia="ru-RU"/>
        </w:rPr>
      </w:pP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Осуществляемый в системе управления финансами страны и субъектов предпринимательства процесс размещения и аккумулирования финансовых ресурсов непосредственным образом связан с финансовой инвестиционной средой, с функционированием финансовых рынков и институтов.</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Основная функция финансовых институтов - обеспечение эффективного перемещения финансовых средств от их собственников к заемщикам. Основная функция финансовых рынков - организация эффективного взаимодействия между продавцами и покупателями, организация торговли финансовыми активами и обязательствами. Реализация этой функции является достаточно сложной задачей, требующей учета различных объективных и субъективных факторов; учета наличия разных, часто противоположных интересов участников финансового рынка, разного рода рисков и т.п.</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На финансовых рынках действуют экономические субъекты трех групп: домохозяйства, предприятия (организации) и государство.</w:t>
      </w:r>
    </w:p>
    <w:p w:rsidR="00D63E8F"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Взаимодействие между продавцами и покупателями на финансовых рынках может происходить двумя способами - непосредственно (прямо) или опосредованно (косвенно). В первом случае взаимодействие осуществляется с помощью прямого финансирования, во втором - через посредников. При прямом, непосредственном финансировании покупатель получает денежные средства напрямую от продавца в обмен на финансовые обязательства, которые могут продаваться и покупаться на финансовых рынках. Обязательства, выпускаемые покупателями, называются прямыми обязательствами и реализуются на рынках прямых заимствований.</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Функционирование рынков прямых заимствований сопряжено с трудностями, которые определяются оптовым характером продаж, что сужает круг возможных покупателей. Поэтому движение денежных средств часто носит опосредованный характер - от субъектов, имеющих профицит бюджета, к субъектам, бюджеты которых дефицитны. Опосредованное (косвенное) взаимодействие продавцов и покупателей предполагает наличие финансовых посредников, которые аккумулируют свободные денежные средства разных экономических субъектов и предоставляют их от своего имени на определенных условиях другим субъектам, нуждающимся в этих средствах, которые, в свою очередь, предоставляют им прямые обязательства. Финансовые посредники трансформируют полученные обязательства в другие обязательства, с иными характеристиками (процентные ставки и платежи, сроки погашения, и т.д.), которые продают экономическим субъектам, которые имеют свободные денежные средства.</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В наличии на финансовых рынках посредников заинтересованы как кредиторы (экономические субъекты, имеющие свободные денежные средства), так и заемщики (объекты, нуждающиеся в денежных средствах). Все они получают определенные преимущества и выгоды. Для кредиторов главное преимущество в наличии посредников заключаются в том, что посредники осуществляют диверсификацию риска (путем распределения вложений между кредиторами). Таким образом, это снижает для кредиторов кредитный риск, т.е. риск, связанный с проблемой возврата основной суммы кредита и процентов по нему. Финансовые институты способствуют обеспечению постоянного уровня ликвидности для своих клиентов, т.е. стабильной возможности получения наличных денег. Для заемщиков преимуществом является, например, возможность получения крупных кредитов через финансовых посредников за счет аккумулирования больших сумм от множества клиентов.</w:t>
      </w:r>
    </w:p>
    <w:p w:rsidR="002F740A" w:rsidRPr="002F740A" w:rsidRDefault="002F740A" w:rsidP="002F740A">
      <w:pPr>
        <w:pStyle w:val="1"/>
        <w:keepNext w:val="0"/>
        <w:keepLines w:val="0"/>
        <w:widowControl w:val="0"/>
        <w:numPr>
          <w:ilvl w:val="0"/>
          <w:numId w:val="0"/>
        </w:numPr>
        <w:ind w:left="709"/>
        <w:rPr>
          <w:lang w:val="en-US" w:eastAsia="ru-RU"/>
        </w:rPr>
      </w:pPr>
      <w:bookmarkStart w:id="2" w:name="_Toc273220448"/>
    </w:p>
    <w:p w:rsidR="00D63E8F" w:rsidRPr="002F740A" w:rsidRDefault="00D63E8F" w:rsidP="002F740A">
      <w:pPr>
        <w:pStyle w:val="1"/>
        <w:keepNext w:val="0"/>
        <w:keepLines w:val="0"/>
        <w:widowControl w:val="0"/>
        <w:ind w:left="0" w:firstLine="709"/>
        <w:rPr>
          <w:lang w:val="en-US" w:eastAsia="ru-RU"/>
        </w:rPr>
      </w:pPr>
      <w:r w:rsidRPr="002F740A">
        <w:rPr>
          <w:lang w:eastAsia="ru-RU"/>
        </w:rPr>
        <w:t>Классификация финансовых рынков</w:t>
      </w:r>
      <w:bookmarkEnd w:id="2"/>
    </w:p>
    <w:p w:rsidR="00D63E8F" w:rsidRPr="002F740A" w:rsidRDefault="00D63E8F" w:rsidP="002F740A">
      <w:pPr>
        <w:widowControl w:val="0"/>
        <w:tabs>
          <w:tab w:val="left" w:pos="142"/>
        </w:tabs>
        <w:autoSpaceDE w:val="0"/>
        <w:autoSpaceDN w:val="0"/>
        <w:adjustRightInd w:val="0"/>
        <w:rPr>
          <w:rFonts w:ascii="Times New Roman" w:hAnsi="Times New Roman"/>
          <w:bCs/>
          <w:iCs/>
          <w:sz w:val="28"/>
          <w:szCs w:val="28"/>
          <w:lang w:val="en-US" w:eastAsia="ru-RU"/>
        </w:rPr>
      </w:pPr>
    </w:p>
    <w:p w:rsidR="00D63E8F"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 xml:space="preserve">В зависимости от особенностей развития отдельных сегментов финансового рынка существуют различные </w:t>
      </w:r>
      <w:r w:rsidR="00F50AFA" w:rsidRPr="002F740A">
        <w:rPr>
          <w:rFonts w:ascii="Times New Roman" w:hAnsi="Times New Roman"/>
          <w:sz w:val="28"/>
          <w:szCs w:val="28"/>
          <w:lang w:eastAsia="ru-RU"/>
        </w:rPr>
        <w:t>подходы к классификации финансо</w:t>
      </w:r>
      <w:r w:rsidRPr="002F740A">
        <w:rPr>
          <w:rFonts w:ascii="Times New Roman" w:hAnsi="Times New Roman"/>
          <w:sz w:val="28"/>
          <w:szCs w:val="28"/>
          <w:lang w:eastAsia="ru-RU"/>
        </w:rPr>
        <w:t>вых рынков.</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Финансовые рынки образованы четырьмя рынками - валютным рынком, рынком капитала, рынком золота и рынком денежных средств.</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Валютный рынок </w:t>
      </w:r>
      <w:r w:rsidRPr="002F740A">
        <w:rPr>
          <w:rFonts w:ascii="Times New Roman" w:hAnsi="Times New Roman"/>
          <w:sz w:val="28"/>
          <w:szCs w:val="28"/>
          <w:lang w:eastAsia="ru-RU"/>
        </w:rPr>
        <w:t>- рынок, на котором товаром являются объекта имеющие валютную ценность.</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Субъектами (участниками) валютного рынка </w:t>
      </w:r>
      <w:r w:rsidRPr="002F740A">
        <w:rPr>
          <w:rFonts w:ascii="Times New Roman" w:hAnsi="Times New Roman"/>
          <w:bCs/>
          <w:sz w:val="28"/>
          <w:szCs w:val="28"/>
          <w:lang w:eastAsia="ru-RU"/>
        </w:rPr>
        <w:t xml:space="preserve">являются </w:t>
      </w:r>
      <w:r w:rsidRPr="002F740A">
        <w:rPr>
          <w:rFonts w:ascii="Times New Roman" w:hAnsi="Times New Roman"/>
          <w:sz w:val="28"/>
          <w:szCs w:val="28"/>
          <w:lang w:eastAsia="ru-RU"/>
        </w:rPr>
        <w:t xml:space="preserve">банки, экспортеры и импортеры, финансовые </w:t>
      </w:r>
      <w:r w:rsidRPr="002F740A">
        <w:rPr>
          <w:rFonts w:ascii="Times New Roman" w:hAnsi="Times New Roman"/>
          <w:bCs/>
          <w:sz w:val="28"/>
          <w:szCs w:val="28"/>
          <w:lang w:eastAsia="ru-RU"/>
        </w:rPr>
        <w:t xml:space="preserve">и </w:t>
      </w:r>
      <w:r w:rsidRPr="002F740A">
        <w:rPr>
          <w:rFonts w:ascii="Times New Roman" w:hAnsi="Times New Roman"/>
          <w:sz w:val="28"/>
          <w:szCs w:val="28"/>
          <w:lang w:eastAsia="ru-RU"/>
        </w:rPr>
        <w:t>инвестиционные учреждена правительственные организации.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Объект валютного рынка - любое финансовое требование, </w:t>
      </w:r>
      <w:r w:rsidRPr="002F740A">
        <w:rPr>
          <w:rFonts w:ascii="Times New Roman" w:hAnsi="Times New Roman"/>
          <w:bCs/>
          <w:sz w:val="28"/>
          <w:szCs w:val="28"/>
          <w:lang w:eastAsia="ru-RU"/>
        </w:rPr>
        <w:t>выражен</w:t>
      </w:r>
      <w:r w:rsidRPr="002F740A">
        <w:rPr>
          <w:rFonts w:ascii="Times New Roman" w:hAnsi="Times New Roman"/>
          <w:sz w:val="28"/>
          <w:szCs w:val="28"/>
          <w:lang w:eastAsia="ru-RU"/>
        </w:rPr>
        <w:t>ное в валютных ценностях.</w:t>
      </w:r>
    </w:p>
    <w:p w:rsidR="00D63E8F"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bCs/>
          <w:sz w:val="28"/>
          <w:szCs w:val="28"/>
          <w:lang w:eastAsia="ru-RU"/>
        </w:rPr>
        <w:t xml:space="preserve">Рынок золота </w:t>
      </w:r>
      <w:r w:rsidRPr="002F740A">
        <w:rPr>
          <w:rFonts w:ascii="Times New Roman" w:hAnsi="Times New Roman"/>
          <w:sz w:val="28"/>
          <w:szCs w:val="28"/>
          <w:lang w:eastAsia="ru-RU"/>
        </w:rPr>
        <w:t xml:space="preserve">- это сфера экономических отношений, связанные куплей-продажей золота с целью накопления </w:t>
      </w:r>
      <w:r w:rsidRPr="002F740A">
        <w:rPr>
          <w:rFonts w:ascii="Times New Roman" w:hAnsi="Times New Roman"/>
          <w:bCs/>
          <w:sz w:val="28"/>
          <w:szCs w:val="28"/>
          <w:lang w:eastAsia="ru-RU"/>
        </w:rPr>
        <w:t xml:space="preserve">и </w:t>
      </w:r>
      <w:r w:rsidRPr="002F740A">
        <w:rPr>
          <w:rFonts w:ascii="Times New Roman" w:hAnsi="Times New Roman"/>
          <w:sz w:val="28"/>
          <w:szCs w:val="28"/>
          <w:lang w:eastAsia="ru-RU"/>
        </w:rPr>
        <w:t xml:space="preserve">пополнения золотого </w:t>
      </w:r>
      <w:r w:rsidRPr="002F740A">
        <w:rPr>
          <w:rFonts w:ascii="Times New Roman" w:hAnsi="Times New Roman"/>
          <w:bCs/>
          <w:sz w:val="28"/>
          <w:szCs w:val="28"/>
          <w:lang w:eastAsia="ru-RU"/>
        </w:rPr>
        <w:t>за</w:t>
      </w:r>
      <w:r w:rsidRPr="002F740A">
        <w:rPr>
          <w:rFonts w:ascii="Times New Roman" w:hAnsi="Times New Roman"/>
          <w:sz w:val="28"/>
          <w:szCs w:val="28"/>
          <w:lang w:eastAsia="ru-RU"/>
        </w:rPr>
        <w:t>паса страны, промышленного потребления, организации и совершенствования бизнеса и т.п.</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Рынок капитала и рынок денежных средств. </w:t>
      </w:r>
      <w:r w:rsidRPr="002F740A">
        <w:rPr>
          <w:rFonts w:ascii="Times New Roman" w:hAnsi="Times New Roman"/>
          <w:sz w:val="28"/>
          <w:szCs w:val="28"/>
          <w:lang w:eastAsia="ru-RU"/>
        </w:rPr>
        <w:t xml:space="preserve">Критерием разделения финансовых рынков на </w:t>
      </w:r>
      <w:r w:rsidRPr="002F740A">
        <w:rPr>
          <w:rFonts w:ascii="Times New Roman" w:hAnsi="Times New Roman"/>
          <w:iCs/>
          <w:sz w:val="28"/>
          <w:szCs w:val="28"/>
          <w:lang w:eastAsia="ru-RU"/>
        </w:rPr>
        <w:t xml:space="preserve">рынки капитала </w:t>
      </w:r>
      <w:r w:rsidRPr="002F740A">
        <w:rPr>
          <w:rFonts w:ascii="Times New Roman" w:hAnsi="Times New Roman"/>
          <w:sz w:val="28"/>
          <w:szCs w:val="28"/>
          <w:lang w:eastAsia="ru-RU"/>
        </w:rPr>
        <w:t xml:space="preserve">и рынки </w:t>
      </w:r>
      <w:r w:rsidRPr="002F740A">
        <w:rPr>
          <w:rFonts w:ascii="Times New Roman" w:hAnsi="Times New Roman"/>
          <w:iCs/>
          <w:sz w:val="28"/>
          <w:szCs w:val="28"/>
          <w:lang w:eastAsia="ru-RU"/>
        </w:rPr>
        <w:t xml:space="preserve">денежных средств </w:t>
      </w:r>
      <w:r w:rsidRPr="002F740A">
        <w:rPr>
          <w:rFonts w:ascii="Times New Roman" w:hAnsi="Times New Roman"/>
          <w:sz w:val="28"/>
          <w:szCs w:val="28"/>
          <w:lang w:eastAsia="ru-RU"/>
        </w:rPr>
        <w:t>лежит срок обращения соответствующих финансовых инструментов. К рынку денежных средств относятся финансовые инструменты со сроком обращения менее года. К рынку капитала относятся долгосрочные финансовые инструменты (со сроком обращения свыше 5 лет). Имеется также промежуточный интервал от одного года до пяти лет, когда говорят о среднесрочных инструментах и рынках, которые в общем случае также отно</w:t>
      </w:r>
      <w:r w:rsidR="00F50AFA" w:rsidRPr="002F740A">
        <w:rPr>
          <w:rFonts w:ascii="Times New Roman" w:hAnsi="Times New Roman"/>
          <w:sz w:val="28"/>
          <w:szCs w:val="28"/>
          <w:lang w:eastAsia="ru-RU"/>
        </w:rPr>
        <w:t>сятся к рынку капитала.</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На рынке капитала основными инструментами являются долгосрочные облигации, акции, долгосрочные ссуды. На денежном рынке основными инструментами являются казначейские векселя, банковские акцепты, депозитные сертификаты банков.</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Рынок капитала, </w:t>
      </w:r>
      <w:r w:rsidRPr="002F740A">
        <w:rPr>
          <w:rFonts w:ascii="Times New Roman" w:hAnsi="Times New Roman"/>
          <w:sz w:val="28"/>
          <w:szCs w:val="28"/>
          <w:lang w:eastAsia="ru-RU"/>
        </w:rPr>
        <w:t xml:space="preserve">в свою очередь, подразделяется на </w:t>
      </w:r>
      <w:r w:rsidRPr="002F740A">
        <w:rPr>
          <w:rFonts w:ascii="Times New Roman" w:hAnsi="Times New Roman"/>
          <w:bCs/>
          <w:sz w:val="28"/>
          <w:szCs w:val="28"/>
          <w:lang w:eastAsia="ru-RU"/>
        </w:rPr>
        <w:t xml:space="preserve">рынок ссудного капитала и рынок долевых ценных бумаг. </w:t>
      </w:r>
      <w:r w:rsidRPr="002F740A">
        <w:rPr>
          <w:rFonts w:ascii="Times New Roman" w:hAnsi="Times New Roman"/>
          <w:sz w:val="28"/>
          <w:szCs w:val="28"/>
          <w:lang w:eastAsia="ru-RU"/>
        </w:rPr>
        <w:t xml:space="preserve">Деление это основано на характере отношений между покупателями финансовых инструментов и эмитентами финансовых инструментов. Если финансовыми инструментами являются долевые ценные бумаги, то эти отношения носят характер отношений собственности (и при этом образуется рынок долевых ценных бумаг), </w:t>
      </w:r>
      <w:r w:rsidRPr="002F740A">
        <w:rPr>
          <w:rFonts w:ascii="Times New Roman" w:hAnsi="Times New Roman"/>
          <w:bCs/>
          <w:sz w:val="28"/>
          <w:szCs w:val="28"/>
          <w:lang w:eastAsia="ru-RU"/>
        </w:rPr>
        <w:t xml:space="preserve">в </w:t>
      </w:r>
      <w:r w:rsidRPr="002F740A">
        <w:rPr>
          <w:rFonts w:ascii="Times New Roman" w:hAnsi="Times New Roman"/>
          <w:sz w:val="28"/>
          <w:szCs w:val="28"/>
          <w:lang w:eastAsia="ru-RU"/>
        </w:rPr>
        <w:t>остальных случаях это - кредитные отношения (и при этом образуется рынок ссудного капитала).</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В свою очередь рынок ссудного капитала разделяется на </w:t>
      </w:r>
      <w:r w:rsidRPr="002F740A">
        <w:rPr>
          <w:rFonts w:ascii="Times New Roman" w:hAnsi="Times New Roman"/>
          <w:bCs/>
          <w:sz w:val="28"/>
          <w:szCs w:val="28"/>
          <w:lang w:eastAsia="ru-RU"/>
        </w:rPr>
        <w:t xml:space="preserve">рынок долгосрочных банковских ссуд и рынок долговых ценных бумаг. </w:t>
      </w:r>
      <w:r w:rsidRPr="002F740A">
        <w:rPr>
          <w:rFonts w:ascii="Times New Roman" w:hAnsi="Times New Roman"/>
          <w:sz w:val="28"/>
          <w:szCs w:val="28"/>
          <w:lang w:eastAsia="ru-RU"/>
        </w:rPr>
        <w:t xml:space="preserve">На </w:t>
      </w:r>
      <w:r w:rsidRPr="002F740A">
        <w:rPr>
          <w:rFonts w:ascii="Times New Roman" w:hAnsi="Times New Roman"/>
          <w:bCs/>
          <w:sz w:val="28"/>
          <w:szCs w:val="28"/>
          <w:lang w:eastAsia="ru-RU"/>
        </w:rPr>
        <w:t xml:space="preserve">рынке ссудного капитала </w:t>
      </w:r>
      <w:r w:rsidRPr="002F740A">
        <w:rPr>
          <w:rFonts w:ascii="Times New Roman" w:hAnsi="Times New Roman"/>
          <w:sz w:val="28"/>
          <w:szCs w:val="28"/>
          <w:lang w:eastAsia="ru-RU"/>
        </w:rPr>
        <w:t>обращаются долгосрочные финансовые инструменты, предоставляемые на условиях срочности, возвратности и платности.</w:t>
      </w:r>
    </w:p>
    <w:p w:rsidR="00D63E8F" w:rsidRPr="002F740A" w:rsidRDefault="00D63E8F" w:rsidP="002F740A">
      <w:pPr>
        <w:widowControl w:val="0"/>
        <w:tabs>
          <w:tab w:val="left" w:pos="142"/>
        </w:tabs>
        <w:autoSpaceDE w:val="0"/>
        <w:autoSpaceDN w:val="0"/>
        <w:adjustRightInd w:val="0"/>
        <w:rPr>
          <w:rFonts w:ascii="Times New Roman" w:hAnsi="Times New Roman"/>
          <w:iCs/>
          <w:sz w:val="28"/>
          <w:szCs w:val="28"/>
          <w:lang w:eastAsia="ru-RU"/>
        </w:rPr>
      </w:pPr>
      <w:r w:rsidRPr="002F740A">
        <w:rPr>
          <w:rFonts w:ascii="Times New Roman" w:hAnsi="Times New Roman"/>
          <w:sz w:val="28"/>
          <w:szCs w:val="28"/>
          <w:lang w:eastAsia="ru-RU"/>
        </w:rPr>
        <w:t xml:space="preserve">Рынок долевых ценных бумаг, рынок долговых ценных бумаг и рынок производных ценных бумаг (срочный рынок) образуют рынок </w:t>
      </w:r>
      <w:r w:rsidRPr="002F740A">
        <w:rPr>
          <w:rFonts w:ascii="Times New Roman" w:hAnsi="Times New Roman"/>
          <w:iCs/>
          <w:sz w:val="28"/>
          <w:szCs w:val="28"/>
          <w:lang w:eastAsia="ru-RU"/>
        </w:rPr>
        <w:t>ценных бу</w:t>
      </w:r>
      <w:r w:rsidR="00F50AFA" w:rsidRPr="002F740A">
        <w:rPr>
          <w:rFonts w:ascii="Times New Roman" w:hAnsi="Times New Roman"/>
          <w:iCs/>
          <w:sz w:val="28"/>
          <w:szCs w:val="28"/>
          <w:lang w:eastAsia="ru-RU"/>
        </w:rPr>
        <w:t>маг (фондовый рынок).</w:t>
      </w:r>
    </w:p>
    <w:p w:rsidR="00D63E8F"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На рынке ценных бумаг происходит выпуск и обра</w:t>
      </w:r>
      <w:r w:rsidR="00F50AFA" w:rsidRPr="002F740A">
        <w:rPr>
          <w:rFonts w:ascii="Times New Roman" w:hAnsi="Times New Roman"/>
          <w:sz w:val="28"/>
          <w:szCs w:val="28"/>
          <w:lang w:eastAsia="ru-RU"/>
        </w:rPr>
        <w:t>щение не только</w:t>
      </w:r>
      <w:r w:rsidRPr="002F740A">
        <w:rPr>
          <w:rFonts w:ascii="Times New Roman" w:hAnsi="Times New Roman"/>
          <w:sz w:val="28"/>
          <w:szCs w:val="28"/>
          <w:lang w:eastAsia="ru-RU"/>
        </w:rPr>
        <w:t xml:space="preserve"> ценных бумаг как таковых, но и их заменителей - купонов, сертификатор и т.п. Участники рынка ценных бумаг образуют три группы:</w:t>
      </w:r>
    </w:p>
    <w:p w:rsidR="00D63E8F" w:rsidRPr="002F740A" w:rsidRDefault="00D63E8F" w:rsidP="002F740A">
      <w:pPr>
        <w:pStyle w:val="a3"/>
        <w:widowControl w:val="0"/>
        <w:numPr>
          <w:ilvl w:val="0"/>
          <w:numId w:val="4"/>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bCs/>
          <w:sz w:val="28"/>
          <w:szCs w:val="28"/>
          <w:lang w:eastAsia="ru-RU"/>
        </w:rPr>
        <w:t xml:space="preserve">эмитенты </w:t>
      </w:r>
      <w:r w:rsidRPr="002F740A">
        <w:rPr>
          <w:rFonts w:ascii="Times New Roman" w:hAnsi="Times New Roman"/>
          <w:sz w:val="28"/>
          <w:szCs w:val="28"/>
          <w:lang w:eastAsia="ru-RU"/>
        </w:rPr>
        <w:t>- лица, которые выпускают ценные бумаги для привлечения необходимых денежных средств;</w:t>
      </w:r>
    </w:p>
    <w:p w:rsidR="00D63E8F" w:rsidRPr="002F740A" w:rsidRDefault="00D63E8F" w:rsidP="002F740A">
      <w:pPr>
        <w:pStyle w:val="a3"/>
        <w:widowControl w:val="0"/>
        <w:numPr>
          <w:ilvl w:val="0"/>
          <w:numId w:val="4"/>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bCs/>
          <w:sz w:val="28"/>
          <w:szCs w:val="28"/>
          <w:lang w:eastAsia="ru-RU"/>
        </w:rPr>
        <w:t xml:space="preserve">инвесторы </w:t>
      </w:r>
      <w:r w:rsidRPr="002F740A">
        <w:rPr>
          <w:rFonts w:ascii="Times New Roman" w:hAnsi="Times New Roman"/>
          <w:sz w:val="28"/>
          <w:szCs w:val="28"/>
          <w:lang w:eastAsia="ru-RU"/>
        </w:rPr>
        <w:t>- лица, которые поку</w:t>
      </w:r>
      <w:r w:rsidR="00F50AFA" w:rsidRPr="002F740A">
        <w:rPr>
          <w:rFonts w:ascii="Times New Roman" w:hAnsi="Times New Roman"/>
          <w:sz w:val="28"/>
          <w:szCs w:val="28"/>
          <w:lang w:eastAsia="ru-RU"/>
        </w:rPr>
        <w:t>пают ценные бумаги с целью обла</w:t>
      </w:r>
      <w:r w:rsidRPr="002F740A">
        <w:rPr>
          <w:rFonts w:ascii="Times New Roman" w:hAnsi="Times New Roman"/>
          <w:sz w:val="28"/>
          <w:szCs w:val="28"/>
          <w:lang w:eastAsia="ru-RU"/>
        </w:rPr>
        <w:t>дания имущественными и неимущественными правами, с целью получения доходов;</w:t>
      </w:r>
    </w:p>
    <w:p w:rsidR="00D63E8F" w:rsidRPr="002F740A" w:rsidRDefault="00D63E8F" w:rsidP="002F740A">
      <w:pPr>
        <w:pStyle w:val="a3"/>
        <w:widowControl w:val="0"/>
        <w:numPr>
          <w:ilvl w:val="0"/>
          <w:numId w:val="4"/>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bCs/>
          <w:sz w:val="28"/>
          <w:szCs w:val="28"/>
          <w:lang w:eastAsia="ru-RU"/>
        </w:rPr>
        <w:t xml:space="preserve">посредники </w:t>
      </w:r>
      <w:r w:rsidRPr="002F740A">
        <w:rPr>
          <w:rFonts w:ascii="Times New Roman" w:hAnsi="Times New Roman"/>
          <w:sz w:val="28"/>
          <w:szCs w:val="28"/>
          <w:lang w:eastAsia="ru-RU"/>
        </w:rPr>
        <w:t>- лица, оказывающие услуги эмитентам и инвесторам. Фондовый рынок (рынок ценных бумаг) подразделяется на биржевой</w:t>
      </w:r>
      <w:r w:rsidR="00F50AFA" w:rsidRPr="002F740A">
        <w:rPr>
          <w:rFonts w:ascii="Times New Roman" w:hAnsi="Times New Roman"/>
          <w:sz w:val="28"/>
          <w:szCs w:val="28"/>
          <w:lang w:eastAsia="ru-RU"/>
        </w:rPr>
        <w:t xml:space="preserve"> </w:t>
      </w:r>
      <w:r w:rsidRPr="002F740A">
        <w:rPr>
          <w:rFonts w:ascii="Times New Roman" w:hAnsi="Times New Roman"/>
          <w:sz w:val="28"/>
          <w:szCs w:val="28"/>
          <w:lang w:eastAsia="ru-RU"/>
        </w:rPr>
        <w:t>рынок, внебиржевой рынок, первичный, вторичный, а также спотовый и срочный рынки.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Биржевой рынок </w:t>
      </w:r>
      <w:r w:rsidRPr="002F740A">
        <w:rPr>
          <w:rFonts w:ascii="Times New Roman" w:hAnsi="Times New Roman"/>
          <w:sz w:val="28"/>
          <w:szCs w:val="28"/>
          <w:lang w:eastAsia="ru-RU"/>
        </w:rPr>
        <w:t>- сфера обращения ценных бумаг в специально созданных финансовых институтах</w:t>
      </w:r>
      <w:r w:rsidR="00F50AFA" w:rsidRPr="002F740A">
        <w:rPr>
          <w:rFonts w:ascii="Times New Roman" w:hAnsi="Times New Roman"/>
          <w:sz w:val="28"/>
          <w:szCs w:val="28"/>
          <w:lang w:eastAsia="ru-RU"/>
        </w:rPr>
        <w:t xml:space="preserve"> - фондовых биржах - для органи</w:t>
      </w:r>
      <w:r w:rsidRPr="002F740A">
        <w:rPr>
          <w:rFonts w:ascii="Times New Roman" w:hAnsi="Times New Roman"/>
          <w:sz w:val="28"/>
          <w:szCs w:val="28"/>
          <w:lang w:eastAsia="ru-RU"/>
        </w:rPr>
        <w:t>зованной и систематической продаж</w:t>
      </w:r>
      <w:r w:rsidR="007E5150" w:rsidRPr="002F740A">
        <w:rPr>
          <w:rFonts w:ascii="Times New Roman" w:hAnsi="Times New Roman"/>
          <w:sz w:val="28"/>
          <w:szCs w:val="28"/>
          <w:lang w:eastAsia="ru-RU"/>
        </w:rPr>
        <w:t>и ценных бумаг. Торговля на бир</w:t>
      </w:r>
      <w:r w:rsidRPr="002F740A">
        <w:rPr>
          <w:rFonts w:ascii="Times New Roman" w:hAnsi="Times New Roman"/>
          <w:sz w:val="28"/>
          <w:szCs w:val="28"/>
          <w:lang w:eastAsia="ru-RU"/>
        </w:rPr>
        <w:t>же осуществляется только членами</w:t>
      </w:r>
      <w:r w:rsidR="00F50AFA" w:rsidRPr="002F740A">
        <w:rPr>
          <w:rFonts w:ascii="Times New Roman" w:hAnsi="Times New Roman"/>
          <w:sz w:val="28"/>
          <w:szCs w:val="28"/>
          <w:lang w:eastAsia="ru-RU"/>
        </w:rPr>
        <w:t xml:space="preserve"> биржи - причем только теми цен</w:t>
      </w:r>
      <w:r w:rsidRPr="002F740A">
        <w:rPr>
          <w:rFonts w:ascii="Times New Roman" w:hAnsi="Times New Roman"/>
          <w:sz w:val="28"/>
          <w:szCs w:val="28"/>
          <w:lang w:eastAsia="ru-RU"/>
        </w:rPr>
        <w:t>ными бумагами, которые включены в котирово</w:t>
      </w:r>
      <w:r w:rsidR="00F50AFA" w:rsidRPr="002F740A">
        <w:rPr>
          <w:rFonts w:ascii="Times New Roman" w:hAnsi="Times New Roman"/>
          <w:sz w:val="28"/>
          <w:szCs w:val="28"/>
          <w:lang w:eastAsia="ru-RU"/>
        </w:rPr>
        <w:t>чный список, т.е. про</w:t>
      </w:r>
      <w:r w:rsidRPr="002F740A">
        <w:rPr>
          <w:rFonts w:ascii="Times New Roman" w:hAnsi="Times New Roman"/>
          <w:sz w:val="28"/>
          <w:szCs w:val="28"/>
          <w:lang w:eastAsia="ru-RU"/>
        </w:rPr>
        <w:t>шли процедуру допуска их к продаже.</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Внебиржевой рынок </w:t>
      </w:r>
      <w:r w:rsidRPr="002F740A">
        <w:rPr>
          <w:rFonts w:ascii="Times New Roman" w:hAnsi="Times New Roman"/>
          <w:sz w:val="28"/>
          <w:szCs w:val="28"/>
          <w:lang w:eastAsia="ru-RU"/>
        </w:rPr>
        <w:t>- система крупных торговых площадок, деятельность которых подчиняется строгим и обязательным правилам. Дилеров внебиржевого рынка иногда называют «маркет-мейкерами» («создателями, созидателями рынка»).</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На </w:t>
      </w:r>
      <w:r w:rsidRPr="002F740A">
        <w:rPr>
          <w:rFonts w:ascii="Times New Roman" w:hAnsi="Times New Roman"/>
          <w:bCs/>
          <w:sz w:val="28"/>
          <w:szCs w:val="28"/>
          <w:lang w:eastAsia="ru-RU"/>
        </w:rPr>
        <w:t xml:space="preserve">первичном рынке </w:t>
      </w:r>
      <w:r w:rsidRPr="002F740A">
        <w:rPr>
          <w:rFonts w:ascii="Times New Roman" w:hAnsi="Times New Roman"/>
          <w:sz w:val="28"/>
          <w:szCs w:val="28"/>
          <w:lang w:eastAsia="ru-RU"/>
        </w:rPr>
        <w:t>происходит первичное размещение ценных бумаг, т.е. процесс вывода на рынок вновь выпускаемых ценных бумаг. Обязательные участники первичного рынка - эмитенты и инвесторы.</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Вторичный финансовый рынок </w:t>
      </w:r>
      <w:r w:rsidRPr="002F740A">
        <w:rPr>
          <w:rFonts w:ascii="Times New Roman" w:hAnsi="Times New Roman"/>
          <w:sz w:val="28"/>
          <w:szCs w:val="28"/>
          <w:lang w:eastAsia="ru-RU"/>
        </w:rPr>
        <w:t>- рынок, на котором покупатели и продавцы оперируют «бывшими в употреблении» ценными бумагами (т.е. эмитированными ранее) и, как пр</w:t>
      </w:r>
      <w:r w:rsidR="00F50AFA" w:rsidRPr="002F740A">
        <w:rPr>
          <w:rFonts w:ascii="Times New Roman" w:hAnsi="Times New Roman"/>
          <w:sz w:val="28"/>
          <w:szCs w:val="28"/>
          <w:lang w:eastAsia="ru-RU"/>
        </w:rPr>
        <w:t>авило, цены на них выше, чем це</w:t>
      </w:r>
      <w:r w:rsidRPr="002F740A">
        <w:rPr>
          <w:rFonts w:ascii="Times New Roman" w:hAnsi="Times New Roman"/>
          <w:sz w:val="28"/>
          <w:szCs w:val="28"/>
          <w:lang w:eastAsia="ru-RU"/>
        </w:rPr>
        <w:t>ны на эти же ценные бумаги при первичном размещении. Основное предназначение вторичного рынка ценных бумаг - перераспределение имеющихся ресурсов между участниками рынка в соответствии с их желаниями, потребностями и возм</w:t>
      </w:r>
      <w:r w:rsidR="00F50AFA" w:rsidRPr="002F740A">
        <w:rPr>
          <w:rFonts w:ascii="Times New Roman" w:hAnsi="Times New Roman"/>
          <w:sz w:val="28"/>
          <w:szCs w:val="28"/>
          <w:lang w:eastAsia="ru-RU"/>
        </w:rPr>
        <w:t>ожностями. Существование вторич</w:t>
      </w:r>
      <w:r w:rsidRPr="002F740A">
        <w:rPr>
          <w:rFonts w:ascii="Times New Roman" w:hAnsi="Times New Roman"/>
          <w:sz w:val="28"/>
          <w:szCs w:val="28"/>
          <w:lang w:eastAsia="ru-RU"/>
        </w:rPr>
        <w:t>ного финансового рынка стимулирует увеличение объемов покупок инвесторами ценных бумаг на первичном финансовом рынке. В зависимости от сроков совершения операций с ценными бумагами фондовый рынок подразделяется на спотовый и срочный сегменты рынка.</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Спотовый рынок </w:t>
      </w:r>
      <w:r w:rsidRPr="002F740A">
        <w:rPr>
          <w:rFonts w:ascii="Times New Roman" w:hAnsi="Times New Roman"/>
          <w:sz w:val="28"/>
          <w:szCs w:val="28"/>
          <w:lang w:eastAsia="ru-RU"/>
        </w:rPr>
        <w:t>характеризуется те</w:t>
      </w:r>
      <w:r w:rsidR="00F50AFA" w:rsidRPr="002F740A">
        <w:rPr>
          <w:rFonts w:ascii="Times New Roman" w:hAnsi="Times New Roman"/>
          <w:sz w:val="28"/>
          <w:szCs w:val="28"/>
          <w:lang w:eastAsia="ru-RU"/>
        </w:rPr>
        <w:t>м, что обмен ценных бумаг на де</w:t>
      </w:r>
      <w:r w:rsidRPr="002F740A">
        <w:rPr>
          <w:rFonts w:ascii="Times New Roman" w:hAnsi="Times New Roman"/>
          <w:sz w:val="28"/>
          <w:szCs w:val="28"/>
          <w:lang w:eastAsia="ru-RU"/>
        </w:rPr>
        <w:t>нежные средства осуществляется практически во время самой сделки.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На </w:t>
      </w:r>
      <w:r w:rsidRPr="002F740A">
        <w:rPr>
          <w:rFonts w:ascii="Times New Roman" w:hAnsi="Times New Roman"/>
          <w:bCs/>
          <w:sz w:val="28"/>
          <w:szCs w:val="28"/>
          <w:lang w:eastAsia="ru-RU"/>
        </w:rPr>
        <w:t xml:space="preserve">срочном рынке </w:t>
      </w:r>
      <w:r w:rsidRPr="002F740A">
        <w:rPr>
          <w:rFonts w:ascii="Times New Roman" w:hAnsi="Times New Roman"/>
          <w:sz w:val="28"/>
          <w:szCs w:val="28"/>
          <w:lang w:eastAsia="ru-RU"/>
        </w:rPr>
        <w:t>осуществляется торговля срочными контрактами: форвардными, фьючерсными контрактами, опционами, свопами.</w:t>
      </w:r>
    </w:p>
    <w:p w:rsidR="00D63E8F"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Форвардный рынок - рынок, на ко</w:t>
      </w:r>
      <w:r w:rsidR="00F50AFA" w:rsidRPr="002F740A">
        <w:rPr>
          <w:rFonts w:ascii="Times New Roman" w:hAnsi="Times New Roman"/>
          <w:sz w:val="28"/>
          <w:szCs w:val="28"/>
          <w:lang w:eastAsia="ru-RU"/>
        </w:rPr>
        <w:t>тором стороны сделки договарива</w:t>
      </w:r>
      <w:r w:rsidRPr="002F740A">
        <w:rPr>
          <w:rFonts w:ascii="Times New Roman" w:hAnsi="Times New Roman"/>
          <w:sz w:val="28"/>
          <w:szCs w:val="28"/>
          <w:lang w:eastAsia="ru-RU"/>
        </w:rPr>
        <w:t>ются о поставке и покупке имеющихся у них в действительности ценных бумаг с окончательным расчетом к определенной дате в будущем.</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iCs/>
          <w:sz w:val="28"/>
          <w:szCs w:val="28"/>
          <w:lang w:eastAsia="ru-RU"/>
        </w:rPr>
        <w:t xml:space="preserve">Фьючерсный рынок - </w:t>
      </w:r>
      <w:r w:rsidRPr="002F740A">
        <w:rPr>
          <w:rFonts w:ascii="Times New Roman" w:hAnsi="Times New Roman"/>
          <w:sz w:val="28"/>
          <w:szCs w:val="28"/>
          <w:lang w:eastAsia="ru-RU"/>
        </w:rPr>
        <w:t>рынок, на котором производится торговля контрактами на поставку в определенный срок в будущем финансовых инструментов, обращающихся на финансовом рынке.</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iCs/>
          <w:sz w:val="28"/>
          <w:szCs w:val="28"/>
          <w:lang w:eastAsia="ru-RU"/>
        </w:rPr>
        <w:t xml:space="preserve">Опционный рынок - </w:t>
      </w:r>
      <w:r w:rsidRPr="002F740A">
        <w:rPr>
          <w:rFonts w:ascii="Times New Roman" w:hAnsi="Times New Roman"/>
          <w:sz w:val="28"/>
          <w:szCs w:val="28"/>
          <w:lang w:eastAsia="ru-RU"/>
        </w:rPr>
        <w:t>рынок, на котором производятся сделки купли-продажи контрактов с правом поку</w:t>
      </w:r>
      <w:r w:rsidR="00F50AFA" w:rsidRPr="002F740A">
        <w:rPr>
          <w:rFonts w:ascii="Times New Roman" w:hAnsi="Times New Roman"/>
          <w:sz w:val="28"/>
          <w:szCs w:val="28"/>
          <w:lang w:eastAsia="ru-RU"/>
        </w:rPr>
        <w:t>пки или продажи определенных фи</w:t>
      </w:r>
      <w:r w:rsidRPr="002F740A">
        <w:rPr>
          <w:rFonts w:ascii="Times New Roman" w:hAnsi="Times New Roman"/>
          <w:sz w:val="28"/>
          <w:szCs w:val="28"/>
          <w:lang w:eastAsia="ru-RU"/>
        </w:rPr>
        <w:t>нансовых инструментов по заранее ус</w:t>
      </w:r>
      <w:r w:rsidR="00F50AFA" w:rsidRPr="002F740A">
        <w:rPr>
          <w:rFonts w:ascii="Times New Roman" w:hAnsi="Times New Roman"/>
          <w:sz w:val="28"/>
          <w:szCs w:val="28"/>
          <w:lang w:eastAsia="ru-RU"/>
        </w:rPr>
        <w:t>тановленной цене (называемой це</w:t>
      </w:r>
      <w:r w:rsidRPr="002F740A">
        <w:rPr>
          <w:rFonts w:ascii="Times New Roman" w:hAnsi="Times New Roman"/>
          <w:sz w:val="28"/>
          <w:szCs w:val="28"/>
          <w:lang w:eastAsia="ru-RU"/>
        </w:rPr>
        <w:t>ной исполнения опциона) до окончания срока его действия.</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Рынок свопов - рынок прямых обменов контрактами между субъектами рынка. На этом рынке гарантируется взаимный обмен двумя финансовыми обязате</w:t>
      </w:r>
      <w:r w:rsidR="00F50AFA" w:rsidRPr="002F740A">
        <w:rPr>
          <w:rFonts w:ascii="Times New Roman" w:hAnsi="Times New Roman"/>
          <w:sz w:val="28"/>
          <w:szCs w:val="28"/>
          <w:lang w:eastAsia="ru-RU"/>
        </w:rPr>
        <w:t xml:space="preserve">льствами в определенный момент </w:t>
      </w:r>
      <w:r w:rsidRPr="002F740A">
        <w:rPr>
          <w:rFonts w:ascii="Times New Roman" w:hAnsi="Times New Roman"/>
          <w:sz w:val="28"/>
          <w:szCs w:val="28"/>
          <w:lang w:eastAsia="ru-RU"/>
        </w:rPr>
        <w:t>в будущем. Отличием своп-сделки от форвардной сделки является то, что своп подразумевает перевод только чистой разницы между суммами по каждому обязательству.</w:t>
      </w:r>
      <w:r w:rsidR="00F50AFA" w:rsidRPr="002F740A">
        <w:rPr>
          <w:rFonts w:ascii="Times New Roman" w:hAnsi="Times New Roman"/>
          <w:sz w:val="28"/>
          <w:szCs w:val="28"/>
          <w:lang w:eastAsia="ru-RU"/>
        </w:rPr>
        <w:t xml:space="preserve"> Кроме того, конкретные парамет</w:t>
      </w:r>
      <w:r w:rsidRPr="002F740A">
        <w:rPr>
          <w:rFonts w:ascii="Times New Roman" w:hAnsi="Times New Roman"/>
          <w:sz w:val="28"/>
          <w:szCs w:val="28"/>
          <w:lang w:eastAsia="ru-RU"/>
        </w:rPr>
        <w:t>ры взаимных обязательств по свопам (в</w:t>
      </w:r>
      <w:r w:rsidR="00F50AFA" w:rsidRPr="002F740A">
        <w:rPr>
          <w:rFonts w:ascii="Times New Roman" w:hAnsi="Times New Roman"/>
          <w:sz w:val="28"/>
          <w:szCs w:val="28"/>
          <w:lang w:eastAsia="ru-RU"/>
        </w:rPr>
        <w:t xml:space="preserve"> отличие от форвардного контрак</w:t>
      </w:r>
      <w:r w:rsidRPr="002F740A">
        <w:rPr>
          <w:rFonts w:ascii="Times New Roman" w:hAnsi="Times New Roman"/>
          <w:sz w:val="28"/>
          <w:szCs w:val="28"/>
          <w:lang w:eastAsia="ru-RU"/>
        </w:rPr>
        <w:t>та) при заключении сделки не уточняются и могут изменяться в зависимости от изменения внешних условий, например, уровня процентной ставки, обменного курса или других факторов.</w:t>
      </w:r>
    </w:p>
    <w:p w:rsidR="00F50AFA" w:rsidRDefault="00D63E8F" w:rsidP="002F740A">
      <w:pPr>
        <w:widowControl w:val="0"/>
        <w:tabs>
          <w:tab w:val="left" w:pos="142"/>
        </w:tabs>
        <w:autoSpaceDE w:val="0"/>
        <w:autoSpaceDN w:val="0"/>
        <w:adjustRightInd w:val="0"/>
        <w:rPr>
          <w:rFonts w:ascii="Times New Roman" w:hAnsi="Times New Roman"/>
          <w:sz w:val="28"/>
          <w:szCs w:val="28"/>
          <w:lang w:val="uk-UA" w:eastAsia="ru-RU"/>
        </w:rPr>
      </w:pPr>
      <w:r w:rsidRPr="002F740A">
        <w:rPr>
          <w:rFonts w:ascii="Times New Roman" w:hAnsi="Times New Roman"/>
          <w:sz w:val="28"/>
          <w:szCs w:val="28"/>
          <w:lang w:eastAsia="ru-RU"/>
        </w:rPr>
        <w:t xml:space="preserve">В развитие рассмотренной выше классификации финансовых рынков следует упомянуть о рынках страховых полисов и </w:t>
      </w:r>
      <w:r w:rsidRPr="002F740A">
        <w:rPr>
          <w:rFonts w:ascii="Times New Roman" w:hAnsi="Times New Roman"/>
          <w:iCs/>
          <w:sz w:val="28"/>
          <w:szCs w:val="28"/>
          <w:lang w:eastAsia="ru-RU"/>
        </w:rPr>
        <w:t xml:space="preserve">ипотечных рынках. </w:t>
      </w:r>
      <w:r w:rsidRPr="002F740A">
        <w:rPr>
          <w:rFonts w:ascii="Times New Roman" w:hAnsi="Times New Roman"/>
          <w:sz w:val="28"/>
          <w:szCs w:val="28"/>
          <w:lang w:eastAsia="ru-RU"/>
        </w:rPr>
        <w:t>Это особые рынки со своими финансовы</w:t>
      </w:r>
      <w:r w:rsidR="00F50AFA" w:rsidRPr="002F740A">
        <w:rPr>
          <w:rFonts w:ascii="Times New Roman" w:hAnsi="Times New Roman"/>
          <w:sz w:val="28"/>
          <w:szCs w:val="28"/>
          <w:lang w:eastAsia="ru-RU"/>
        </w:rPr>
        <w:t xml:space="preserve">ми инструментами и институтами, </w:t>
      </w:r>
      <w:r w:rsidRPr="002F740A">
        <w:rPr>
          <w:rFonts w:ascii="Times New Roman" w:hAnsi="Times New Roman"/>
          <w:sz w:val="28"/>
          <w:szCs w:val="28"/>
          <w:lang w:eastAsia="ru-RU"/>
        </w:rPr>
        <w:t>сберегательными учреждениями, действующими на договорной основе. Инвестиционная политика страховых компаний и пенсионных фондов направлена на приобретение долгосрочных финансовых инструментов.</w:t>
      </w:r>
    </w:p>
    <w:p w:rsidR="002F740A" w:rsidRPr="002F740A" w:rsidRDefault="002F740A" w:rsidP="002F740A">
      <w:pPr>
        <w:widowControl w:val="0"/>
        <w:tabs>
          <w:tab w:val="left" w:pos="142"/>
        </w:tabs>
        <w:autoSpaceDE w:val="0"/>
        <w:autoSpaceDN w:val="0"/>
        <w:adjustRightInd w:val="0"/>
        <w:rPr>
          <w:rFonts w:ascii="Times New Roman" w:hAnsi="Times New Roman"/>
          <w:sz w:val="28"/>
          <w:szCs w:val="28"/>
          <w:lang w:val="uk-UA" w:eastAsia="ru-RU"/>
        </w:rPr>
      </w:pPr>
    </w:p>
    <w:p w:rsidR="00D63E8F" w:rsidRPr="002F740A" w:rsidRDefault="00D63E8F" w:rsidP="002F740A">
      <w:pPr>
        <w:pStyle w:val="1"/>
        <w:keepNext w:val="0"/>
        <w:keepLines w:val="0"/>
        <w:widowControl w:val="0"/>
        <w:ind w:left="0" w:firstLine="709"/>
        <w:rPr>
          <w:lang w:val="en-US" w:eastAsia="ru-RU"/>
        </w:rPr>
      </w:pPr>
      <w:bookmarkStart w:id="3" w:name="_Toc273220449"/>
      <w:r w:rsidRPr="002F740A">
        <w:rPr>
          <w:lang w:eastAsia="ru-RU"/>
        </w:rPr>
        <w:t>Финансовые институты</w:t>
      </w:r>
      <w:bookmarkEnd w:id="3"/>
    </w:p>
    <w:p w:rsidR="00D63E8F" w:rsidRPr="002F740A" w:rsidRDefault="00D63E8F" w:rsidP="002F740A">
      <w:pPr>
        <w:widowControl w:val="0"/>
        <w:tabs>
          <w:tab w:val="left" w:pos="142"/>
        </w:tabs>
        <w:autoSpaceDE w:val="0"/>
        <w:autoSpaceDN w:val="0"/>
        <w:adjustRightInd w:val="0"/>
        <w:rPr>
          <w:rFonts w:ascii="Times New Roman" w:hAnsi="Times New Roman"/>
          <w:bCs/>
          <w:iCs/>
          <w:sz w:val="28"/>
          <w:szCs w:val="28"/>
          <w:lang w:val="en-US" w:eastAsia="ru-RU"/>
        </w:rPr>
      </w:pP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Финансовый рынок в организаци</w:t>
      </w:r>
      <w:r w:rsidR="00F50AFA" w:rsidRPr="002F740A">
        <w:rPr>
          <w:rFonts w:ascii="Times New Roman" w:hAnsi="Times New Roman"/>
          <w:sz w:val="28"/>
          <w:szCs w:val="28"/>
          <w:lang w:eastAsia="ru-RU"/>
        </w:rPr>
        <w:t>онном отношении можно рассматри</w:t>
      </w:r>
      <w:r w:rsidRPr="002F740A">
        <w:rPr>
          <w:rFonts w:ascii="Times New Roman" w:hAnsi="Times New Roman"/>
          <w:sz w:val="28"/>
          <w:szCs w:val="28"/>
          <w:lang w:eastAsia="ru-RU"/>
        </w:rPr>
        <w:t>вать как систему, как совокупность фи</w:t>
      </w:r>
      <w:r w:rsidR="00F50AFA" w:rsidRPr="002F740A">
        <w:rPr>
          <w:rFonts w:ascii="Times New Roman" w:hAnsi="Times New Roman"/>
          <w:sz w:val="28"/>
          <w:szCs w:val="28"/>
          <w:lang w:eastAsia="ru-RU"/>
        </w:rPr>
        <w:t>нансовых институтов - экономиче</w:t>
      </w:r>
      <w:r w:rsidRPr="002F740A">
        <w:rPr>
          <w:rFonts w:ascii="Times New Roman" w:hAnsi="Times New Roman"/>
          <w:sz w:val="28"/>
          <w:szCs w:val="28"/>
          <w:lang w:eastAsia="ru-RU"/>
        </w:rPr>
        <w:t xml:space="preserve">ских субъектов, осуществляющих </w:t>
      </w:r>
      <w:r w:rsidR="00F50AFA" w:rsidRPr="002F740A">
        <w:rPr>
          <w:rFonts w:ascii="Times New Roman" w:hAnsi="Times New Roman"/>
          <w:sz w:val="28"/>
          <w:szCs w:val="28"/>
          <w:lang w:eastAsia="ru-RU"/>
        </w:rPr>
        <w:t>эмиссию и куплю-продажу финансо</w:t>
      </w:r>
      <w:r w:rsidRPr="002F740A">
        <w:rPr>
          <w:rFonts w:ascii="Times New Roman" w:hAnsi="Times New Roman"/>
          <w:sz w:val="28"/>
          <w:szCs w:val="28"/>
          <w:lang w:eastAsia="ru-RU"/>
        </w:rPr>
        <w:t>вых инструментов, поскольку основная задача финансовых институтов -обеспечение эффективного перемещения свободных финансовых средств от собственников этих средств к за</w:t>
      </w:r>
      <w:r w:rsidR="00F50AFA" w:rsidRPr="002F740A">
        <w:rPr>
          <w:rFonts w:ascii="Times New Roman" w:hAnsi="Times New Roman"/>
          <w:sz w:val="28"/>
          <w:szCs w:val="28"/>
          <w:lang w:eastAsia="ru-RU"/>
        </w:rPr>
        <w:t>емщикам средств. Каждый финансо</w:t>
      </w:r>
      <w:r w:rsidRPr="002F740A">
        <w:rPr>
          <w:rFonts w:ascii="Times New Roman" w:hAnsi="Times New Roman"/>
          <w:sz w:val="28"/>
          <w:szCs w:val="28"/>
          <w:lang w:eastAsia="ru-RU"/>
        </w:rPr>
        <w:t>вый институт наделен определенным</w:t>
      </w:r>
      <w:r w:rsidR="00F50AFA" w:rsidRPr="002F740A">
        <w:rPr>
          <w:rFonts w:ascii="Times New Roman" w:hAnsi="Times New Roman"/>
          <w:sz w:val="28"/>
          <w:szCs w:val="28"/>
          <w:lang w:eastAsia="ru-RU"/>
        </w:rPr>
        <w:t>и полномочиями по ведению финан</w:t>
      </w:r>
      <w:r w:rsidRPr="002F740A">
        <w:rPr>
          <w:rFonts w:ascii="Times New Roman" w:hAnsi="Times New Roman"/>
          <w:sz w:val="28"/>
          <w:szCs w:val="28"/>
          <w:lang w:eastAsia="ru-RU"/>
        </w:rPr>
        <w:t>совых операций с финансовыми инструментами, характеризующимися конкретным набором.</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Принято выделять финансовые институты следующих видов:</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коммерческие банки;</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взаимосберегательные банки;</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кредитные союзы;</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страховые компании;</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негосударственные пенсионные фонды;</w:t>
      </w:r>
    </w:p>
    <w:p w:rsidR="00D63E8F" w:rsidRPr="002F740A" w:rsidRDefault="00D63E8F" w:rsidP="002F740A">
      <w:pPr>
        <w:pStyle w:val="a3"/>
        <w:widowControl w:val="0"/>
        <w:numPr>
          <w:ilvl w:val="0"/>
          <w:numId w:val="2"/>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инвестиционные фонды;</w:t>
      </w:r>
    </w:p>
    <w:p w:rsidR="00D63E8F" w:rsidRPr="002F740A" w:rsidRDefault="00D63E8F" w:rsidP="002F740A">
      <w:pPr>
        <w:pStyle w:val="a3"/>
        <w:widowControl w:val="0"/>
        <w:numPr>
          <w:ilvl w:val="0"/>
          <w:numId w:val="2"/>
        </w:numPr>
        <w:ind w:left="0" w:firstLine="709"/>
        <w:contextualSpacing w:val="0"/>
        <w:rPr>
          <w:rFonts w:ascii="Times New Roman" w:hAnsi="Times New Roman"/>
          <w:sz w:val="28"/>
          <w:szCs w:val="28"/>
          <w:lang w:val="en-US" w:eastAsia="ru-RU"/>
        </w:rPr>
      </w:pPr>
      <w:r w:rsidRPr="002F740A">
        <w:rPr>
          <w:rFonts w:ascii="Times New Roman" w:hAnsi="Times New Roman"/>
          <w:sz w:val="28"/>
          <w:szCs w:val="28"/>
          <w:lang w:eastAsia="ru-RU"/>
        </w:rPr>
        <w:t>финансовые компании.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Финансовых посредников можно подразделить на четыре группы:</w:t>
      </w:r>
    </w:p>
    <w:p w:rsidR="00D63E8F" w:rsidRPr="002F740A" w:rsidRDefault="00D63E8F" w:rsidP="002F740A">
      <w:pPr>
        <w:pStyle w:val="a3"/>
        <w:widowControl w:val="0"/>
        <w:numPr>
          <w:ilvl w:val="0"/>
          <w:numId w:val="3"/>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финансовые учреждения депозитного типа;</w:t>
      </w:r>
    </w:p>
    <w:p w:rsidR="00D63E8F" w:rsidRPr="002F740A" w:rsidRDefault="00D63E8F" w:rsidP="002F740A">
      <w:pPr>
        <w:pStyle w:val="a3"/>
        <w:widowControl w:val="0"/>
        <w:numPr>
          <w:ilvl w:val="0"/>
          <w:numId w:val="3"/>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договорные сберегательные учреждения;</w:t>
      </w:r>
    </w:p>
    <w:p w:rsidR="00D63E8F" w:rsidRPr="002F740A" w:rsidRDefault="00D63E8F" w:rsidP="002F740A">
      <w:pPr>
        <w:pStyle w:val="a3"/>
        <w:widowControl w:val="0"/>
        <w:numPr>
          <w:ilvl w:val="0"/>
          <w:numId w:val="3"/>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инвестиционные фонды;</w:t>
      </w:r>
    </w:p>
    <w:p w:rsidR="00D63E8F" w:rsidRPr="002F740A" w:rsidRDefault="00D63E8F" w:rsidP="002F740A">
      <w:pPr>
        <w:pStyle w:val="a3"/>
        <w:widowControl w:val="0"/>
        <w:numPr>
          <w:ilvl w:val="0"/>
          <w:numId w:val="3"/>
        </w:numPr>
        <w:autoSpaceDE w:val="0"/>
        <w:autoSpaceDN w:val="0"/>
        <w:adjustRightInd w:val="0"/>
        <w:ind w:left="0" w:firstLine="709"/>
        <w:contextualSpacing w:val="0"/>
        <w:rPr>
          <w:rFonts w:ascii="Times New Roman" w:hAnsi="Times New Roman"/>
          <w:sz w:val="28"/>
          <w:szCs w:val="28"/>
          <w:lang w:eastAsia="ru-RU"/>
        </w:rPr>
      </w:pPr>
      <w:r w:rsidRPr="002F740A">
        <w:rPr>
          <w:rFonts w:ascii="Times New Roman" w:hAnsi="Times New Roman"/>
          <w:sz w:val="28"/>
          <w:szCs w:val="28"/>
          <w:lang w:eastAsia="ru-RU"/>
        </w:rPr>
        <w:t>иные финансовые организации.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Наиболее распространенными финансовыми по</w:t>
      </w:r>
      <w:r w:rsidR="00F50AFA" w:rsidRPr="002F740A">
        <w:rPr>
          <w:rFonts w:ascii="Times New Roman" w:hAnsi="Times New Roman"/>
          <w:sz w:val="28"/>
          <w:szCs w:val="28"/>
          <w:lang w:eastAsia="ru-RU"/>
        </w:rPr>
        <w:t>средниками выступа</w:t>
      </w:r>
      <w:r w:rsidRPr="002F740A">
        <w:rPr>
          <w:rFonts w:ascii="Times New Roman" w:hAnsi="Times New Roman"/>
          <w:sz w:val="28"/>
          <w:szCs w:val="28"/>
          <w:lang w:eastAsia="ru-RU"/>
        </w:rPr>
        <w:t>ют учреждения депозитного типа. Основные институты данной группы посредников - коммерческие банки, сб</w:t>
      </w:r>
      <w:r w:rsidR="00F50AFA" w:rsidRPr="002F740A">
        <w:rPr>
          <w:rFonts w:ascii="Times New Roman" w:hAnsi="Times New Roman"/>
          <w:sz w:val="28"/>
          <w:szCs w:val="28"/>
          <w:lang w:eastAsia="ru-RU"/>
        </w:rPr>
        <w:t>ерегательные институты и кредит</w:t>
      </w:r>
      <w:r w:rsidRPr="002F740A">
        <w:rPr>
          <w:rFonts w:ascii="Times New Roman" w:hAnsi="Times New Roman"/>
          <w:sz w:val="28"/>
          <w:szCs w:val="28"/>
          <w:lang w:eastAsia="ru-RU"/>
        </w:rPr>
        <w:t>ные союзы. Коммерческие банки, как п</w:t>
      </w:r>
      <w:r w:rsidR="00F50AFA" w:rsidRPr="002F740A">
        <w:rPr>
          <w:rFonts w:ascii="Times New Roman" w:hAnsi="Times New Roman"/>
          <w:sz w:val="28"/>
          <w:szCs w:val="28"/>
          <w:lang w:eastAsia="ru-RU"/>
        </w:rPr>
        <w:t>равило, предлагают широкого диа</w:t>
      </w:r>
      <w:r w:rsidRPr="002F740A">
        <w:rPr>
          <w:rFonts w:ascii="Times New Roman" w:hAnsi="Times New Roman"/>
          <w:sz w:val="28"/>
          <w:szCs w:val="28"/>
          <w:lang w:eastAsia="ru-RU"/>
        </w:rPr>
        <w:t>пазона услуги по привлечению денежны</w:t>
      </w:r>
      <w:r w:rsidR="00F50AFA" w:rsidRPr="002F740A">
        <w:rPr>
          <w:rFonts w:ascii="Times New Roman" w:hAnsi="Times New Roman"/>
          <w:sz w:val="28"/>
          <w:szCs w:val="28"/>
          <w:lang w:eastAsia="ru-RU"/>
        </w:rPr>
        <w:t>х средств от экономических субъ</w:t>
      </w:r>
      <w:r w:rsidRPr="002F740A">
        <w:rPr>
          <w:rFonts w:ascii="Times New Roman" w:hAnsi="Times New Roman"/>
          <w:sz w:val="28"/>
          <w:szCs w:val="28"/>
          <w:lang w:eastAsia="ru-RU"/>
        </w:rPr>
        <w:t>ектов и по предоставлению займов. Поскольку значимость коммерческих банков в развитии экономики в целом достаточно велика, они являются объектом жесткого государственного надзора и контроля.</w:t>
      </w:r>
    </w:p>
    <w:p w:rsidR="00F50AFA"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Сберегательные институты (сберегательные банки) </w:t>
      </w:r>
      <w:r w:rsidR="00F50AFA" w:rsidRPr="002F740A">
        <w:rPr>
          <w:rFonts w:ascii="Times New Roman" w:hAnsi="Times New Roman"/>
          <w:sz w:val="28"/>
          <w:szCs w:val="28"/>
          <w:lang w:eastAsia="ru-RU"/>
        </w:rPr>
        <w:t>- специализиро</w:t>
      </w:r>
      <w:r w:rsidRPr="002F740A">
        <w:rPr>
          <w:rFonts w:ascii="Times New Roman" w:hAnsi="Times New Roman"/>
          <w:sz w:val="28"/>
          <w:szCs w:val="28"/>
          <w:lang w:eastAsia="ru-RU"/>
        </w:rPr>
        <w:t>ванные финансовые институты, основ</w:t>
      </w:r>
      <w:r w:rsidR="00F50AFA" w:rsidRPr="002F740A">
        <w:rPr>
          <w:rFonts w:ascii="Times New Roman" w:hAnsi="Times New Roman"/>
          <w:sz w:val="28"/>
          <w:szCs w:val="28"/>
          <w:lang w:eastAsia="ru-RU"/>
        </w:rPr>
        <w:t>ными источниками средств для ко</w:t>
      </w:r>
      <w:r w:rsidRPr="002F740A">
        <w:rPr>
          <w:rFonts w:ascii="Times New Roman" w:hAnsi="Times New Roman"/>
          <w:sz w:val="28"/>
          <w:szCs w:val="28"/>
          <w:lang w:eastAsia="ru-RU"/>
        </w:rPr>
        <w:t>торых выступают сберегательные вк</w:t>
      </w:r>
      <w:r w:rsidR="00F50AFA" w:rsidRPr="002F740A">
        <w:rPr>
          <w:rFonts w:ascii="Times New Roman" w:hAnsi="Times New Roman"/>
          <w:sz w:val="28"/>
          <w:szCs w:val="28"/>
          <w:lang w:eastAsia="ru-RU"/>
        </w:rPr>
        <w:t>лады и разнообразные срочные по</w:t>
      </w:r>
      <w:r w:rsidRPr="002F740A">
        <w:rPr>
          <w:rFonts w:ascii="Times New Roman" w:hAnsi="Times New Roman"/>
          <w:sz w:val="28"/>
          <w:szCs w:val="28"/>
          <w:lang w:eastAsia="ru-RU"/>
        </w:rPr>
        <w:t>требительские депозиты. Эти финанс</w:t>
      </w:r>
      <w:r w:rsidR="00F50AFA" w:rsidRPr="002F740A">
        <w:rPr>
          <w:rFonts w:ascii="Times New Roman" w:hAnsi="Times New Roman"/>
          <w:sz w:val="28"/>
          <w:szCs w:val="28"/>
          <w:lang w:eastAsia="ru-RU"/>
        </w:rPr>
        <w:t>овые институты заимствуют денеж</w:t>
      </w:r>
      <w:r w:rsidRPr="002F740A">
        <w:rPr>
          <w:rFonts w:ascii="Times New Roman" w:hAnsi="Times New Roman"/>
          <w:sz w:val="28"/>
          <w:szCs w:val="28"/>
          <w:lang w:eastAsia="ru-RU"/>
        </w:rPr>
        <w:t>ные средства на достаточно короткий срок с использованием текущих и сберегательных счетов, а затем ссужают их субъектам финансового рынка на длительный срок, в основном, под обеспечение в виде недвижимости.</w:t>
      </w:r>
    </w:p>
    <w:p w:rsidR="00D63E8F" w:rsidRPr="002F740A" w:rsidRDefault="00D63E8F"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bCs/>
          <w:sz w:val="28"/>
          <w:szCs w:val="28"/>
          <w:lang w:eastAsia="ru-RU"/>
        </w:rPr>
        <w:t xml:space="preserve">Кредитные союзы </w:t>
      </w:r>
      <w:r w:rsidRPr="002F740A">
        <w:rPr>
          <w:rFonts w:ascii="Times New Roman" w:hAnsi="Times New Roman"/>
          <w:sz w:val="28"/>
          <w:szCs w:val="28"/>
          <w:lang w:eastAsia="ru-RU"/>
        </w:rPr>
        <w:t>- финансовые институты взаимного кредитования. Они принимают вклады физических лиц и кредитуют членов кредитного союза. Обязательства этих союзов формируются из сберегательных счетов и чековых счетов (паев). Финансовые</w:t>
      </w:r>
      <w:r w:rsidR="00F50AFA" w:rsidRPr="002F740A">
        <w:rPr>
          <w:rFonts w:ascii="Times New Roman" w:hAnsi="Times New Roman"/>
          <w:sz w:val="28"/>
          <w:szCs w:val="28"/>
          <w:lang w:eastAsia="ru-RU"/>
        </w:rPr>
        <w:t xml:space="preserve"> средства кредитные союзы предо</w:t>
      </w:r>
      <w:r w:rsidRPr="002F740A">
        <w:rPr>
          <w:rFonts w:ascii="Times New Roman" w:hAnsi="Times New Roman"/>
          <w:sz w:val="28"/>
          <w:szCs w:val="28"/>
          <w:lang w:eastAsia="ru-RU"/>
        </w:rPr>
        <w:t>ставляют членам этого союза в виде краткосрочных потребительских ссуд. Кредитные союзы имеют ряд преимущ</w:t>
      </w:r>
      <w:r w:rsidR="00F50AFA" w:rsidRPr="002F740A">
        <w:rPr>
          <w:rFonts w:ascii="Times New Roman" w:hAnsi="Times New Roman"/>
          <w:sz w:val="28"/>
          <w:szCs w:val="28"/>
          <w:lang w:eastAsia="ru-RU"/>
        </w:rPr>
        <w:t>еств перед остальными финансовы</w:t>
      </w:r>
      <w:r w:rsidRPr="002F740A">
        <w:rPr>
          <w:rFonts w:ascii="Times New Roman" w:hAnsi="Times New Roman"/>
          <w:sz w:val="28"/>
          <w:szCs w:val="28"/>
          <w:lang w:eastAsia="ru-RU"/>
        </w:rPr>
        <w:t>ми институтами депозитного типа, поск</w:t>
      </w:r>
      <w:r w:rsidR="00F50AFA" w:rsidRPr="002F740A">
        <w:rPr>
          <w:rFonts w:ascii="Times New Roman" w:hAnsi="Times New Roman"/>
          <w:sz w:val="28"/>
          <w:szCs w:val="28"/>
          <w:lang w:eastAsia="ru-RU"/>
        </w:rPr>
        <w:t>ольку они освобождаются от упла</w:t>
      </w:r>
      <w:r w:rsidRPr="002F740A">
        <w:rPr>
          <w:rFonts w:ascii="Times New Roman" w:hAnsi="Times New Roman"/>
          <w:sz w:val="28"/>
          <w:szCs w:val="28"/>
          <w:lang w:eastAsia="ru-RU"/>
        </w:rPr>
        <w:t>ты налога на прибыль и не являются су</w:t>
      </w:r>
      <w:r w:rsidR="00F50AFA" w:rsidRPr="002F740A">
        <w:rPr>
          <w:rFonts w:ascii="Times New Roman" w:hAnsi="Times New Roman"/>
          <w:sz w:val="28"/>
          <w:szCs w:val="28"/>
          <w:lang w:eastAsia="ru-RU"/>
        </w:rPr>
        <w:t>бъектом антимонопольного законо</w:t>
      </w:r>
      <w:r w:rsidRPr="002F740A">
        <w:rPr>
          <w:rFonts w:ascii="Times New Roman" w:hAnsi="Times New Roman"/>
          <w:sz w:val="28"/>
          <w:szCs w:val="28"/>
          <w:lang w:eastAsia="ru-RU"/>
        </w:rPr>
        <w:t>дательства. Являясь институтами взаим</w:t>
      </w:r>
      <w:r w:rsidR="00F50AFA" w:rsidRPr="002F740A">
        <w:rPr>
          <w:rFonts w:ascii="Times New Roman" w:hAnsi="Times New Roman"/>
          <w:sz w:val="28"/>
          <w:szCs w:val="28"/>
          <w:lang w:eastAsia="ru-RU"/>
        </w:rPr>
        <w:t>ного кредитования, кредитные со</w:t>
      </w:r>
      <w:r w:rsidRPr="002F740A">
        <w:rPr>
          <w:rFonts w:ascii="Times New Roman" w:hAnsi="Times New Roman"/>
          <w:sz w:val="28"/>
          <w:szCs w:val="28"/>
          <w:lang w:eastAsia="ru-RU"/>
        </w:rPr>
        <w:t>юзы не обладают акционерным капитало</w:t>
      </w:r>
      <w:r w:rsidR="00F50AFA" w:rsidRPr="002F740A">
        <w:rPr>
          <w:rFonts w:ascii="Times New Roman" w:hAnsi="Times New Roman"/>
          <w:sz w:val="28"/>
          <w:szCs w:val="28"/>
          <w:lang w:eastAsia="ru-RU"/>
        </w:rPr>
        <w:t>м, их собственный капитал состо</w:t>
      </w:r>
      <w:r w:rsidRPr="002F740A">
        <w:rPr>
          <w:rFonts w:ascii="Times New Roman" w:hAnsi="Times New Roman"/>
          <w:sz w:val="28"/>
          <w:szCs w:val="28"/>
          <w:lang w:eastAsia="ru-RU"/>
        </w:rPr>
        <w:t>ит из резервов, избыточного капит</w:t>
      </w:r>
      <w:r w:rsidR="00F50AFA" w:rsidRPr="002F740A">
        <w:rPr>
          <w:rFonts w:ascii="Times New Roman" w:hAnsi="Times New Roman"/>
          <w:sz w:val="28"/>
          <w:szCs w:val="28"/>
          <w:lang w:eastAsia="ru-RU"/>
        </w:rPr>
        <w:t>ала и нераспределенной прибыли.</w:t>
      </w:r>
    </w:p>
    <w:p w:rsidR="00F50AFA" w:rsidRPr="002F740A" w:rsidRDefault="00D63E8F" w:rsidP="002F740A">
      <w:pPr>
        <w:widowControl w:val="0"/>
        <w:tabs>
          <w:tab w:val="left" w:pos="142"/>
        </w:tabs>
        <w:rPr>
          <w:rFonts w:ascii="Times New Roman" w:hAnsi="Times New Roman"/>
          <w:sz w:val="28"/>
          <w:szCs w:val="28"/>
          <w:lang w:eastAsia="ru-RU"/>
        </w:rPr>
      </w:pPr>
      <w:r w:rsidRPr="002F740A">
        <w:rPr>
          <w:rFonts w:ascii="Times New Roman" w:hAnsi="Times New Roman"/>
          <w:bCs/>
          <w:sz w:val="28"/>
          <w:szCs w:val="28"/>
          <w:lang w:eastAsia="ru-RU"/>
        </w:rPr>
        <w:t xml:space="preserve">Страховые компании и пенсионные фонды </w:t>
      </w:r>
      <w:r w:rsidR="00F50AFA" w:rsidRPr="002F740A">
        <w:rPr>
          <w:rFonts w:ascii="Times New Roman" w:hAnsi="Times New Roman"/>
          <w:sz w:val="28"/>
          <w:szCs w:val="28"/>
          <w:lang w:eastAsia="ru-RU"/>
        </w:rPr>
        <w:t>относятся к сберегатель</w:t>
      </w:r>
      <w:r w:rsidRPr="002F740A">
        <w:rPr>
          <w:rFonts w:ascii="Times New Roman" w:hAnsi="Times New Roman"/>
          <w:sz w:val="28"/>
          <w:szCs w:val="28"/>
          <w:lang w:eastAsia="ru-RU"/>
        </w:rPr>
        <w:t xml:space="preserve">ным учреждениям, действующим на договорной основе. Финансовые институты этого типа отличаются стабильным притоком финансовых средств от владельцев страховых полисов и счетов в пенсионных фондах, по этой причине страховые компании и пенсионные фонды обладают возможностью инвестировать свободные </w:t>
      </w:r>
      <w:r w:rsidR="00F50AFA" w:rsidRPr="002F740A">
        <w:rPr>
          <w:rFonts w:ascii="Times New Roman" w:hAnsi="Times New Roman"/>
          <w:sz w:val="28"/>
          <w:szCs w:val="28"/>
          <w:lang w:eastAsia="ru-RU"/>
        </w:rPr>
        <w:t>средства в долгосрочные финансо</w:t>
      </w:r>
      <w:r w:rsidRPr="002F740A">
        <w:rPr>
          <w:rFonts w:ascii="Times New Roman" w:hAnsi="Times New Roman"/>
          <w:sz w:val="28"/>
          <w:szCs w:val="28"/>
          <w:lang w:eastAsia="ru-RU"/>
        </w:rPr>
        <w:t>вые инструменты с высокой доходностью.</w:t>
      </w:r>
    </w:p>
    <w:p w:rsidR="002F740A" w:rsidRPr="00AA6032" w:rsidRDefault="002F740A">
      <w:pPr>
        <w:rPr>
          <w:rFonts w:ascii="Times New Roman" w:hAnsi="Times New Roman"/>
          <w:b/>
          <w:bCs/>
          <w:sz w:val="28"/>
          <w:szCs w:val="28"/>
          <w:lang w:eastAsia="ru-RU"/>
        </w:rPr>
      </w:pPr>
      <w:bookmarkStart w:id="4" w:name="_Toc273220450"/>
      <w:r>
        <w:rPr>
          <w:lang w:eastAsia="ru-RU"/>
        </w:rPr>
        <w:br w:type="page"/>
      </w:r>
    </w:p>
    <w:p w:rsidR="00F50AFA" w:rsidRPr="002F740A" w:rsidRDefault="00F50AFA" w:rsidP="002F740A">
      <w:pPr>
        <w:pStyle w:val="1"/>
        <w:keepNext w:val="0"/>
        <w:keepLines w:val="0"/>
        <w:widowControl w:val="0"/>
        <w:numPr>
          <w:ilvl w:val="0"/>
          <w:numId w:val="0"/>
        </w:numPr>
        <w:ind w:firstLine="709"/>
        <w:rPr>
          <w:lang w:eastAsia="ru-RU"/>
        </w:rPr>
      </w:pPr>
      <w:r w:rsidRPr="002F740A">
        <w:rPr>
          <w:lang w:eastAsia="ru-RU"/>
        </w:rPr>
        <w:t>Выводы</w:t>
      </w:r>
      <w:bookmarkEnd w:id="4"/>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На финансовых рынках действуют экономические субъекты трех групп: домохозяйства, предприятия (организации) и государство.</w:t>
      </w:r>
    </w:p>
    <w:p w:rsidR="00F50AFA" w:rsidRPr="002F740A" w:rsidRDefault="00F50AFA"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Взаимодействие между продавцами и покупателями на финансовых рынках может происходить двумя способами - непосредственно (прямо) или опосредованно (косвенно). В первом случае взаимодействие осуществляется с помощью прямого финансирования, во втором - через посредников. При прямом, непосредственном финансировании покупатель получает денежные средства напрямую от продавца в обмен на финансовые обязательства, которые могут продаваться и покупаться на финансовых рынках. Обязательства, выпускаемые покупателями, называются прямыми обязательствами и реализуются на рынках прямых заимствований.</w:t>
      </w: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Функционирование рынков прямых заимствований сопряжено с трудностями, которые определяются оптовым характером продаж, что сужает круг возможных покупателей.</w:t>
      </w:r>
    </w:p>
    <w:p w:rsidR="00F50AFA" w:rsidRPr="002F740A" w:rsidRDefault="00F50AFA" w:rsidP="002F740A">
      <w:pPr>
        <w:widowControl w:val="0"/>
        <w:tabs>
          <w:tab w:val="left" w:pos="142"/>
        </w:tabs>
        <w:rPr>
          <w:rFonts w:ascii="Times New Roman" w:hAnsi="Times New Roman"/>
          <w:sz w:val="28"/>
          <w:szCs w:val="28"/>
          <w:lang w:eastAsia="ru-RU"/>
        </w:rPr>
      </w:pPr>
      <w:r w:rsidRPr="002F740A">
        <w:rPr>
          <w:rFonts w:ascii="Times New Roman" w:hAnsi="Times New Roman"/>
          <w:sz w:val="28"/>
          <w:szCs w:val="28"/>
          <w:lang w:eastAsia="ru-RU"/>
        </w:rPr>
        <w:t>В зависимости от особенностей развития отдельных сегментов финансового рынка существуют различные подходы к классификации финансовых рынков.</w:t>
      </w:r>
    </w:p>
    <w:p w:rsidR="00F50AFA" w:rsidRPr="002F740A" w:rsidRDefault="00F50AFA" w:rsidP="002F740A">
      <w:pPr>
        <w:widowControl w:val="0"/>
        <w:tabs>
          <w:tab w:val="left" w:pos="142"/>
        </w:tabs>
        <w:autoSpaceDE w:val="0"/>
        <w:autoSpaceDN w:val="0"/>
        <w:adjustRightInd w:val="0"/>
        <w:rPr>
          <w:rFonts w:ascii="Times New Roman" w:hAnsi="Times New Roman"/>
          <w:sz w:val="28"/>
          <w:szCs w:val="28"/>
          <w:lang w:eastAsia="ru-RU"/>
        </w:rPr>
      </w:pPr>
      <w:r w:rsidRPr="002F740A">
        <w:rPr>
          <w:rFonts w:ascii="Times New Roman" w:hAnsi="Times New Roman"/>
          <w:sz w:val="28"/>
          <w:szCs w:val="28"/>
          <w:lang w:eastAsia="ru-RU"/>
        </w:rPr>
        <w:t xml:space="preserve">В развитие рассмотренной выше классификации финансовых рынков следует упомянуть о рынках страховых полисов и </w:t>
      </w:r>
      <w:r w:rsidRPr="002F740A">
        <w:rPr>
          <w:rFonts w:ascii="Times New Roman" w:hAnsi="Times New Roman"/>
          <w:iCs/>
          <w:sz w:val="28"/>
          <w:szCs w:val="28"/>
          <w:lang w:eastAsia="ru-RU"/>
        </w:rPr>
        <w:t xml:space="preserve">ипотечных рынках. </w:t>
      </w:r>
      <w:r w:rsidRPr="002F740A">
        <w:rPr>
          <w:rFonts w:ascii="Times New Roman" w:hAnsi="Times New Roman"/>
          <w:sz w:val="28"/>
          <w:szCs w:val="28"/>
          <w:lang w:eastAsia="ru-RU"/>
        </w:rPr>
        <w:t>Это особые рынки со своими финансовыми инструментами и институтами, сберегательными учреждениями, действующими на договорной основе. Инвестиционная политика страховых компаний и пенсионных фондов направлена на приобретение долгосрочных финансовых инструментов.</w:t>
      </w:r>
    </w:p>
    <w:p w:rsidR="00F50AFA" w:rsidRPr="002F740A" w:rsidRDefault="00F50AFA" w:rsidP="002F740A">
      <w:pPr>
        <w:widowControl w:val="0"/>
        <w:rPr>
          <w:rFonts w:ascii="Times New Roman" w:hAnsi="Times New Roman"/>
          <w:sz w:val="28"/>
          <w:szCs w:val="28"/>
          <w:lang w:eastAsia="ru-RU"/>
        </w:rPr>
      </w:pPr>
      <w:r w:rsidRPr="002F740A">
        <w:rPr>
          <w:rFonts w:ascii="Times New Roman" w:hAnsi="Times New Roman"/>
          <w:sz w:val="28"/>
          <w:szCs w:val="28"/>
          <w:lang w:eastAsia="ru-RU"/>
        </w:rPr>
        <w:br w:type="page"/>
      </w:r>
    </w:p>
    <w:p w:rsidR="00D63E8F" w:rsidRPr="002F740A" w:rsidRDefault="00F50AFA" w:rsidP="002F740A">
      <w:pPr>
        <w:pStyle w:val="1"/>
        <w:keepNext w:val="0"/>
        <w:keepLines w:val="0"/>
        <w:widowControl w:val="0"/>
        <w:numPr>
          <w:ilvl w:val="0"/>
          <w:numId w:val="0"/>
        </w:numPr>
        <w:tabs>
          <w:tab w:val="left" w:pos="426"/>
        </w:tabs>
        <w:jc w:val="left"/>
      </w:pPr>
      <w:bookmarkStart w:id="5" w:name="_Toc273220451"/>
      <w:r w:rsidRPr="002F740A">
        <w:t>Список использованной литературы</w:t>
      </w:r>
      <w:bookmarkEnd w:id="5"/>
    </w:p>
    <w:p w:rsidR="00F50AFA" w:rsidRPr="002F740A" w:rsidRDefault="00F50AFA" w:rsidP="002F740A">
      <w:pPr>
        <w:widowControl w:val="0"/>
        <w:tabs>
          <w:tab w:val="left" w:pos="142"/>
          <w:tab w:val="left" w:pos="426"/>
        </w:tabs>
        <w:autoSpaceDE w:val="0"/>
        <w:autoSpaceDN w:val="0"/>
        <w:adjustRightInd w:val="0"/>
        <w:ind w:firstLine="0"/>
        <w:jc w:val="left"/>
        <w:rPr>
          <w:rFonts w:ascii="Times New Roman" w:hAnsi="Times New Roman"/>
          <w:sz w:val="28"/>
          <w:szCs w:val="28"/>
        </w:rPr>
      </w:pPr>
    </w:p>
    <w:p w:rsidR="00F50AFA" w:rsidRPr="002F740A" w:rsidRDefault="00F50AFA" w:rsidP="002F740A">
      <w:pPr>
        <w:pStyle w:val="a3"/>
        <w:widowControl w:val="0"/>
        <w:numPr>
          <w:ilvl w:val="0"/>
          <w:numId w:val="5"/>
        </w:numPr>
        <w:tabs>
          <w:tab w:val="left" w:pos="426"/>
        </w:tabs>
        <w:ind w:left="0" w:firstLine="0"/>
        <w:contextualSpacing w:val="0"/>
        <w:jc w:val="left"/>
        <w:rPr>
          <w:rFonts w:ascii="Times New Roman" w:hAnsi="Times New Roman"/>
          <w:sz w:val="28"/>
          <w:szCs w:val="28"/>
        </w:rPr>
      </w:pPr>
      <w:r w:rsidRPr="002F740A">
        <w:rPr>
          <w:rFonts w:ascii="Times New Roman" w:hAnsi="Times New Roman"/>
          <w:sz w:val="28"/>
          <w:szCs w:val="28"/>
        </w:rPr>
        <w:t>Бланк И. А. Инвестиционный менеджмент. – М.: Ника - Центр, 2010. – 448 с.</w:t>
      </w:r>
    </w:p>
    <w:p w:rsidR="00F50AFA" w:rsidRPr="002F740A" w:rsidRDefault="00F50AFA" w:rsidP="002F740A">
      <w:pPr>
        <w:pStyle w:val="a3"/>
        <w:widowControl w:val="0"/>
        <w:numPr>
          <w:ilvl w:val="0"/>
          <w:numId w:val="5"/>
        </w:numPr>
        <w:tabs>
          <w:tab w:val="left" w:pos="426"/>
        </w:tabs>
        <w:ind w:left="0" w:firstLine="0"/>
        <w:contextualSpacing w:val="0"/>
        <w:jc w:val="left"/>
        <w:rPr>
          <w:rFonts w:ascii="Times New Roman" w:hAnsi="Times New Roman"/>
          <w:sz w:val="28"/>
          <w:szCs w:val="28"/>
        </w:rPr>
      </w:pPr>
      <w:r w:rsidRPr="002F740A">
        <w:rPr>
          <w:rFonts w:ascii="Times New Roman" w:hAnsi="Times New Roman"/>
          <w:sz w:val="28"/>
          <w:szCs w:val="28"/>
        </w:rPr>
        <w:t>Лахметкина Н. И. Инвестиционная стратегия предприятия. - М.: КНОРУС, 2006. – 184 с.</w:t>
      </w:r>
    </w:p>
    <w:p w:rsidR="00F50AFA" w:rsidRPr="002F740A" w:rsidRDefault="00F50AFA" w:rsidP="002F740A">
      <w:pPr>
        <w:pStyle w:val="a3"/>
        <w:widowControl w:val="0"/>
        <w:numPr>
          <w:ilvl w:val="0"/>
          <w:numId w:val="5"/>
        </w:numPr>
        <w:tabs>
          <w:tab w:val="left" w:pos="426"/>
        </w:tabs>
        <w:ind w:left="0" w:firstLine="0"/>
        <w:contextualSpacing w:val="0"/>
        <w:jc w:val="left"/>
        <w:rPr>
          <w:rFonts w:ascii="Times New Roman" w:hAnsi="Times New Roman"/>
          <w:sz w:val="28"/>
          <w:szCs w:val="28"/>
        </w:rPr>
      </w:pPr>
      <w:r w:rsidRPr="002F740A">
        <w:rPr>
          <w:rFonts w:ascii="Times New Roman" w:hAnsi="Times New Roman"/>
          <w:sz w:val="28"/>
          <w:szCs w:val="28"/>
        </w:rPr>
        <w:t>Маховикова Г. А. Инвестиционный процесс на предприятии. – СПб: Питер, 2001. – 176 с.</w:t>
      </w:r>
    </w:p>
    <w:p w:rsidR="00F50AFA" w:rsidRPr="002F740A" w:rsidRDefault="00F50AFA" w:rsidP="002F740A">
      <w:pPr>
        <w:pStyle w:val="a3"/>
        <w:widowControl w:val="0"/>
        <w:numPr>
          <w:ilvl w:val="0"/>
          <w:numId w:val="5"/>
        </w:numPr>
        <w:tabs>
          <w:tab w:val="left" w:pos="426"/>
        </w:tabs>
        <w:ind w:left="0" w:firstLine="0"/>
        <w:contextualSpacing w:val="0"/>
        <w:jc w:val="left"/>
        <w:rPr>
          <w:rFonts w:ascii="Times New Roman" w:hAnsi="Times New Roman"/>
          <w:sz w:val="28"/>
          <w:szCs w:val="28"/>
        </w:rPr>
      </w:pPr>
      <w:r w:rsidRPr="002F740A">
        <w:rPr>
          <w:rFonts w:ascii="Times New Roman" w:hAnsi="Times New Roman"/>
          <w:sz w:val="28"/>
          <w:szCs w:val="28"/>
        </w:rPr>
        <w:t>Нешитой А.С. Инвестиции. – М.: Дашков и К, 2007. – 372 с.</w:t>
      </w:r>
    </w:p>
    <w:p w:rsidR="00F50AFA" w:rsidRPr="002F740A" w:rsidRDefault="00F50AFA" w:rsidP="002F740A">
      <w:pPr>
        <w:pStyle w:val="a3"/>
        <w:widowControl w:val="0"/>
        <w:numPr>
          <w:ilvl w:val="0"/>
          <w:numId w:val="5"/>
        </w:numPr>
        <w:tabs>
          <w:tab w:val="left" w:pos="426"/>
        </w:tabs>
        <w:ind w:left="0" w:firstLine="0"/>
        <w:contextualSpacing w:val="0"/>
        <w:jc w:val="left"/>
        <w:rPr>
          <w:rFonts w:ascii="Times New Roman" w:hAnsi="Times New Roman"/>
          <w:sz w:val="28"/>
          <w:szCs w:val="28"/>
        </w:rPr>
      </w:pPr>
      <w:r w:rsidRPr="002F740A">
        <w:rPr>
          <w:rFonts w:ascii="Times New Roman" w:hAnsi="Times New Roman"/>
          <w:sz w:val="28"/>
          <w:szCs w:val="28"/>
        </w:rPr>
        <w:t>Орлова Е. Р. Инвестиции. Курс лекций. – М.: Учебное пособие, 2008. – 345 с.</w:t>
      </w:r>
    </w:p>
    <w:p w:rsidR="00F50AFA" w:rsidRPr="002F740A" w:rsidRDefault="00F50AFA" w:rsidP="002F740A">
      <w:pPr>
        <w:pStyle w:val="a3"/>
        <w:widowControl w:val="0"/>
        <w:numPr>
          <w:ilvl w:val="0"/>
          <w:numId w:val="5"/>
        </w:numPr>
        <w:tabs>
          <w:tab w:val="left" w:pos="142"/>
          <w:tab w:val="left" w:pos="426"/>
        </w:tabs>
        <w:autoSpaceDE w:val="0"/>
        <w:autoSpaceDN w:val="0"/>
        <w:adjustRightInd w:val="0"/>
        <w:ind w:left="0" w:firstLine="0"/>
        <w:contextualSpacing w:val="0"/>
        <w:jc w:val="left"/>
        <w:rPr>
          <w:rFonts w:ascii="Times New Roman" w:hAnsi="Times New Roman"/>
          <w:sz w:val="28"/>
          <w:szCs w:val="28"/>
        </w:rPr>
      </w:pPr>
      <w:r w:rsidRPr="002F740A">
        <w:rPr>
          <w:rFonts w:ascii="Times New Roman" w:hAnsi="Times New Roman"/>
          <w:sz w:val="28"/>
          <w:szCs w:val="28"/>
        </w:rPr>
        <w:t>Гончаренко Л. П. Инвестиционный менеджмент. - М.: КНОРУС, 2009. – 296 с.</w:t>
      </w:r>
      <w:bookmarkStart w:id="6" w:name="_GoBack"/>
      <w:bookmarkEnd w:id="6"/>
    </w:p>
    <w:sectPr w:rsidR="00F50AFA" w:rsidRPr="002F740A" w:rsidSect="002F740A">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C0D" w:rsidRDefault="00521C0D" w:rsidP="007E5150">
      <w:pPr>
        <w:spacing w:line="240" w:lineRule="auto"/>
      </w:pPr>
      <w:r>
        <w:separator/>
      </w:r>
    </w:p>
  </w:endnote>
  <w:endnote w:type="continuationSeparator" w:id="0">
    <w:p w:rsidR="00521C0D" w:rsidRDefault="00521C0D" w:rsidP="007E5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150" w:rsidRPr="002F740A" w:rsidRDefault="00AA6032" w:rsidP="002F740A">
    <w:pPr>
      <w:pStyle w:val="a6"/>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C0D" w:rsidRDefault="00521C0D" w:rsidP="007E5150">
      <w:pPr>
        <w:spacing w:line="240" w:lineRule="auto"/>
      </w:pPr>
      <w:r>
        <w:separator/>
      </w:r>
    </w:p>
  </w:footnote>
  <w:footnote w:type="continuationSeparator" w:id="0">
    <w:p w:rsidR="00521C0D" w:rsidRDefault="00521C0D" w:rsidP="007E515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5349B"/>
    <w:multiLevelType w:val="hybridMultilevel"/>
    <w:tmpl w:val="BB4259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F193A55"/>
    <w:multiLevelType w:val="hybridMultilevel"/>
    <w:tmpl w:val="3518483E"/>
    <w:lvl w:ilvl="0" w:tplc="8C0E9F0C">
      <w:start w:val="1"/>
      <w:numFmt w:val="decimal"/>
      <w:pStyle w:val="1"/>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1ED481E"/>
    <w:multiLevelType w:val="hybridMultilevel"/>
    <w:tmpl w:val="B666F7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EF626BD"/>
    <w:multiLevelType w:val="hybridMultilevel"/>
    <w:tmpl w:val="C53E8F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A536FF3"/>
    <w:multiLevelType w:val="hybridMultilevel"/>
    <w:tmpl w:val="111252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E8F"/>
    <w:rsid w:val="000876E2"/>
    <w:rsid w:val="000C40D7"/>
    <w:rsid w:val="000D377C"/>
    <w:rsid w:val="00134DAD"/>
    <w:rsid w:val="001C40A7"/>
    <w:rsid w:val="002F740A"/>
    <w:rsid w:val="003B5035"/>
    <w:rsid w:val="00476217"/>
    <w:rsid w:val="00521C0D"/>
    <w:rsid w:val="00606F6D"/>
    <w:rsid w:val="006B2B4D"/>
    <w:rsid w:val="0070473A"/>
    <w:rsid w:val="007E5150"/>
    <w:rsid w:val="00887163"/>
    <w:rsid w:val="0097297B"/>
    <w:rsid w:val="00986C66"/>
    <w:rsid w:val="00AA6032"/>
    <w:rsid w:val="00CF7DE1"/>
    <w:rsid w:val="00D63E8F"/>
    <w:rsid w:val="00D9366E"/>
    <w:rsid w:val="00DF70B4"/>
    <w:rsid w:val="00F50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200D42-0192-448B-BB35-86C1DEB4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F6D"/>
    <w:pPr>
      <w:spacing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986C66"/>
    <w:pPr>
      <w:keepNext/>
      <w:keepLines/>
      <w:numPr>
        <w:numId w:val="1"/>
      </w:numPr>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86C66"/>
    <w:rPr>
      <w:rFonts w:ascii="Times New Roman" w:eastAsia="Times New Roman" w:hAnsi="Times New Roman" w:cs="Times New Roman"/>
      <w:b/>
      <w:bCs/>
      <w:sz w:val="28"/>
      <w:szCs w:val="28"/>
    </w:rPr>
  </w:style>
  <w:style w:type="paragraph" w:styleId="a3">
    <w:name w:val="List Paragraph"/>
    <w:basedOn w:val="a"/>
    <w:uiPriority w:val="34"/>
    <w:qFormat/>
    <w:rsid w:val="00F50AFA"/>
    <w:pPr>
      <w:ind w:left="720"/>
      <w:contextualSpacing/>
    </w:pPr>
  </w:style>
  <w:style w:type="paragraph" w:styleId="a4">
    <w:name w:val="header"/>
    <w:basedOn w:val="a"/>
    <w:link w:val="a5"/>
    <w:uiPriority w:val="99"/>
    <w:semiHidden/>
    <w:unhideWhenUsed/>
    <w:rsid w:val="007E5150"/>
    <w:pPr>
      <w:tabs>
        <w:tab w:val="center" w:pos="4677"/>
        <w:tab w:val="right" w:pos="9355"/>
      </w:tabs>
      <w:spacing w:line="240" w:lineRule="auto"/>
    </w:pPr>
  </w:style>
  <w:style w:type="character" w:customStyle="1" w:styleId="a5">
    <w:name w:val="Верхний колонтитул Знак"/>
    <w:link w:val="a4"/>
    <w:uiPriority w:val="99"/>
    <w:semiHidden/>
    <w:locked/>
    <w:rsid w:val="007E5150"/>
    <w:rPr>
      <w:rFonts w:cs="Times New Roman"/>
    </w:rPr>
  </w:style>
  <w:style w:type="paragraph" w:styleId="a6">
    <w:name w:val="footer"/>
    <w:basedOn w:val="a"/>
    <w:link w:val="a7"/>
    <w:uiPriority w:val="99"/>
    <w:unhideWhenUsed/>
    <w:rsid w:val="007E5150"/>
    <w:pPr>
      <w:tabs>
        <w:tab w:val="center" w:pos="4677"/>
        <w:tab w:val="right" w:pos="9355"/>
      </w:tabs>
      <w:spacing w:line="240" w:lineRule="auto"/>
    </w:pPr>
  </w:style>
  <w:style w:type="character" w:customStyle="1" w:styleId="a7">
    <w:name w:val="Нижний колонтитул Знак"/>
    <w:link w:val="a6"/>
    <w:uiPriority w:val="99"/>
    <w:locked/>
    <w:rsid w:val="007E5150"/>
    <w:rPr>
      <w:rFonts w:cs="Times New Roman"/>
    </w:rPr>
  </w:style>
  <w:style w:type="paragraph" w:styleId="a8">
    <w:name w:val="TOC Heading"/>
    <w:basedOn w:val="1"/>
    <w:next w:val="a"/>
    <w:uiPriority w:val="39"/>
    <w:unhideWhenUsed/>
    <w:qFormat/>
    <w:rsid w:val="007E5150"/>
    <w:pPr>
      <w:numPr>
        <w:numId w:val="0"/>
      </w:numPr>
      <w:spacing w:before="480" w:line="276" w:lineRule="auto"/>
      <w:jc w:val="left"/>
      <w:outlineLvl w:val="9"/>
    </w:pPr>
    <w:rPr>
      <w:rFonts w:ascii="Cambria" w:hAnsi="Cambria"/>
      <w:color w:val="365F91"/>
    </w:rPr>
  </w:style>
  <w:style w:type="paragraph" w:styleId="11">
    <w:name w:val="toc 1"/>
    <w:basedOn w:val="a"/>
    <w:next w:val="a"/>
    <w:autoRedefine/>
    <w:uiPriority w:val="39"/>
    <w:unhideWhenUsed/>
    <w:rsid w:val="007E5150"/>
    <w:pPr>
      <w:spacing w:after="100"/>
    </w:pPr>
  </w:style>
  <w:style w:type="character" w:styleId="a9">
    <w:name w:val="Hyperlink"/>
    <w:uiPriority w:val="99"/>
    <w:unhideWhenUsed/>
    <w:rsid w:val="007E5150"/>
    <w:rPr>
      <w:rFonts w:cs="Times New Roman"/>
      <w:color w:val="0000FF"/>
      <w:u w:val="single"/>
    </w:rPr>
  </w:style>
  <w:style w:type="paragraph" w:styleId="aa">
    <w:name w:val="Balloon Text"/>
    <w:basedOn w:val="a"/>
    <w:link w:val="ab"/>
    <w:uiPriority w:val="99"/>
    <w:semiHidden/>
    <w:unhideWhenUsed/>
    <w:rsid w:val="007E5150"/>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7E5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19F82-BC3A-4008-B04B-BC180828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2432</Words>
  <Characters>13869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2014-03-13T00:06:00Z</dcterms:created>
  <dcterms:modified xsi:type="dcterms:W3CDTF">2014-03-13T00:06:00Z</dcterms:modified>
</cp:coreProperties>
</file>