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A1D" w:rsidRPr="00A8121E" w:rsidRDefault="00BA389A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lang w:val="ru-RU"/>
        </w:rPr>
        <w:t>Содержание</w:t>
      </w:r>
    </w:p>
    <w:p w:rsidR="004D5A1D" w:rsidRPr="00A8121E" w:rsidRDefault="004D5A1D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ru-RU"/>
        </w:rPr>
      </w:pPr>
    </w:p>
    <w:p w:rsidR="004D5A1D" w:rsidRPr="00A8121E" w:rsidRDefault="00BA389A" w:rsidP="00BA389A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lang w:val="ru-RU"/>
        </w:rPr>
        <w:t>Введение</w:t>
      </w:r>
    </w:p>
    <w:p w:rsidR="004D5A1D" w:rsidRPr="00A8121E" w:rsidRDefault="00BA389A" w:rsidP="00BA389A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lang w:val="ru-RU"/>
        </w:rPr>
        <w:t>1. Исторические и теоретические основы подоходного налога с физических лиц</w:t>
      </w:r>
    </w:p>
    <w:p w:rsidR="004D5A1D" w:rsidRPr="00A8121E" w:rsidRDefault="00BA389A" w:rsidP="00BA389A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lang w:val="ru-RU"/>
        </w:rPr>
        <w:t>2. Подоходный налог с физических лиц в республике Беларусь</w:t>
      </w:r>
      <w:r w:rsidRPr="00A8121E">
        <w:rPr>
          <w:rFonts w:ascii="Times New Roman" w:hAnsi="Times New Roman"/>
          <w:noProof/>
          <w:color w:val="000000"/>
          <w:sz w:val="28"/>
          <w:lang w:val="ru-RU"/>
        </w:rPr>
        <w:tab/>
      </w:r>
    </w:p>
    <w:p w:rsidR="004D5A1D" w:rsidRPr="00A8121E" w:rsidRDefault="00BA389A" w:rsidP="00BA389A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lang w:val="ru-RU"/>
        </w:rPr>
        <w:t>Заключение</w:t>
      </w:r>
    </w:p>
    <w:p w:rsidR="00DD582E" w:rsidRPr="00A8121E" w:rsidRDefault="00BA389A" w:rsidP="00BA389A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lang w:val="ru-RU"/>
        </w:rPr>
        <w:t>Список использованных источников</w:t>
      </w:r>
    </w:p>
    <w:p w:rsidR="00BA389A" w:rsidRPr="00A8121E" w:rsidRDefault="00BA389A" w:rsidP="00BA389A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</w:pPr>
    </w:p>
    <w:p w:rsidR="003B6F4E" w:rsidRPr="00A8121E" w:rsidRDefault="001577E4" w:rsidP="00BA389A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</w:pPr>
      <w:r w:rsidRPr="00A8121E"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  <w:br w:type="page"/>
      </w:r>
      <w:bookmarkStart w:id="0" w:name="_Toc242888495"/>
      <w:r w:rsidR="00BA389A" w:rsidRPr="00A8121E"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  <w:t>Введение</w:t>
      </w:r>
      <w:bookmarkEnd w:id="0"/>
    </w:p>
    <w:p w:rsidR="003B6F4E" w:rsidRPr="00A8121E" w:rsidRDefault="003B6F4E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0"/>
          <w:lang w:val="ru-RU"/>
        </w:rPr>
      </w:pPr>
    </w:p>
    <w:p w:rsidR="008205EB" w:rsidRPr="00A8121E" w:rsidRDefault="00DE60E3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Подоходный налог является основным видом прямых налогов. </w:t>
      </w:r>
      <w:r w:rsidR="008205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Ему отводится особая роль в системе налогообложения физических лиц. </w:t>
      </w:r>
    </w:p>
    <w:p w:rsidR="003B6F4E" w:rsidRPr="00A8121E" w:rsidRDefault="008205EB" w:rsidP="00BA389A">
      <w:pPr>
        <w:spacing w:after="0" w:line="360" w:lineRule="auto"/>
        <w:ind w:firstLine="709"/>
        <w:jc w:val="both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Как и другие налоги, подоходный налог является экономическим рычагом, с помощью которого государство, с одной стороны, воздействует на уровень реальных доходов населения, а с другой – формирует доходную часть бюджета. Цели и основные принципы взимания подоходного налога во всех развитых странах схожи. </w:t>
      </w:r>
    </w:p>
    <w:p w:rsidR="00714890" w:rsidRPr="00A8121E" w:rsidRDefault="00714890" w:rsidP="00BA389A">
      <w:pPr>
        <w:spacing w:after="0" w:line="360" w:lineRule="auto"/>
        <w:ind w:firstLine="709"/>
        <w:jc w:val="both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Совершенствование рыночных механизмов в Республике Беларусь, развитие частного бизнеса, повышение экономической активности населения требуют совершенствования и оптимизации системы налогообложения в стране. </w:t>
      </w:r>
    </w:p>
    <w:p w:rsidR="00714890" w:rsidRPr="00A8121E" w:rsidRDefault="00714890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Таким образом, чрезвычайно актуальной представляется цель данной курсовой работы – исследование исторических и теоретических основ формирования подоходного налога с физических лиц и его развитие в Республике Беларусь.</w:t>
      </w:r>
      <w:r w:rsidR="00BC2887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 </w:t>
      </w:r>
    </w:p>
    <w:p w:rsidR="003B6F4E" w:rsidRPr="00A8121E" w:rsidRDefault="003B6F4E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Для достижения этой цели были поставлены следующие задачи:</w:t>
      </w:r>
    </w:p>
    <w:p w:rsidR="003B6F4E" w:rsidRPr="00A8121E" w:rsidRDefault="003B6F4E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- исследовать сущность и причины возникновения </w:t>
      </w:r>
      <w:r w:rsidR="00BC2887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подоходного налога с физических лиц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;</w:t>
      </w:r>
    </w:p>
    <w:p w:rsidR="003B6F4E" w:rsidRPr="00A8121E" w:rsidRDefault="003B6F4E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- выявить </w:t>
      </w:r>
      <w:r w:rsidR="00BC2887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его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позитивное и негативное воздействие </w:t>
      </w:r>
      <w:r w:rsidR="00BC2887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экономическую активность в стране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;</w:t>
      </w:r>
    </w:p>
    <w:p w:rsidR="003B6F4E" w:rsidRPr="00A8121E" w:rsidRDefault="003B6F4E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- определить ос</w:t>
      </w:r>
      <w:r w:rsidR="00820A3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обенности взимания </w:t>
      </w:r>
      <w:r w:rsidR="00BC2887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подоходного налога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в Республике Беларусь.</w:t>
      </w:r>
    </w:p>
    <w:p w:rsidR="003B6F4E" w:rsidRPr="00A8121E" w:rsidRDefault="003B6F4E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Таким образом, объектом исследования будет являться сущность </w:t>
      </w:r>
      <w:r w:rsidR="00BC2887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подоходного налога с физических лиц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, а субъектом – </w:t>
      </w:r>
      <w:r w:rsidR="00BC2887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его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особенности в Республике Беларусь на современном этапе.</w:t>
      </w:r>
    </w:p>
    <w:p w:rsidR="003B6F4E" w:rsidRPr="00A8121E" w:rsidRDefault="003B6F4E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Для того чтобы осветить теоретическую часть работы, была использована учебная литература, опубликованные работы научных деятелей, занимающихся разработкой родственных тем</w:t>
      </w:r>
      <w:r w:rsidR="00BC2887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.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Важным источником также явились статьи, опубликованные в белорусских и зарубежных газетах и журналах.</w:t>
      </w:r>
    </w:p>
    <w:p w:rsidR="002602A4" w:rsidRPr="00A8121E" w:rsidRDefault="003B6F4E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При освещении выбранной темы ис</w:t>
      </w:r>
      <w:r w:rsidR="002602A4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пользовались различные методы и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подходы, такие как аналитический, системный, экстраполяции и др.</w:t>
      </w:r>
    </w:p>
    <w:p w:rsidR="00BA389A" w:rsidRPr="00A8121E" w:rsidRDefault="00BA389A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3846BB" w:rsidRPr="00A8121E" w:rsidRDefault="002602A4" w:rsidP="00BA389A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</w:pPr>
      <w:r w:rsidRPr="00A8121E">
        <w:rPr>
          <w:rFonts w:ascii="Times New Roman" w:hAnsi="Times New Roman"/>
          <w:b w:val="0"/>
          <w:noProof/>
          <w:color w:val="000000"/>
          <w:sz w:val="28"/>
          <w:szCs w:val="28"/>
          <w:lang w:val="ru-RU"/>
        </w:rPr>
        <w:br w:type="page"/>
      </w:r>
      <w:bookmarkStart w:id="1" w:name="_Toc242888496"/>
      <w:r w:rsidR="003846BB" w:rsidRPr="00A8121E"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  <w:t>1</w:t>
      </w:r>
      <w:r w:rsidR="00BA389A" w:rsidRPr="00A8121E"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  <w:t>.</w:t>
      </w:r>
      <w:r w:rsidR="003846BB" w:rsidRPr="00A8121E"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  <w:t xml:space="preserve"> </w:t>
      </w:r>
      <w:r w:rsidR="00BA389A" w:rsidRPr="00A8121E"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  <w:t>Исторические и теоретические основы подоходного налога с физических лиц</w:t>
      </w:r>
      <w:bookmarkEnd w:id="1"/>
    </w:p>
    <w:p w:rsidR="003846BB" w:rsidRPr="00A8121E" w:rsidRDefault="003846BB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ru-RU"/>
        </w:rPr>
      </w:pPr>
    </w:p>
    <w:p w:rsidR="001E68A6" w:rsidRPr="00A8121E" w:rsidRDefault="001E68A6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Подоходный налог — основной вид прямых налогов. Исчисляется в процентах от совокупного дохода физических лиц за вычетом документально подтверждённых расходов, в соответствии с действующим законодательством.</w:t>
      </w:r>
    </w:p>
    <w:p w:rsidR="001E68A6" w:rsidRPr="00A8121E" w:rsidRDefault="001E68A6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Противники подоходных налогов часто вспоминают фразу, приписываемую Томасу Джефферсону: «Вводя подоходный налог, вы создаёте нацию обманщиков»</w:t>
      </w:r>
      <w:r w:rsidR="00850E4E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[8, с. 342]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</w:p>
    <w:p w:rsidR="001E68A6" w:rsidRPr="00A8121E" w:rsidRDefault="001E68A6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В ряде стран подоходным налогом называют только налог на доходы физических лиц, а для юридических применяют термины налог на прибыль корпораций или налог на прибыль.</w:t>
      </w:r>
    </w:p>
    <w:p w:rsidR="001E68A6" w:rsidRPr="00A8121E" w:rsidRDefault="001E68A6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Согласно законодательству большинства стран не подлежат обложению рассматриваемым налогом: амортизационные отчисления; средства, направляемые в благотворительные учреждения; прибыль, направляемая на капитальные вложения и научно-исследовательские цели. В некоторых странах на определённый период уменьшается или вообще отменяется налог на прибыль новых компаний.</w:t>
      </w:r>
    </w:p>
    <w:p w:rsidR="001E68A6" w:rsidRPr="00A8121E" w:rsidRDefault="001E68A6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Налоговые скидки в сфере промышленного производства распространяются на доходы от истощённых недр, от предприятий, поглощённых крупными корпорациями, мелких, малорентабельных или убыточных и т. д.</w:t>
      </w:r>
    </w:p>
    <w:p w:rsidR="001E68A6" w:rsidRPr="00A8121E" w:rsidRDefault="001E68A6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Ставки подоходного налога строятся, как правило, по сложной прогрессии.</w:t>
      </w:r>
    </w:p>
    <w:p w:rsidR="001E68A6" w:rsidRPr="00A8121E" w:rsidRDefault="001E68A6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Прогрессивное налогообложение — система, при которой налоговые ставки увеличиваются по мере роста дохода налогоплательщика, в отличие от регрессивного, при котором ставки снижаются.</w:t>
      </w:r>
    </w:p>
    <w:p w:rsidR="001E68A6" w:rsidRPr="00A8121E" w:rsidRDefault="001E68A6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В финансовой практике существует два вида прогрессии: простая и сложная.</w:t>
      </w:r>
    </w:p>
    <w:p w:rsidR="001E68A6" w:rsidRPr="00A8121E" w:rsidRDefault="001E68A6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При простой прогрессии ставки возрастают по мере увеличения дохода (стоимости имущества) для всей его суммы.</w:t>
      </w:r>
    </w:p>
    <w:p w:rsidR="003846BB" w:rsidRPr="00A8121E" w:rsidRDefault="001E68A6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При полной сложной прогрессии доходы делятся на части, каждая из которых облагается по своей ставке, то есть повышенные ставки действуют не для всего увеличившегося объекта налогообложения, а для его части, которая превышает предыдущую</w:t>
      </w:r>
      <w:r w:rsidR="00DB2ACD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[11, с. 34]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</w:p>
    <w:p w:rsidR="003846BB" w:rsidRPr="00A8121E" w:rsidRDefault="003846BB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Подоходный налог в Беларуси (в современном смысле) был введен 1916 году, когда Беларусь еще входила в состав Российской империи и распространялся на граждан, чей доход превышал прожиточный минимум 850 рублей в год. Платежи распределялись на 91 категорию граждан, ставки колебались от минимальной 6 рублей (с дохода свыше 850 рублей до 900 рублей) до максимальной </w:t>
      </w:r>
      <w:r w:rsidR="004B1B3C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в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48000 рублей (с дохода свыше 400000 рублей). В период натурализации хозяйства и обесценения денег поступления подоходного налога резко снизились и его практически отменили. При НЭПе взимание подоходного налога возобновилось параллельно с имущественным обложением под общим названием подоходно-имущественный налог (1922 год). В 1943 году был введен новый подоходный налог, его уплачивали граждане СССР, имеющие самостоятельный источник дохода, независимо от места проживания, иностранные граждане и лица без гражданства, получающие доходы на территории СССР. </w:t>
      </w:r>
    </w:p>
    <w:p w:rsidR="004B1B3C" w:rsidRPr="00A8121E" w:rsidRDefault="004B1B3C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Распад СССР и п</w:t>
      </w:r>
      <w:r w:rsidR="003846B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ереход к рыночной экономике созда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л</w:t>
      </w:r>
      <w:r w:rsidR="003846B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предпосылки для роста личных доходов граждан. В этих условиях должно применяться прогрессивное налогообложение, позволяющее по мере увеличения заработков граждан изымать у них в увеличенных размерах денежные средства, необходимые для проведения социальных программ. Делает это государство, главным образом, с помощью подоходного налога с физических лиц. Исторически, объектами подоходного налога выступали доходы плательщиков (физических лиц). </w:t>
      </w:r>
    </w:p>
    <w:p w:rsidR="00DF0EEB" w:rsidRPr="00A8121E" w:rsidRDefault="00CA526C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К настоящему моменту в </w:t>
      </w:r>
      <w:r w:rsidR="00B33784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мире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сложились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две теоретически</w:t>
      </w:r>
      <w:r w:rsidR="0005376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е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модели структуры подоходного налога с физических лиц: раздельный налог и глобальный налог. Раздельный подоходный налог – это налог, которым по отдельности облагается каждая из категорий дохода.</w:t>
      </w:r>
    </w:p>
    <w:p w:rsidR="00DF0EEB" w:rsidRPr="00A8121E" w:rsidRDefault="00DF0EEB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Глобальный подоходный налог – это налог, которым облагается совокупный доход, независимо от источников дохода. В рамках типичной системы раздельного подоходного налога валовой доход и вычитаемые из него расходы рассчитываются отдельно для каждого из видов дохода; в некоторых случаях такие вычеты допускаются либо в ограниченном размере, либо вообще не допускаются. После этого ставки налога, по которым облагается каждая из категорий дохода, применяются к облагаемой сумме дохода. Различные категории дохода могут облагаться по разным ставкам. В отношении каждой из категорий дохода могут применяться особые процедуры учета, нал</w:t>
      </w:r>
      <w:r w:rsidR="006C1932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огообложения и взимания налога.</w:t>
      </w:r>
    </w:p>
    <w:p w:rsidR="00DF0EEB" w:rsidRPr="00A8121E" w:rsidRDefault="006C1932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С некоторых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доходов налоги могут взиматься только в порядке удержания, другие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же могут требовать заполнения налоговых деклараций. Раньше системы раздельного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подоходного налога были распространены более широко; теперь же такие системы,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либо системы, в которых элемент раздельного налогообложения имеет существенное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значение, сохранились лишь в немногих странах.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В рамках типичной системы глобального подоходного налога конкретные виды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доходов не соотносятся с расходами, понесенными в процессе получения этих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доходов. Все доходы и расходы учитываются в совокупности для расчета общей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суммы чистого дохода, облагаемого налогом. Таким образом, в рамках полностью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глобальной системы категории доходов не имеют значения.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Между полностью раздельным и полностью глобальным налогообложением</w:t>
      </w:r>
      <w:r w:rsidR="003704F7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возможны многие варианты. Один из таких вариантов назван “комбинированным”:</w:t>
      </w:r>
      <w:r w:rsidR="003704F7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глобальный “накладывается” на определенную совокупность раздельных налогов.</w:t>
      </w:r>
      <w:r w:rsidR="003704F7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При таком подходе некоторые категории доходов или большинство категорий</w:t>
      </w:r>
      <w:r w:rsidR="007A1E48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объединяются для обложения налогом по прогрессивной ставке в дополнение к</w:t>
      </w:r>
      <w:r w:rsidR="007A1E48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налогам, обычно взимаемым по фиксированным ставкам с категорий доходов,</w:t>
      </w:r>
      <w:r w:rsidR="007A1E48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облагаемых раздельным налогом, а также для вычета расходов семьи из суммы дохода,</w:t>
      </w:r>
      <w:r w:rsidR="007A1E48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облагаемого личным подоходным налогом.</w:t>
      </w:r>
    </w:p>
    <w:p w:rsidR="00FF1BC9" w:rsidRPr="00A8121E" w:rsidRDefault="00DF0EEB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Многие теоретики в области налоговой политики считают, что система</w:t>
      </w:r>
      <w:r w:rsidR="007A1E48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глобального подоходного налога более совершенна по сравнению с системой</w:t>
      </w:r>
      <w:r w:rsidR="007A1E48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раздельного подоходного налога.</w:t>
      </w:r>
    </w:p>
    <w:p w:rsidR="008B54E6" w:rsidRPr="00A8121E" w:rsidRDefault="00DF0EEB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Согласно последней информации о действующих в различных странах налоговых законах, в Бурунди, Китайской Народной Республике, Эритрее,</w:t>
      </w:r>
      <w:r w:rsidR="008B54E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Эфиопии, Ливане, Румынии, Руанде, Сомали, Судане, Республике Йемен и в Демократической</w:t>
      </w:r>
      <w:r w:rsidR="008B54E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Республике Конго (бывшем Заире) действуют в значительной степени раздельные системы подоходного</w:t>
      </w:r>
      <w:r w:rsidR="008B54E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налога, в рамках которых различные основные категории доходов облагаются по различным ставкам. В</w:t>
      </w:r>
      <w:r w:rsidR="008B54E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Венгрии, где используются глобальное определение дохода и прогрессивная шкала ставок</w:t>
      </w:r>
      <w:r w:rsidR="008B54E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применительно к консолидированной базе налога, действуют столько много</w:t>
      </w:r>
      <w:r w:rsidR="008B54E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особых правил и отдельных ставок, по которым облагаются различные категории доходов, что</w:t>
      </w:r>
      <w:r w:rsidR="008B54E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подоходный налог можно считать по существу раздельным. На Филиппинах сначала действовала</w:t>
      </w:r>
      <w:r w:rsidR="008B54E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система глобального налога, но затем, в 1981 году, была введена система раздельного подоходного</w:t>
      </w:r>
      <w:r w:rsidR="008B54E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налога, в рамках которой заработная плата облагается отдельно от других категорий доходов</w:t>
      </w:r>
      <w:r w:rsidR="002919C8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[1, с.48]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. </w:t>
      </w:r>
    </w:p>
    <w:p w:rsidR="00A6616B" w:rsidRPr="00A8121E" w:rsidRDefault="003E39FE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К настоящему времени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наметилась определенная тенденция возврата к глобальной системе, хотя</w:t>
      </w:r>
      <w:r w:rsidR="008B54E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элементы раздельной системы по-прежнему имеют довольно большое </w:t>
      </w:r>
      <w:r w:rsidR="008127FF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распространение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. Раздельными налогами</w:t>
      </w:r>
      <w:r w:rsidR="008B54E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облагаются доходы, получаемые нерезидентами из источников за рубежом, а также доходы в виде</w:t>
      </w:r>
      <w:r w:rsidR="008B54E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процентов, дивидендов и прироста стоимости капитала, в то время как другие виды доходов</w:t>
      </w:r>
      <w:r w:rsidR="008B54E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агрегируются и облагаются налогом по прогрессивной шкале ставок. В целом ряде</w:t>
      </w:r>
      <w:r w:rsidR="00A6616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других стран определенные виды дохода от капитал</w:t>
      </w:r>
      <w:r w:rsidR="00A6616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а облагаются раздельным налогом.</w:t>
      </w:r>
    </w:p>
    <w:p w:rsidR="00DF0EEB" w:rsidRPr="00A8121E" w:rsidRDefault="00A6616B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Р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аздельное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налогообложение имеет следующие недостатки</w:t>
      </w:r>
      <w:r w:rsidR="00CA526C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</w:p>
    <w:p w:rsidR="00DF0EEB" w:rsidRPr="00A8121E" w:rsidRDefault="00CA526C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1)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Применение более чем одного налогового режима к доходу физического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лица может затруднять обложение этого дохода прогрессивным налогом и облегчение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налогового бремени (в виде освобождения от уплаты налога, вычетов или возврата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налога), либо вообще исключать такие возможности. Прогрессивное налогообложение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принято считать наиболее эффективным способом взимания налогов в зависимости от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платежеспособности, и если повышение общих экономических возможностей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налогоплательщика свидетельствует о его платежеспособности, налог следует взимать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с совокупного дохода данного налогоплательщика. В рамках раздельной системы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структура прогрессивных предельных ставок налога может использоваться лишь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применительно к некоторым категориям доходов, и в результате доходы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налогоплательщиков облагаются по-разному, в зависимости от источников доходов,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что несправедливо. Аналогично, в рамках раздельной системы льготы по личному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подоходному налогу должны предоставляться либо полностью применительно к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какой-то одной категории дохода, такой как доход от работы по найму – и в этом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случае такие льготы могут оказаться лишь частично эффективными, – либо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F0EE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распределяться между различными категориями дохода, что усложняет процедуру.</w:t>
      </w:r>
    </w:p>
    <w:p w:rsidR="00DF0EEB" w:rsidRPr="00A8121E" w:rsidRDefault="00DF0EEB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2)</w:t>
      </w:r>
      <w:r w:rsidR="00CA526C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Раздельной системой может быть труднее управлять. Ограниченные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административные ресурсы могут нерационально расходоваться на решение проблем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классификации, возникающих при разделении доходов на различные категории.</w:t>
      </w:r>
    </w:p>
    <w:p w:rsidR="00DF0EEB" w:rsidRPr="00A8121E" w:rsidRDefault="00DF0EEB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Например, если доход от работы по найму и доход от предпринимательской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деятельности облагаются по различным шкалам ставок, тогда необходимо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охарактеризовать определенный вид приносящей доход деятельности либо как работу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 найму, либо как предпринимательскую деятельность (работу не по найму). Трудно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провести разграничение между отношениями работодателя и работника и</w:t>
      </w:r>
      <w:r w:rsidR="000836F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отношениями клиента и консультанта.</w:t>
      </w:r>
    </w:p>
    <w:p w:rsidR="00DF0EEB" w:rsidRPr="00A8121E" w:rsidRDefault="00DF0EEB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3)</w:t>
      </w:r>
      <w:r w:rsidR="00CA526C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Налогоплательщики, планирующие свои налоги и меняющие их</w:t>
      </w:r>
      <w:r w:rsidR="00EC7BEF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структуру, будут стараться использовать любые различия между окончательными</w:t>
      </w:r>
      <w:r w:rsidR="00EC7BEF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ставками налога, по которым облагаются различные категории доходов в рамках</w:t>
      </w:r>
      <w:r w:rsidR="00EC7BEF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раздельной системы, с тем чтобы отнести свой доход к наиболее выгодной категории</w:t>
      </w:r>
      <w:r w:rsidR="00DB2ACD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[7, с. 124]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</w:p>
    <w:p w:rsidR="00DF0EEB" w:rsidRPr="00A8121E" w:rsidRDefault="00DF0EEB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Такого рода планирование налогов не только оборачивается снижением</w:t>
      </w:r>
      <w:r w:rsidR="00EC7BEF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экономической эффективности под воздействием налогового бремени, когда ресурсы</w:t>
      </w:r>
      <w:r w:rsidR="00EC7BEF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отвлекаются на непродуктивную деятельность, связанную с таким планированием, но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может в значительной степени негативно повлиять на экономику, поскольку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налогоплательщики будут отдавать предпочтение тем приносящим доход видам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деятельности, которые могут быть менее эффективными, но облагаться налогом по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менее высоким ставкам.</w:t>
      </w:r>
    </w:p>
    <w:p w:rsidR="00F43EE5" w:rsidRPr="00A8121E" w:rsidRDefault="00DF0EEB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Хотя концептуально глобальный подоходный налог может быть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предпочтительным вариантом, в чистом виде он остается таковым лишь в теории. На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практике же, любой глобальный подоходный налог содержит определенный элемент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раздельного налога, и большинство существующих налоговых систем расположены в диапазоне между раздельным и глобальным вариантами. В одних странах, в которых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взимается глобальный подоходный налог, доход не делится на категории, тогда как в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других странах используются раздельные структуры для расчета облагаемых сумм, в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рамках которых эти суммы рассчитываю</w:t>
      </w:r>
      <w:r w:rsidR="006866BA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тся на основе категорий доходов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. Такая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дефинициональная (или основанная на определениях) система подводит к двум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заключениям общего характера. Во-первых, если какая-то статья доходов не включена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ни в одну из этих категорий, она не учитывается в общей сумме доходов. В некоторых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странах может использоваться какая-то остаточная категория, однако и она часто не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допускает включения дополнительных статей. Во-вторых, во многих случаях имеет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значение то, к какой категории относится та или иная статья доходов, поскольку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применительно к каждой категории действуют отдельные правила. Даже в тех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юрисдикциях, в которых доход не подразделяется на категории, согласно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юридическим понятиям доход может классифицироваться на различные виды. 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Также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часто проводятся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определенные различия по самым различным политическим соображениям и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техническим причинам. Например, если прирост стоимости капитала включается в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налогооблагаемую базу, этот вид дохода может облагаться иначе, чем другие виды</w:t>
      </w:r>
      <w:r w:rsidR="00F43EE5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дохода. </w:t>
      </w:r>
    </w:p>
    <w:p w:rsidR="003846BB" w:rsidRPr="00A8121E" w:rsidRDefault="003846BB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В настоящее время за рубежом облагается чистый доход плательщика за минусом разрешенных законом вычетов и налоговых льгот, к которым относятся необлагаемый минимум, профессиональные расходы, семейные скидки, скидки на детей и иждивенцев, взносы в фонды и т. п. Список исключений в разных странах различен и зависит от национальных особенностей и традиций. И хотя законодательство многих стран провозглашает равные возможности для всех плательщиков в использовании налоговых скидок, в реальной жизни многие льготы являются лишь привилегией очень состоятельных слоев населения. В развитых странах для этих групп населения из получаемого </w:t>
      </w:r>
      <w:r w:rsidR="006866BA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ими валового дохода исключаются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: · взносы в благотворительные фонды; · отчисления на ведение избирательной компании; · членские взносы в деловые клубы и спортивные ассоциации и т. д. В Великобритании, ФРГ, Португалии освобождаются от обложения разовые пособия, премии руководителям, в Бельгии и Нидерландах натуральные материальные блага (домашняя прислуга, телохранители и пр.) В послевоенные годы в развитых странах наблюдался рост налоговых поступлений (в т. ч. и подоходного налога) в бюджет. Это</w:t>
      </w:r>
      <w:r w:rsidR="006866BA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объясняется следующими фактами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: номинальное повышение доходов населения, инфляционные процессы и как следствие этого индексация заработной платы, а также ужесточение контроля за платежами. В настоящее время в развитых странах 30-40% всех доходов населения изымается с помощью подоходного налога. Этот налог стал массовым и распространяется на большинство членов общества. Ставки подоходного налога построены по сложной прогрессии. В последние годы произошло резкое сокращение максимальных ставок и их количества, наметилась тенденция к более пропорциональному налогообложению. При подоходном налогообложении очень трудно рассчитать оптимальные ставки налогов. Если ставки высоки, то подрывается стимул к нововведениям, рискованным проектам; в высоких ставках налогов таится опасность снижения трудовой активности людей. Американские эксперты во главе с профессором Лаффером теоретически доказали, что при ставке налога более 50% резко снижается деловая активность фирм и населения в целом. Трудно рассчитывать на то, что можно теоретически обосновать идеальную шкалу налогообложения доходов. Она должна быть откорректирована на практике. Немаловажное значение в ее справедливости имеют национальные, психологические и культурные факторы. Американцы, например, считают, что при такой шкале налогообложения, которая существует в Швеции 75%, в США никто бы не стал вкладывать капитал в производство. Так, рост производственной активности в США после налоговой реформы 1986 года в значительной степени был связан со снижением предельных ставок налогообложения. </w:t>
      </w:r>
      <w:r w:rsidR="006866BA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В настоящий момент в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ысшая ставка </w:t>
      </w:r>
      <w:r w:rsidR="006866BA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подоходного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налога</w:t>
      </w:r>
      <w:r w:rsidR="006866BA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с физических лиц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находиться в пределах</w:t>
      </w:r>
      <w:r w:rsidR="006866BA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50-70%.</w:t>
      </w:r>
    </w:p>
    <w:p w:rsidR="003854E0" w:rsidRPr="00A8121E" w:rsidRDefault="003854E0" w:rsidP="00BA389A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i/>
          <w:noProof/>
          <w:color w:val="000000"/>
          <w:sz w:val="28"/>
          <w:szCs w:val="28"/>
          <w:lang w:val="ru-RU"/>
        </w:rPr>
        <w:t>Выводы по первой главе:</w:t>
      </w:r>
    </w:p>
    <w:p w:rsidR="003854E0" w:rsidRPr="00A8121E" w:rsidRDefault="003854E0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1. </w:t>
      </w:r>
      <w:r w:rsidR="00421EC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В современном понимании подоходный налог с физических лиц в Беларуси был введен в 1916 г. Пройдя в своем развитии несколько периодов, вплоть до практически полной отмены, к настоящему моменту в нашей стране сформировалась зрелая система взимания подоходного налога с физических лиц.</w:t>
      </w:r>
    </w:p>
    <w:p w:rsidR="00053766" w:rsidRPr="00A8121E" w:rsidRDefault="00053766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2. В мировой практике сформировались две теоретические модели структуры подоходного налога с физических лиц: раздельный налог и глобальный налог. Раздельный подоходный налог – это налог, которым по отдельности облагается каждая из категорий дохода. Глобальный подоходный налог – это налог, которым облагается совокупный доход, независимо от источников дохода. В настоящее время преобладает </w:t>
      </w:r>
      <w:r w:rsidR="00625C6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глобальный подоходный налог с элементами раздельного.</w:t>
      </w:r>
      <w:r w:rsidR="001577E4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</w:p>
    <w:p w:rsidR="006E4E80" w:rsidRPr="00A8121E" w:rsidRDefault="00B12296" w:rsidP="00BA389A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</w:pPr>
      <w:r w:rsidRPr="00A8121E"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  <w:br w:type="page"/>
      </w:r>
      <w:bookmarkStart w:id="2" w:name="_Toc242888497"/>
      <w:r w:rsidRPr="00A8121E"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  <w:t>2</w:t>
      </w:r>
      <w:r w:rsidR="00BA389A" w:rsidRPr="00A8121E"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  <w:t>.</w:t>
      </w:r>
      <w:r w:rsidRPr="00A8121E"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  <w:t xml:space="preserve"> </w:t>
      </w:r>
      <w:r w:rsidR="00BA389A" w:rsidRPr="00A8121E"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  <w:t>Подоходный налог с физических лиц в республике Беларусь</w:t>
      </w:r>
      <w:bookmarkEnd w:id="2"/>
    </w:p>
    <w:p w:rsidR="00ED6728" w:rsidRPr="00A8121E" w:rsidRDefault="00ED6728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Особая роль в системе налогообложения физических лиц отводится подоходному налогу. В консолидированном бюджете 2007 г. он составил 6,5%, или 3,1% к ВВП. В 2008 г. его доля в доходах бюджета была определена на уровне 6,8%, или 3,03% к ВВП. 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Как и другие налоги, подоходный налог является экономическим рычагом, с помощью которого государство, с одной стороны, воздействует на уровень реальных доходов населения, а с другой – формирует доходную часть бюджета. Цели и основные принципы взимания подоходного налога в Беларуси во многом схожи с принятыми в ряде промышленно развитых стран</w:t>
      </w:r>
      <w:r w:rsidR="00DB2ACD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 </w:t>
      </w:r>
      <w:r w:rsidR="00DB2ACD" w:rsidRPr="00A8121E">
        <w:rPr>
          <w:noProof/>
          <w:color w:val="000000"/>
          <w:sz w:val="28"/>
          <w:szCs w:val="28"/>
          <w:lang w:val="ru-RU"/>
        </w:rPr>
        <w:t>[7, с. 238]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.</w:t>
      </w:r>
    </w:p>
    <w:p w:rsidR="00F37B3B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Порядок взимания подоходного налога в Республике Беларусь введен в соответствии с Законом Республики Беларусь «О подоходном налоге с физических лиц»</w:t>
      </w:r>
      <w:r w:rsidR="00F37B3B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 с изменениями и дополнениями от 13 ноября 2008 г.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 В настоящее время порядок исчисления и уплаты налога с физических лиц регламентируется указанным законом</w:t>
      </w:r>
      <w:r w:rsidR="00F37B3B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.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 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6"/>
          <w:b w:val="0"/>
          <w:noProof/>
          <w:color w:val="000000"/>
          <w:sz w:val="28"/>
          <w:szCs w:val="28"/>
          <w:lang w:val="ru-RU" w:eastAsia="ru-RU"/>
        </w:rPr>
        <w:t xml:space="preserve">Плательщиками подоходного налога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являются физические лица:</w:t>
      </w:r>
    </w:p>
    <w:p w:rsidR="008128F1" w:rsidRPr="00A8121E" w:rsidRDefault="008128F1" w:rsidP="00BA389A">
      <w:pPr>
        <w:pStyle w:val="Style10"/>
        <w:widowControl/>
        <w:tabs>
          <w:tab w:val="left" w:pos="750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>- граждане Республики Беларусь;</w:t>
      </w:r>
    </w:p>
    <w:p w:rsidR="008128F1" w:rsidRPr="00A8121E" w:rsidRDefault="008128F1" w:rsidP="00BA389A">
      <w:pPr>
        <w:pStyle w:val="Style10"/>
        <w:widowControl/>
        <w:tabs>
          <w:tab w:val="left" w:pos="732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>- иностранные граждане и лица без гражданства, постоянно находящиеся на территории Республики Беларусь (если продолжительность их нахождения превышает 183 дня в календарном году);</w:t>
      </w:r>
    </w:p>
    <w:p w:rsidR="008128F1" w:rsidRPr="00A8121E" w:rsidRDefault="008128F1" w:rsidP="00BA389A">
      <w:pPr>
        <w:pStyle w:val="Style10"/>
        <w:widowControl/>
        <w:tabs>
          <w:tab w:val="left" w:pos="732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>- лица, не относящиеся к постоянно находящимся на территории Республики Беларусь (т.е. находящиеся на территории Республики Беларусь 183 дня и менее).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6"/>
          <w:b w:val="0"/>
          <w:noProof/>
          <w:color w:val="000000"/>
          <w:sz w:val="28"/>
          <w:szCs w:val="28"/>
          <w:lang w:val="ru-RU" w:eastAsia="ru-RU"/>
        </w:rPr>
        <w:t xml:space="preserve">Объектом налогообложения </w:t>
      </w:r>
      <w:r w:rsidRPr="00A8121E">
        <w:rPr>
          <w:rStyle w:val="FontStyle29"/>
          <w:i w:val="0"/>
          <w:noProof/>
          <w:color w:val="000000"/>
          <w:sz w:val="28"/>
          <w:szCs w:val="28"/>
          <w:lang w:val="ru-RU" w:eastAsia="ru-RU"/>
        </w:rPr>
        <w:t>является</w:t>
      </w:r>
      <w:r w:rsidRPr="00A8121E">
        <w:rPr>
          <w:rStyle w:val="FontStyle29"/>
          <w:noProof/>
          <w:color w:val="000000"/>
          <w:sz w:val="28"/>
          <w:szCs w:val="28"/>
          <w:lang w:val="ru-RU" w:eastAsia="ru-RU"/>
        </w:rPr>
        <w:t xml:space="preserve">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совокупный доход физического лица, полученный им в календарном году, как в денежной (в белорусских рублях и иностранной валюте), так и в натуральной форме.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Под доходом физического лица понимаются любые получаемые (начисляемые) денежные средства и материальные ценности.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Круг доходов, подлежащих налогообложению в Республике Беларусь, достаточно широк. Основными из них являются следующие:</w:t>
      </w:r>
    </w:p>
    <w:p w:rsidR="008128F1" w:rsidRPr="00A8121E" w:rsidRDefault="008128F1" w:rsidP="00BA389A">
      <w:pPr>
        <w:pStyle w:val="Style9"/>
        <w:widowControl/>
        <w:numPr>
          <w:ilvl w:val="0"/>
          <w:numId w:val="1"/>
        </w:numPr>
        <w:tabs>
          <w:tab w:val="left" w:pos="720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Заработная плата, премии и другие вознаграждения, связанные с выполнением трудовых обязанностей, в том числе и по совместительству, суммы стипендий, выплачиваемые ординаторам, аспирантам и докторантам.</w:t>
      </w:r>
    </w:p>
    <w:p w:rsidR="008128F1" w:rsidRPr="00A8121E" w:rsidRDefault="008128F1" w:rsidP="00BA389A">
      <w:pPr>
        <w:pStyle w:val="Style9"/>
        <w:widowControl/>
        <w:numPr>
          <w:ilvl w:val="0"/>
          <w:numId w:val="1"/>
        </w:numPr>
        <w:tabs>
          <w:tab w:val="left" w:pos="720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Доходы от выполнения работ по гражданско-правовым договорам (независимо от их продолжительности), в том числе авторским договорам.</w:t>
      </w:r>
    </w:p>
    <w:p w:rsidR="008128F1" w:rsidRPr="00A8121E" w:rsidRDefault="008128F1" w:rsidP="00BA389A">
      <w:pPr>
        <w:pStyle w:val="Style9"/>
        <w:widowControl/>
        <w:numPr>
          <w:ilvl w:val="0"/>
          <w:numId w:val="1"/>
        </w:numPr>
        <w:tabs>
          <w:tab w:val="left" w:pos="720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Дополнительные доходы от индексации.</w:t>
      </w:r>
    </w:p>
    <w:p w:rsidR="008128F1" w:rsidRPr="00A8121E" w:rsidRDefault="008128F1" w:rsidP="00BA389A">
      <w:pPr>
        <w:pStyle w:val="Style9"/>
        <w:widowControl/>
        <w:numPr>
          <w:ilvl w:val="0"/>
          <w:numId w:val="1"/>
        </w:numPr>
        <w:tabs>
          <w:tab w:val="left" w:pos="720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Доходы, образующиеся в результате оплаты за счет средств юридических лиц и индивидуальных предпринимателей стоимости различного рода путевок, курсовок, медицинских или бытовых услуг, удешевления питания, приобретения проездных билетов, разного рода абонементов, экскурсий, платы за учебу в учебных заведениях.</w:t>
      </w:r>
    </w:p>
    <w:p w:rsidR="008128F1" w:rsidRPr="00A8121E" w:rsidRDefault="008128F1" w:rsidP="00BA389A">
      <w:pPr>
        <w:pStyle w:val="Style9"/>
        <w:widowControl/>
        <w:numPr>
          <w:ilvl w:val="0"/>
          <w:numId w:val="1"/>
        </w:numPr>
        <w:tabs>
          <w:tab w:val="left" w:pos="720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Суммы, полученные под отчет при условии, что в установленные законодательством сроки налоговому агенту не представлены документы и отчеты об их расходовании, не сданы израсходованные остатки таких сумм и в пределах 30-дневного периода со дня истечения указанного срока налоговым агентом не принято распоряжение об удержании задолженности по ним.</w:t>
      </w:r>
    </w:p>
    <w:p w:rsidR="008128F1" w:rsidRPr="00A8121E" w:rsidRDefault="008128F1" w:rsidP="00BA389A">
      <w:pPr>
        <w:pStyle w:val="Style9"/>
        <w:widowControl/>
        <w:numPr>
          <w:ilvl w:val="0"/>
          <w:numId w:val="2"/>
        </w:numPr>
        <w:tabs>
          <w:tab w:val="left" w:pos="670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Сумма превышения размера квартирной платы и тарифов, устанавливаемых с учетом льгот для населения, проживающего в домах государственного и частного жилищного фонда, над фактически вносимой физическими лицами платы за проживание в жилых помещениях.</w:t>
      </w:r>
    </w:p>
    <w:p w:rsidR="008128F1" w:rsidRPr="00A8121E" w:rsidRDefault="008128F1" w:rsidP="00BA389A">
      <w:pPr>
        <w:pStyle w:val="Style9"/>
        <w:widowControl/>
        <w:numPr>
          <w:ilvl w:val="0"/>
          <w:numId w:val="2"/>
        </w:numPr>
        <w:tabs>
          <w:tab w:val="left" w:pos="670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Сумма арендной платы, получаемой арендодателем, а также стоимость улучшений имущества, находившегося в пользовании других лиц и возвращенного его собственнику (за исключением отдельных случаев).</w:t>
      </w:r>
    </w:p>
    <w:p w:rsidR="008128F1" w:rsidRPr="00A8121E" w:rsidRDefault="008128F1" w:rsidP="00BA389A">
      <w:pPr>
        <w:pStyle w:val="Style9"/>
        <w:widowControl/>
        <w:numPr>
          <w:ilvl w:val="0"/>
          <w:numId w:val="2"/>
        </w:numPr>
        <w:tabs>
          <w:tab w:val="left" w:pos="670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Суммы, полученные физическими лицами под залог имущества, включая предметы личного (домашнего, семейного) пользования, а также под залог ценных бумаг и не возвращенные в установленные сроки.</w:t>
      </w:r>
    </w:p>
    <w:p w:rsidR="008128F1" w:rsidRPr="00A8121E" w:rsidRDefault="008128F1" w:rsidP="00BA389A">
      <w:pPr>
        <w:pStyle w:val="Style9"/>
        <w:widowControl/>
        <w:numPr>
          <w:ilvl w:val="0"/>
          <w:numId w:val="2"/>
        </w:numPr>
        <w:tabs>
          <w:tab w:val="left" w:pos="670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Суммы страховых взносов, если эти суммы вносятся за физическое лицо из средств юридических лиц и (или) предпринимателей, за исключением случаев, когда нанимателями производится обязательное страхование своих работников в порядке, установленном законодательством Республики Беларусь, а также по договорам добровольного страхования дополнительных пенсий и гражданской ответственности нанимателя за вред, причиненный жизни и здоровью работника, если указанные договоры не предусматривают страховых выплат застрахованным физическим лицам без наступления страхового случая</w:t>
      </w:r>
      <w:r w:rsidR="00DB2ACD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 [6]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.</w:t>
      </w:r>
    </w:p>
    <w:p w:rsidR="008128F1" w:rsidRPr="00A8121E" w:rsidRDefault="00FD120E" w:rsidP="00BA389A">
      <w:pPr>
        <w:pStyle w:val="Style1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По законодательству РБ не относятся к доходам суммы полученных им страховых выплат, суммы возмещенных страховщиками расходов физического лица - страхователя, произведенных в связи с расследованием обстоятельств страхового события, суммы в возмещение причиненного физическим лицом вреда и некоторые другие. 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6"/>
          <w:b w:val="0"/>
          <w:noProof/>
          <w:color w:val="000000"/>
          <w:sz w:val="28"/>
          <w:szCs w:val="28"/>
          <w:lang w:val="ru-RU" w:eastAsia="ru-RU"/>
        </w:rPr>
        <w:t xml:space="preserve">Доходы </w:t>
      </w:r>
      <w:r w:rsidRPr="00A8121E">
        <w:rPr>
          <w:rStyle w:val="FontStyle29"/>
          <w:noProof/>
          <w:color w:val="000000"/>
          <w:sz w:val="28"/>
          <w:szCs w:val="28"/>
          <w:lang w:val="ru-RU" w:eastAsia="ru-RU"/>
        </w:rPr>
        <w:t xml:space="preserve">в </w:t>
      </w:r>
      <w:r w:rsidRPr="00A8121E">
        <w:rPr>
          <w:rStyle w:val="FontStyle26"/>
          <w:b w:val="0"/>
          <w:noProof/>
          <w:color w:val="000000"/>
          <w:sz w:val="28"/>
          <w:szCs w:val="28"/>
          <w:lang w:val="ru-RU" w:eastAsia="ru-RU"/>
        </w:rPr>
        <w:t xml:space="preserve">натуральной форме </w:t>
      </w:r>
      <w:r w:rsidRPr="00A8121E">
        <w:rPr>
          <w:rStyle w:val="FontStyle29"/>
          <w:noProof/>
          <w:color w:val="000000"/>
          <w:sz w:val="28"/>
          <w:szCs w:val="28"/>
          <w:lang w:val="ru-RU" w:eastAsia="ru-RU"/>
        </w:rPr>
        <w:t xml:space="preserve">для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целей налогообложения учитываются по регулируемым ценам (тарифам), а при их отсутствии – по свободным ценам (тарифам) на дату исчисления дохода физического лица у данного юридического лица или предпринимателя (источника выплаты дохода).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6"/>
          <w:b w:val="0"/>
          <w:noProof/>
          <w:color w:val="000000"/>
          <w:sz w:val="28"/>
          <w:szCs w:val="28"/>
          <w:lang w:val="ru-RU" w:eastAsia="ru-RU"/>
        </w:rPr>
        <w:t xml:space="preserve">Доходы </w:t>
      </w:r>
      <w:r w:rsidRPr="00A8121E">
        <w:rPr>
          <w:rStyle w:val="FontStyle29"/>
          <w:noProof/>
          <w:color w:val="000000"/>
          <w:sz w:val="28"/>
          <w:szCs w:val="28"/>
          <w:lang w:val="ru-RU" w:eastAsia="ru-RU"/>
        </w:rPr>
        <w:t xml:space="preserve">в </w:t>
      </w:r>
      <w:r w:rsidRPr="00A8121E">
        <w:rPr>
          <w:rStyle w:val="FontStyle26"/>
          <w:b w:val="0"/>
          <w:noProof/>
          <w:color w:val="000000"/>
          <w:sz w:val="28"/>
          <w:szCs w:val="28"/>
          <w:lang w:val="ru-RU" w:eastAsia="ru-RU"/>
        </w:rPr>
        <w:t xml:space="preserve">иностранной валюте </w:t>
      </w:r>
      <w:r w:rsidRPr="00A8121E">
        <w:rPr>
          <w:rStyle w:val="FontStyle29"/>
          <w:noProof/>
          <w:color w:val="000000"/>
          <w:sz w:val="28"/>
          <w:szCs w:val="28"/>
          <w:lang w:val="ru-RU" w:eastAsia="ru-RU"/>
        </w:rPr>
        <w:t xml:space="preserve">для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целей налогообложения пересчитываются в белорусские рубли по курсу Национального банка Республики Беларусь на дату их получения</w:t>
      </w:r>
      <w:r w:rsidR="00145C39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Уплата налога с доходов, полученных в иностранной валюте, производится по желанию плательщика в белорусских рублях или иностранной валюте, покупаемой банками Республики Беларусь.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6"/>
          <w:b w:val="0"/>
          <w:noProof/>
          <w:color w:val="000000"/>
          <w:sz w:val="28"/>
          <w:szCs w:val="28"/>
          <w:lang w:val="ru-RU" w:eastAsia="ru-RU"/>
        </w:rPr>
        <w:t xml:space="preserve">Совокупный годовой доход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определяется по окончании календарного года как общая сумма всех доходов (кроме доходов, не включаемых в облагаемый совокупный годовой доход) физического лица, полученных от всех источников за календарный год.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Система льгот по подоходному налогу имеет очень широкий спектр действия. Законодательство Республики Беларусь освобождает от обложения подоходным налогом целый ряд доходов физических лиц и видов выплат.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Предоставляемые льготы относятся к различным категориям граждан и преследуют различные цели. В соответствии с законодательством Республики Беларусь налогоплательщики имеют право на стандартные, социальные, имущественные и профессиональные льготы. Данные признаки могут быть положены в основу группировки множества льгот для лучшего восприятия этой сложной системы.</w:t>
      </w:r>
    </w:p>
    <w:p w:rsidR="008128F1" w:rsidRPr="00A8121E" w:rsidRDefault="00145C39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u w:val="single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u w:val="single"/>
          <w:lang w:val="ru-RU" w:eastAsia="ru-RU"/>
        </w:rPr>
        <w:t>Н</w:t>
      </w:r>
      <w:r w:rsidR="008128F1" w:rsidRPr="00A8121E">
        <w:rPr>
          <w:rStyle w:val="FontStyle25"/>
          <w:noProof/>
          <w:color w:val="000000"/>
          <w:sz w:val="28"/>
          <w:szCs w:val="28"/>
          <w:u w:val="single"/>
          <w:lang w:val="ru-RU" w:eastAsia="ru-RU"/>
        </w:rPr>
        <w:t>е подлежат налогообложению следующие доходы.</w:t>
      </w:r>
    </w:p>
    <w:p w:rsidR="008128F1" w:rsidRPr="00A8121E" w:rsidRDefault="008128F1" w:rsidP="00BA389A">
      <w:pPr>
        <w:pStyle w:val="Style12"/>
        <w:widowControl/>
        <w:spacing w:line="360" w:lineRule="auto"/>
        <w:ind w:firstLine="709"/>
        <w:jc w:val="both"/>
        <w:rPr>
          <w:rStyle w:val="FontStyle25"/>
          <w:bCs/>
          <w:iCs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ru-RU"/>
        </w:rPr>
        <w:t>1. Пенсии, стипендии, пособия, алименты</w:t>
      </w:r>
      <w:r w:rsidR="00145C39"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ru-RU"/>
        </w:rPr>
        <w:t>;</w:t>
      </w:r>
    </w:p>
    <w:p w:rsidR="00145C39" w:rsidRPr="00A8121E" w:rsidRDefault="008128F1" w:rsidP="00BA389A">
      <w:pPr>
        <w:pStyle w:val="Style8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 xml:space="preserve">2. Доходы от выполнения отдельных работ и видов деятельности </w:t>
      </w:r>
    </w:p>
    <w:p w:rsidR="008128F1" w:rsidRPr="00A8121E" w:rsidRDefault="008128F1" w:rsidP="00BA389A">
      <w:pPr>
        <w:pStyle w:val="Style16"/>
        <w:widowControl/>
        <w:tabs>
          <w:tab w:val="left" w:pos="858"/>
        </w:tabs>
        <w:spacing w:line="360" w:lineRule="auto"/>
        <w:ind w:firstLine="709"/>
        <w:jc w:val="both"/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>3.</w:t>
      </w:r>
      <w:r w:rsidRPr="00A8121E">
        <w:rPr>
          <w:rStyle w:val="FontStyle26"/>
          <w:b w:val="0"/>
          <w:bCs w:val="0"/>
          <w:i w:val="0"/>
          <w:noProof/>
          <w:color w:val="000000"/>
          <w:sz w:val="28"/>
          <w:szCs w:val="28"/>
          <w:lang w:val="ru-RU" w:eastAsia="en-US"/>
        </w:rPr>
        <w:t xml:space="preserve"> </w:t>
      </w:r>
      <w:r w:rsidR="00145C39"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>Субсидии;</w:t>
      </w:r>
    </w:p>
    <w:p w:rsidR="008128F1" w:rsidRPr="00A8121E" w:rsidRDefault="008128F1" w:rsidP="00BA389A">
      <w:pPr>
        <w:pStyle w:val="Style16"/>
        <w:widowControl/>
        <w:tabs>
          <w:tab w:val="left" w:pos="689"/>
        </w:tabs>
        <w:spacing w:line="360" w:lineRule="auto"/>
        <w:ind w:firstLine="709"/>
        <w:jc w:val="both"/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>4.</w:t>
      </w:r>
      <w:r w:rsidRPr="00A8121E">
        <w:rPr>
          <w:rStyle w:val="FontStyle26"/>
          <w:b w:val="0"/>
          <w:bCs w:val="0"/>
          <w:i w:val="0"/>
          <w:noProof/>
          <w:color w:val="000000"/>
          <w:sz w:val="28"/>
          <w:szCs w:val="28"/>
          <w:lang w:val="ru-RU" w:eastAsia="en-US"/>
        </w:rPr>
        <w:t xml:space="preserve"> </w:t>
      </w:r>
      <w:r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>Доходы, получаемые физическими л</w:t>
      </w:r>
      <w:r w:rsidR="00145C39"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>ицами от возмездного отчуждения;</w:t>
      </w:r>
    </w:p>
    <w:p w:rsidR="008128F1" w:rsidRPr="00A8121E" w:rsidRDefault="008128F1" w:rsidP="00BA389A">
      <w:pPr>
        <w:pStyle w:val="Style12"/>
        <w:widowControl/>
        <w:spacing w:line="360" w:lineRule="auto"/>
        <w:ind w:firstLine="709"/>
        <w:jc w:val="both"/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 xml:space="preserve">5. </w:t>
      </w:r>
      <w:r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>Наследство</w:t>
      </w:r>
      <w:r w:rsidR="00145C39"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>, дарение, безвозмездная помощь;</w:t>
      </w:r>
    </w:p>
    <w:p w:rsidR="008128F1" w:rsidRPr="00A8121E" w:rsidRDefault="008128F1" w:rsidP="00BA389A">
      <w:pPr>
        <w:pStyle w:val="Style12"/>
        <w:widowControl/>
        <w:spacing w:line="360" w:lineRule="auto"/>
        <w:ind w:firstLine="709"/>
        <w:jc w:val="both"/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>6. Выигрыши, проценты, пре</w:t>
      </w:r>
      <w:r w:rsidR="00145C39"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>мии, вознаграждения, призы;</w:t>
      </w:r>
    </w:p>
    <w:p w:rsidR="008128F1" w:rsidRPr="00A8121E" w:rsidRDefault="008128F1" w:rsidP="00BA389A">
      <w:pPr>
        <w:pStyle w:val="Style10"/>
        <w:widowControl/>
        <w:tabs>
          <w:tab w:val="left" w:pos="676"/>
        </w:tabs>
        <w:spacing w:line="360" w:lineRule="auto"/>
        <w:ind w:firstLine="709"/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>7. Материальная помощь и другие выплаты на цели со</w:t>
      </w:r>
      <w:r w:rsidR="00145C39"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>циальной защиты;</w:t>
      </w:r>
    </w:p>
    <w:p w:rsidR="008128F1" w:rsidRPr="00A8121E" w:rsidRDefault="00145C39" w:rsidP="00BA389A">
      <w:pPr>
        <w:pStyle w:val="Style12"/>
        <w:widowControl/>
        <w:spacing w:line="360" w:lineRule="auto"/>
        <w:ind w:firstLine="709"/>
        <w:jc w:val="both"/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>8. Компенсационные выплаты;</w:t>
      </w:r>
    </w:p>
    <w:p w:rsidR="008128F1" w:rsidRPr="00A8121E" w:rsidRDefault="008128F1" w:rsidP="00BA389A">
      <w:pPr>
        <w:pStyle w:val="Style8"/>
        <w:widowControl/>
        <w:spacing w:line="360" w:lineRule="auto"/>
        <w:ind w:firstLine="709"/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30"/>
          <w:b w:val="0"/>
          <w:noProof/>
          <w:color w:val="000000"/>
          <w:sz w:val="28"/>
          <w:szCs w:val="28"/>
          <w:lang w:val="ru-RU" w:eastAsia="en-US"/>
        </w:rPr>
        <w:t xml:space="preserve">9. </w:t>
      </w:r>
      <w:r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>Льготы для лиц из числа военнослужащих, состава органов внутренних дел, органов финансовых расследований, подразделений по чрезвычайным ситуациям и государственных служащих при выполн</w:t>
      </w:r>
      <w:r w:rsidR="00145C39"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>ении ими служебных обязанностей;</w:t>
      </w:r>
    </w:p>
    <w:p w:rsidR="008128F1" w:rsidRPr="00A8121E" w:rsidRDefault="008128F1" w:rsidP="00BA389A">
      <w:pPr>
        <w:pStyle w:val="Style10"/>
        <w:widowControl/>
        <w:tabs>
          <w:tab w:val="left" w:pos="772"/>
        </w:tabs>
        <w:spacing w:line="360" w:lineRule="auto"/>
        <w:ind w:firstLine="709"/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>10. Различного рода компенсационные выплаты, не под</w:t>
      </w:r>
      <w:r w:rsidR="00145C39"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en-US"/>
        </w:rPr>
        <w:t>лежащие налогообложению.</w:t>
      </w:r>
    </w:p>
    <w:p w:rsidR="008128F1" w:rsidRPr="00A8121E" w:rsidRDefault="008128F1" w:rsidP="00BA389A">
      <w:pPr>
        <w:pStyle w:val="Style12"/>
        <w:widowControl/>
        <w:spacing w:line="360" w:lineRule="auto"/>
        <w:ind w:firstLine="709"/>
        <w:jc w:val="both"/>
        <w:rPr>
          <w:rStyle w:val="FontStyle25"/>
          <w:bCs/>
          <w:iCs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ru-RU"/>
        </w:rPr>
        <w:t>В целях налогообложения из дохода вычитаются</w:t>
      </w:r>
      <w:r w:rsidR="00D45DEB"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ru-RU"/>
        </w:rPr>
        <w:t xml:space="preserve"> </w:t>
      </w:r>
      <w:r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ru-RU"/>
        </w:rPr>
        <w:t>стандартные вычеты:</w:t>
      </w:r>
      <w:r w:rsidR="00D45DEB"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ru-RU"/>
        </w:rPr>
        <w:t xml:space="preserve"> </w:t>
      </w:r>
      <w:r w:rsidR="008D05EC" w:rsidRPr="00A8121E">
        <w:rPr>
          <w:rStyle w:val="FontStyle26"/>
          <w:b w:val="0"/>
          <w:i w:val="0"/>
          <w:noProof/>
          <w:color w:val="000000"/>
          <w:sz w:val="28"/>
          <w:szCs w:val="28"/>
          <w:lang w:val="ru-RU" w:eastAsia="ru-RU"/>
        </w:rPr>
        <w:t xml:space="preserve">до января 2009 г. это были </w:t>
      </w:r>
      <w:r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>доходы в размере базово</w:t>
      </w:r>
      <w:r w:rsidR="00D45DEB"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 xml:space="preserve">й величины за каждый месяц года, </w:t>
      </w:r>
      <w:r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>доходы на содержание детей и иждивенцев в размере 2-кратной базовой величины на каждого ребенка до 18 лет и каждого иждивенца за каждый месяц года</w:t>
      </w:r>
      <w:r w:rsidR="00D45DEB"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 xml:space="preserve"> и др.</w:t>
      </w:r>
      <w:r w:rsidR="008D05EC"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 xml:space="preserve"> Однако, с изменением налогового законодательства в текущем году размер вычета был </w:t>
      </w:r>
      <w:r w:rsidR="008D05EC" w:rsidRPr="00A8121E">
        <w:rPr>
          <w:noProof/>
          <w:color w:val="000000"/>
          <w:sz w:val="28"/>
          <w:szCs w:val="28"/>
          <w:lang w:val="ru-RU"/>
        </w:rPr>
        <w:t>увеличен более чем в 7 раз — с 35 000 руб. (одна БВ) в истекшем году до 250 000 руб. в месяц с 1 января 2009 г., но применяется он только для плательщиков, доходы которых не превышают 1 500 000 руб. в месяц или 18 000 000 руб. за год.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Ответственность за правомерность получения указанных вычетов возлагается на физическое лицо.</w:t>
      </w:r>
    </w:p>
    <w:p w:rsidR="008128F1" w:rsidRPr="00A8121E" w:rsidRDefault="008128F1" w:rsidP="00BA389A">
      <w:pPr>
        <w:pStyle w:val="Style15"/>
        <w:widowControl/>
        <w:spacing w:line="360" w:lineRule="auto"/>
        <w:ind w:firstLine="709"/>
        <w:jc w:val="both"/>
        <w:rPr>
          <w:rStyle w:val="FontStyle31"/>
          <w:rFonts w:ascii="Times New Roman" w:hAnsi="Times New Roman" w:cs="Times New Roman"/>
          <w:b w:val="0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31"/>
          <w:rFonts w:ascii="Times New Roman" w:hAnsi="Times New Roman" w:cs="Times New Roman"/>
          <w:b w:val="0"/>
          <w:noProof/>
          <w:color w:val="000000"/>
          <w:sz w:val="28"/>
          <w:szCs w:val="28"/>
          <w:lang w:val="ru-RU" w:eastAsia="ru-RU"/>
        </w:rPr>
        <w:t>Устранение двойного налогообложения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Доходы, полученные за границей гражданами Республики Беларусь, а также постоянно находящимися на территории Республики Беларусь иностранными гражданами и лицами без гражданства, включаются в доходы, подлежащие налогообложению в Республике Беларусь.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При этом суммы подоходного налога, уплаченные за границей в соответствии с законодательством иностранных государств гражданами Республики Беларусь, а также постоянно находящимися на территории Республики Беларусь иностранными гражданами и лицами без гражданства, засчитываются при уплате подоходного налога в Республике Беларусь.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Эти положения распространяются также на </w:t>
      </w:r>
      <w:r w:rsidRPr="00A8121E">
        <w:rPr>
          <w:rStyle w:val="FontStyle26"/>
          <w:b w:val="0"/>
          <w:noProof/>
          <w:color w:val="000000"/>
          <w:sz w:val="28"/>
          <w:szCs w:val="28"/>
          <w:lang w:val="ru-RU" w:eastAsia="ru-RU"/>
        </w:rPr>
        <w:t xml:space="preserve">налог с доходов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от осуществления видов дея</w:t>
      </w:r>
      <w:r w:rsidR="00164C8F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тельности, по которым установле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ны фиксированные суммы налога. Размер засчитываемых сумм налога, уплаченных за грани</w:t>
      </w:r>
      <w:r w:rsidR="00164C8F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цей, не может превышать фиксиро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ванных сумм налога, исчисл</w:t>
      </w:r>
      <w:r w:rsidR="00180F04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енных в соответствии с законода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тельством Республики Беларусь.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Если в международном</w:t>
      </w:r>
      <w:r w:rsidR="00164C8F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 договоре, заключенном Республи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кой Беларусь, установлены и</w:t>
      </w:r>
      <w:r w:rsidR="00164C8F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ные правила, чем те, которые со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держатся в Законе, то применяются правила международного договора.</w:t>
      </w:r>
    </w:p>
    <w:p w:rsidR="008128F1" w:rsidRPr="00A8121E" w:rsidRDefault="00180F04" w:rsidP="00BA389A">
      <w:pPr>
        <w:pStyle w:val="Style17"/>
        <w:widowControl/>
        <w:spacing w:line="360" w:lineRule="auto"/>
        <w:ind w:firstLine="709"/>
        <w:rPr>
          <w:rStyle w:val="FontStyle30"/>
          <w:b w:val="0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30"/>
          <w:b w:val="0"/>
          <w:noProof/>
          <w:color w:val="000000"/>
          <w:sz w:val="28"/>
          <w:szCs w:val="28"/>
          <w:lang w:val="ru-RU" w:eastAsia="ru-RU"/>
        </w:rPr>
        <w:t>Ранее в</w:t>
      </w:r>
      <w:r w:rsidR="008128F1" w:rsidRPr="00A8121E">
        <w:rPr>
          <w:rStyle w:val="FontStyle30"/>
          <w:b w:val="0"/>
          <w:noProof/>
          <w:color w:val="000000"/>
          <w:sz w:val="28"/>
          <w:szCs w:val="28"/>
          <w:lang w:val="ru-RU" w:eastAsia="ru-RU"/>
        </w:rPr>
        <w:t xml:space="preserve"> соответствии с законом дейст</w:t>
      </w:r>
      <w:r w:rsidRPr="00A8121E">
        <w:rPr>
          <w:rStyle w:val="FontStyle30"/>
          <w:b w:val="0"/>
          <w:noProof/>
          <w:color w:val="000000"/>
          <w:sz w:val="28"/>
          <w:szCs w:val="28"/>
          <w:lang w:val="ru-RU" w:eastAsia="ru-RU"/>
        </w:rPr>
        <w:t>во</w:t>
      </w:r>
      <w:r w:rsidR="008128F1" w:rsidRPr="00A8121E">
        <w:rPr>
          <w:rStyle w:val="FontStyle30"/>
          <w:b w:val="0"/>
          <w:noProof/>
          <w:color w:val="000000"/>
          <w:sz w:val="28"/>
          <w:szCs w:val="28"/>
          <w:lang w:val="ru-RU" w:eastAsia="ru-RU"/>
        </w:rPr>
        <w:t>в</w:t>
      </w:r>
      <w:r w:rsidRPr="00A8121E">
        <w:rPr>
          <w:rStyle w:val="FontStyle30"/>
          <w:b w:val="0"/>
          <w:noProof/>
          <w:color w:val="000000"/>
          <w:sz w:val="28"/>
          <w:szCs w:val="28"/>
          <w:lang w:val="ru-RU" w:eastAsia="ru-RU"/>
        </w:rPr>
        <w:t>ала</w:t>
      </w:r>
      <w:r w:rsidR="008128F1" w:rsidRPr="00A8121E">
        <w:rPr>
          <w:rStyle w:val="FontStyle30"/>
          <w:b w:val="0"/>
          <w:noProof/>
          <w:color w:val="000000"/>
          <w:sz w:val="28"/>
          <w:szCs w:val="28"/>
          <w:lang w:val="ru-RU" w:eastAsia="ru-RU"/>
        </w:rPr>
        <w:t xml:space="preserve"> шкала ставок (сумм) налога, </w:t>
      </w:r>
      <w:r w:rsidRPr="00A8121E">
        <w:rPr>
          <w:rStyle w:val="FontStyle30"/>
          <w:b w:val="0"/>
          <w:noProof/>
          <w:color w:val="000000"/>
          <w:sz w:val="28"/>
          <w:szCs w:val="28"/>
          <w:lang w:val="ru-RU" w:eastAsia="ru-RU"/>
        </w:rPr>
        <w:t>замененная впоследствии на единую</w:t>
      </w:r>
      <w:r w:rsidR="00164C8F" w:rsidRPr="00A8121E">
        <w:rPr>
          <w:rStyle w:val="FontStyle30"/>
          <w:b w:val="0"/>
          <w:noProof/>
          <w:color w:val="000000"/>
          <w:sz w:val="28"/>
          <w:szCs w:val="28"/>
          <w:lang w:val="ru-RU" w:eastAsia="ru-RU"/>
        </w:rPr>
        <w:t xml:space="preserve"> налоговую ставку в 12%, о которой будет сказано ниже.</w:t>
      </w:r>
    </w:p>
    <w:p w:rsidR="008128F1" w:rsidRPr="00A8121E" w:rsidRDefault="008128F1" w:rsidP="00BA389A">
      <w:pPr>
        <w:pStyle w:val="Style7"/>
        <w:widowControl/>
        <w:spacing w:line="360" w:lineRule="auto"/>
        <w:ind w:firstLine="709"/>
        <w:jc w:val="both"/>
        <w:rPr>
          <w:rStyle w:val="FontStyle31"/>
          <w:rFonts w:ascii="Times New Roman" w:hAnsi="Times New Roman" w:cs="Times New Roman"/>
          <w:b w:val="0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31"/>
          <w:rFonts w:ascii="Times New Roman" w:hAnsi="Times New Roman" w:cs="Times New Roman"/>
          <w:b w:val="0"/>
          <w:noProof/>
          <w:color w:val="000000"/>
          <w:sz w:val="28"/>
          <w:szCs w:val="28"/>
          <w:lang w:val="ru-RU" w:eastAsia="ru-RU"/>
        </w:rPr>
        <w:t>Налогообложение доходов, получаемых физическими лицами по месту основной работы (службы, учебы) в течение календарного года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К доходам по месту основной работы относятся любые доходы, получаемые в течение календарного года физическими лицами:</w:t>
      </w:r>
    </w:p>
    <w:p w:rsidR="008128F1" w:rsidRPr="00A8121E" w:rsidRDefault="008128F1" w:rsidP="00BA389A">
      <w:pPr>
        <w:pStyle w:val="Style10"/>
        <w:widowControl/>
        <w:tabs>
          <w:tab w:val="left" w:pos="707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>- состоящими в трудовых и связанных с ними отношениях с юридическими лицами и предпринимателями, основанных на трудовом договоре, а также на членстве в кооперативах, предприятиях, товариществах и организациях;</w:t>
      </w:r>
    </w:p>
    <w:p w:rsidR="008128F1" w:rsidRPr="00A8121E" w:rsidRDefault="008128F1" w:rsidP="00BA389A">
      <w:pPr>
        <w:pStyle w:val="Style10"/>
        <w:widowControl/>
        <w:tabs>
          <w:tab w:val="left" w:pos="707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>- являющимися адвокатами;</w:t>
      </w:r>
    </w:p>
    <w:p w:rsidR="00F37B3B" w:rsidRPr="00A8121E" w:rsidRDefault="008128F1" w:rsidP="00BA389A">
      <w:pPr>
        <w:pStyle w:val="Style10"/>
        <w:widowControl/>
        <w:tabs>
          <w:tab w:val="left" w:pos="707"/>
          <w:tab w:val="left" w:pos="10575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>- работающими на предприятиях с иностранными инвестициями и у иностранных юридических лиц, в их филиалах, отделениях, представительствах и в учреждениях, создаваемых на территории Республики Беларусь с участием иностранных организаций, фирм и органов управления, в международных объединениях и организациях, иностранных фирмах, банках и их представительствах, в дипломатических, консульских и иных официальных представительствах иностранных государств;</w:t>
      </w:r>
    </w:p>
    <w:p w:rsidR="008128F1" w:rsidRPr="00A8121E" w:rsidRDefault="008128F1" w:rsidP="00BA389A">
      <w:pPr>
        <w:pStyle w:val="Style10"/>
        <w:widowControl/>
        <w:tabs>
          <w:tab w:val="left" w:pos="707"/>
          <w:tab w:val="left" w:pos="10575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- военнослужащими, лицами рядового и начальствующего состава органов внутренних дел в связи с исполнением обязанностей несения службы;</w:t>
      </w:r>
    </w:p>
    <w:p w:rsidR="008128F1" w:rsidRPr="00A8121E" w:rsidRDefault="008128F1" w:rsidP="00BA389A">
      <w:pPr>
        <w:pStyle w:val="Style10"/>
        <w:widowControl/>
        <w:tabs>
          <w:tab w:val="left" w:pos="738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- работающими (включая священнослужителей) в религиозных организациях.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В доход физического лица нарастающим итогом включаются получаемые от юридического лица и предпринимателя по месту основной работы (службы, учебы) доходы от выполнения трудовых обязанностей, в том числе по совместительству, а также от выполнения работ по гражданско-правовым договорам и другие доходы.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Налог исчисляется и удерживается юридическими лицами и предпринимателями, являющимися налоговыми агентами, ежемесячно нарастающим итогом с начала календарного года.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Налог исчисляется и удерживается с облагаемого дохода физического лица, исчисленного как сумма его дохода, уменьшенная на величину доходов, не подлежащих налогообложению (льготируемых) по существующим ставкам, с зачетом ранее удержанной суммы налога.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Налог исчисляется по доходам того месяца, за который производится выплата, и удерживается при выдаче дохода за этот месяц.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6"/>
          <w:b w:val="0"/>
          <w:noProof/>
          <w:color w:val="000000"/>
          <w:sz w:val="28"/>
          <w:szCs w:val="28"/>
          <w:lang w:val="ru-RU" w:eastAsia="ru-RU"/>
        </w:rPr>
        <w:t xml:space="preserve">Налог с премий и вознаграждений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любого характера и периодичности удерживается либо при их выплате из фактически начисленных сумм премий и вознаграждений по установленным ставкам без осуществления социальных вычетов, либо с вычетом доходов в размере </w:t>
      </w:r>
      <w:r w:rsidR="008D05EC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определенном законодательством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При исчислении налога за месяц его сумма определяется исходя из начисленного дохода нарастающим итогом с начала календарного года по существующим ставкам с зачетом ранее удержанной суммы налога.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Если суммы премий и вознаграждений любого характера и периодичности начислены в размерах менее сумм, вычитаемых из дохода физического лица (социальных вычетов), то в момент их выплаты налог не удерживается.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6"/>
          <w:b w:val="0"/>
          <w:noProof/>
          <w:color w:val="000000"/>
          <w:sz w:val="28"/>
          <w:szCs w:val="28"/>
          <w:lang w:val="ru-RU" w:eastAsia="ru-RU"/>
        </w:rPr>
        <w:t xml:space="preserve">При уходе работника в отпуск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налог исчисляется с начисленного с начала календарного года дохода и начисленной суммы отпускных (вне зависимости, за какой месяц календарного года они причитаются), с учетом не облагаемых налогом доходов.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Суммы, начисленные за время отпуска, приходящегося на следующий календарный год, включаются в доход нового календарного года.</w:t>
      </w:r>
    </w:p>
    <w:p w:rsidR="008128F1" w:rsidRPr="00A8121E" w:rsidRDefault="008128F1" w:rsidP="00BA389A">
      <w:pPr>
        <w:pStyle w:val="Style8"/>
        <w:widowControl/>
        <w:spacing w:line="360" w:lineRule="auto"/>
        <w:ind w:firstLine="709"/>
        <w:rPr>
          <w:rStyle w:val="FontStyle26"/>
          <w:b w:val="0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Аналогичный порядок применяется при </w:t>
      </w:r>
      <w:r w:rsidRPr="00A8121E">
        <w:rPr>
          <w:rStyle w:val="FontStyle26"/>
          <w:b w:val="0"/>
          <w:noProof/>
          <w:color w:val="000000"/>
          <w:sz w:val="28"/>
          <w:szCs w:val="28"/>
          <w:lang w:val="ru-RU" w:eastAsia="ru-RU"/>
        </w:rPr>
        <w:t>начислении пособий по временной нетрудоспособности.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Дополнительные доходы от индексации подлежат налогообложению по совокупности с доходами того календарного года, в котором они начислены.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Не удерживается налог с доходов по гражданско-правовым договорам, выплачиваемым физическим лицам при предъявлении ими свидетельства о государственной регистрации в качестве предпринимателя в Республике Беларусь.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При выплате указанным лицам доходов без удержания причитающихся сумм налога в документе на перечисление денежных средств на текущий (расчетный) счет предпринимателя указываются учетный номер плательщика </w:t>
      </w:r>
      <w:r w:rsidRPr="00A8121E">
        <w:rPr>
          <w:rStyle w:val="FontStyle27"/>
          <w:noProof/>
          <w:color w:val="000000"/>
          <w:sz w:val="28"/>
          <w:szCs w:val="28"/>
          <w:lang w:val="ru-RU" w:eastAsia="ru-RU"/>
        </w:rPr>
        <w:t xml:space="preserve">(УНП),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присвоенный предпринимателю, номер и дата выдачи свидетельства о государственной регистрации, наименование органа, его выдавшего. При выплате доходов наличными денежными средствами аналогичные сведения указываются в расходном кассовом ордере.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Во всех случаях удержание налога производится с начисленного дохода, подлежащего налогообложению, независимо от того, производятся из этого дохода какие-либо удержания по распоряжению самого работника или по решению суда либо иных органов.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Юридические лица и предприниматели обязаны предъявлять платежные документы, а банки, соответственно, перечислять в бюджет суммы исчисленного и удержанного налога с доходов физических лиц не позднее дня фактического получения в банке наличных денежных средств на оплату труда либо не позднее дня перечисления со счетов нанимателей в банке причитающихся работникам сумм, а также при получении денежных средств на выплату премий и вознаграждений любого характера и периодичности.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Юридические лица и предприниматели, производящие оплату труда из выручки от реализации продукции (товаров, работ, услуг) или в натуральной форме, предъявляют платежные документы на перечисление в бюджет исчисленных и удержанных сумм налога, а банки, соответственно, исполняют их не позднее дня, следующего за днем выплаты средств на оплату труда в расчете за месяц.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При недостаточности денежных средств на счетах юридических лиц и предпринимателей, необходимых для оплаты труда и выплаты других доходов и для одновременного перечисления в бюджет исчисленных и удержанных сумм налога, налог перечисляется в размере пропорционально остатку денежных средств на счете, о чем делается запись в платежной инструкции учреждению банка на перечисление налога в бюджет.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Сумма налога, перечисляемая при получении средств для оплаты труда в расчете за месяц, не может быть ниже 9% от размера средств, фактически полученных в банке и направленных для оплаты труда за месяц.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Чеки на получение средств для оплаты труда и других доходов оплачиваются, а платежные инструкции на перечисление средств на счета физических лиц (кроме предпринимателей) исполняются учреждениями банков только при одновременном перечислении в бюджет налога,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При предъявлении в учреждение банка чека на выдачу средств для оплаты труда работникам, уходящим в отпуск либо уволенным, выплат по гражданско-правовым договорам, выплат заработной платы за первую половину месяца и т.п. (кроме премий и вознаграждений любого характера и периодичности) в промежуточные периоды между установленными сроками выдачи заработной платы платежные инструкции на перечисление налога могут не представляться, и эти суммы налога перечисляются в установленные для нанимателей сроки в расчете за месяц при выдаче заработной платы за вторую половину месяца. Если сроки выдачи заработной платы не установлены, то платежные инструкции на перечисление представляются в учреждение банка одновременно с представлением чека на получение средств для оплаты труда и других доходов.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6"/>
          <w:b w:val="0"/>
          <w:noProof/>
          <w:color w:val="000000"/>
          <w:sz w:val="28"/>
          <w:szCs w:val="28"/>
          <w:lang w:val="ru-RU" w:eastAsia="ru-RU"/>
        </w:rPr>
        <w:t xml:space="preserve">Запрещается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перечисление налога с доходов физических лиц за счет денежных средств юридических лиц и предпринимателей (за исключением случаев выдачи ссуд, займов, кредитов).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Юридические лица и предприниматели, нарушившие установленный порядок перечисления налога, привлекаются налоговым органом к ответственности в виде штрафа в размере уплаченных сумм налога. При этом подлежащий налогообложению доход физических лиц увеличивается на сумму налога, уплаченного налоговым агентом.</w:t>
      </w:r>
    </w:p>
    <w:p w:rsidR="008128F1" w:rsidRPr="00A8121E" w:rsidRDefault="008128F1" w:rsidP="00BA389A">
      <w:pPr>
        <w:pStyle w:val="Style7"/>
        <w:widowControl/>
        <w:spacing w:line="360" w:lineRule="auto"/>
        <w:ind w:firstLine="709"/>
        <w:jc w:val="both"/>
        <w:rPr>
          <w:rStyle w:val="FontStyle31"/>
          <w:rFonts w:ascii="Times New Roman" w:hAnsi="Times New Roman" w:cs="Times New Roman"/>
          <w:b w:val="0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31"/>
          <w:rFonts w:ascii="Times New Roman" w:hAnsi="Times New Roman" w:cs="Times New Roman"/>
          <w:b w:val="0"/>
          <w:noProof/>
          <w:color w:val="000000"/>
          <w:sz w:val="28"/>
          <w:szCs w:val="28"/>
          <w:lang w:val="ru-RU" w:eastAsia="ru-RU"/>
        </w:rPr>
        <w:t>Налогообложение доходов, получаемых не по месту основной работы (службы, учебы) в течение календарного года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К данной категории доходов относятся любые доходы, получаемые физическими лицами не по месту основной работы (службы, учебы) от юридических лиц и предпринимателей. К ним относятся также доходы, полученные физическими лицами по прежнему месту основной работы (службы, учебы) после их увольнения или в тех случаях, когда физическое лицо не имеет основного места работы (службы, учебы). </w:t>
      </w:r>
    </w:p>
    <w:p w:rsidR="008128F1" w:rsidRPr="00A8121E" w:rsidRDefault="008128F1" w:rsidP="00BA389A">
      <w:pPr>
        <w:pStyle w:val="Style7"/>
        <w:widowControl/>
        <w:spacing w:line="360" w:lineRule="auto"/>
        <w:ind w:firstLine="709"/>
        <w:jc w:val="both"/>
        <w:rPr>
          <w:rStyle w:val="FontStyle31"/>
          <w:rFonts w:ascii="Times New Roman" w:hAnsi="Times New Roman" w:cs="Times New Roman"/>
          <w:b w:val="0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31"/>
          <w:rFonts w:ascii="Times New Roman" w:hAnsi="Times New Roman" w:cs="Times New Roman"/>
          <w:b w:val="0"/>
          <w:noProof/>
          <w:color w:val="000000"/>
          <w:sz w:val="28"/>
          <w:szCs w:val="28"/>
          <w:lang w:val="ru-RU" w:eastAsia="ru-RU"/>
        </w:rPr>
        <w:t>Налогообложение доходов иностранных граждан, лиц без гражданства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В целях налогообложения иностранные граждане и лица без гражданства подразделяются на постоянно находящихся на территории Республики Бела</w:t>
      </w:r>
      <w:r w:rsidR="00AC5555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русь и не относящихся к постоян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но находящимся.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Определение облагаемого дохода, исчисление и удержание налога с доходов иностранных граждан и лиц без гражданства, которые рассматриваются как </w:t>
      </w:r>
      <w:r w:rsidRPr="00A8121E">
        <w:rPr>
          <w:rStyle w:val="FontStyle26"/>
          <w:b w:val="0"/>
          <w:noProof/>
          <w:color w:val="000000"/>
          <w:sz w:val="28"/>
          <w:szCs w:val="28"/>
          <w:lang w:val="ru-RU" w:eastAsia="ru-RU"/>
        </w:rPr>
        <w:t xml:space="preserve">постоянно находящиеся </w:t>
      </w:r>
      <w:r w:rsidR="00AC5555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на тер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ритории Республики Беларусь, производятся в общем, выше описанном порядке.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Не подлежат обложению подоходным налогом </w:t>
      </w:r>
      <w:r w:rsidR="00AC5555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лишь некоторые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категории иностранных граждан и лиц без гражданства:</w:t>
      </w:r>
      <w:r w:rsidR="00AC5555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члены персонала представительства иностранного государства, имеющие дипломатический и консульский статус, члены административно-технического персонала представительства, а также члены их семей, проживающие вместе с ними, если они не являются гражданами Республики Беларусь, - по всем доходам, кроме доходов из источников в Республике Беларусь, не связанных с диплом</w:t>
      </w:r>
      <w:r w:rsidR="00AC5555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атической и консульской службой.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Льготы по подоходному налогу с доходов иностранных граждан и лиц без гражданства, постоянно находящихся на территории Республики Беларусь, предоставляются в таком же порядке, как и для граждан Республики Беларусь.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Доходом, полученным от источников в Республике Беларусь, является любой доход, выплачиваемый (выдаваемый) юридическими лицами, предпринимателями или физическими лицами, расположенными на территории Республики Беларусь.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Доход от реализации товаров признается полученным от источников в Республике Беларусь, если местом их реализации признается территория Республики Беларусь. Любой иной доход признается полученным от источников в Республике Беларусь, если источником его выплаты являются иностранная организация, открывшая в Республике Беларусь свое представительство и (или) осуществляющая деятельность на территории Республики Беларусь через постоянное представительство, белорусская организация, а также физические лица, в том числе индивидуальные предприниматели и приравненные к ним в целях налогообложения лица, постоянно проживающие в Республике Беларусь и в момент выплаты дохода находящиеся на ее территории.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Налогообложение доходов по трудовым договорам производится в общеустановленном порядке и по ставкам в соответствии с Законом Республики Беларусь «О подоходном налоге с физических лиц» с предоставлением льгот.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Если международным договором установлены иные правила, то применяются правила международного договора.</w:t>
      </w:r>
    </w:p>
    <w:p w:rsidR="008128F1" w:rsidRPr="00A8121E" w:rsidRDefault="008128F1" w:rsidP="00BA389A">
      <w:pPr>
        <w:pStyle w:val="Style15"/>
        <w:widowControl/>
        <w:spacing w:line="360" w:lineRule="auto"/>
        <w:ind w:firstLine="709"/>
        <w:jc w:val="both"/>
        <w:rPr>
          <w:rStyle w:val="FontStyle31"/>
          <w:rFonts w:ascii="Times New Roman" w:hAnsi="Times New Roman" w:cs="Times New Roman"/>
          <w:b w:val="0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31"/>
          <w:rFonts w:ascii="Times New Roman" w:hAnsi="Times New Roman" w:cs="Times New Roman"/>
          <w:b w:val="0"/>
          <w:noProof/>
          <w:color w:val="000000"/>
          <w:sz w:val="28"/>
          <w:szCs w:val="28"/>
          <w:lang w:val="ru-RU" w:eastAsia="ru-RU"/>
        </w:rPr>
        <w:t>Налогообложение доходов от предпринимательской деятельности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Плательщиками налога с доходов от предпринимательской деятельности являются физические лица, осуществляющие предпринимательскую деятельность в установленном законодательством Республики Беларусь порядке, а также осуществляющие частную нотариальную деятельность.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Объектом обложения является доход, определяемый как разница между выручкой (в денежной и натуральной форме) от реализации продукции (товаров, работ, услуг), иных ценностей (включая основные фонды, товарно-материальные ценности, нематериальные активы, ценные бумаги), доходами от внереализационных операций и документально подтвержденными расходами, связанными с извлечением этих доходов.</w:t>
      </w:r>
      <w:r w:rsidR="00AC5555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 Суммы финансовых поступлений, включаемые и не включаемые в доход от предпринимательской деятельности определяются в соответствии с Законом.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Состав расходов и порядок их исключения из выручки определены Положением о составе расходов, связанных с извлечением доходов от предпринимательской деятельности.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Образовавшаяся сумма переплаты по налогу подлежит зачету в счет предстоящих платежей либо возврату.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Налоговые декларации (расчеты) представляются в налоговый орган по месту постановки на учет не позднее 20-го числа месяца, следующего за отчетным кварталом, по установленной форме.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Основанием для составления налоговой декларации (расчета) являются данные налогового учета, базирующегося на данных учета доходов и расходов предпринимательской </w:t>
      </w:r>
      <w:r w:rsidRPr="00A8121E">
        <w:rPr>
          <w:rStyle w:val="FontStyle29"/>
          <w:i w:val="0"/>
          <w:noProof/>
          <w:color w:val="000000"/>
          <w:sz w:val="28"/>
          <w:szCs w:val="28"/>
          <w:lang w:val="ru-RU" w:eastAsia="ru-RU"/>
        </w:rPr>
        <w:t>деятель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ности, который осуществляется в соответствии с Инструкцией о порядке ведения учета индивидуальными предпринимателями.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Налоговая декларация (расчет) представляется независимо от наличия у предпринимателя налогового обязательства за соответствующий отчетный квартал.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Налоговая декларация (расчет) не представляется предпринимателем, если он не осуществлял предпринимательской деятельности с начала календарного года и не получил доходов, подлежащих обложению в соответствии с настоящим разделом. Основанием для освобождения от представления налоговой декларации (расчета) в указанных случаях является справка, составленная должностным лицом налогового органа на основании устного сообщения предпринимателя. Составление указанной справки не освобождает предпринимателя от ответственности за непредставление налоговой декларации (расчета) в установленные сроки при фактическом осуществлении деятельности, налогообложение доходов от которой осуществляется в порядке, установленном настоящим разделом.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Прекращение предпринимательской деятельности в установленном порядке в течение отчетного квартала не освобождает предпринимателя от представления налоговой декларации (расчета) за указанный квартал и налоговой декларации (расчета) о совокупном годовом доходе. За последующие отчетные кварталы года начиная с квартала, следующего за отчетным, в котором прекращена деятельность, налоговая декларация (расчет) не представляется.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Если срок представления налоговой декларации (расчета) приходится на выходной (нерабочий) или праздничный день, он переносится на первый рабочий день после выходного (нерабочего) или праздничного дня.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Налог уплачивается не позднее 5-го числа второго месяца, следующего за отчетным кварталом.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Если срок уплаты налога приходится на выходной (нерабочий) или праздничный день, он переносится на первый рабочий день после выходного (нерабочего) или праздничного дня.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Индивидуальные предприниматели осуществляют декларирование совокупного годового </w:t>
      </w:r>
      <w:r w:rsidR="00DC06CD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дохода в соответствии с действу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ющим общим порядком декларирования доходов физическими лицами.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Установлено, что индивид</w:t>
      </w:r>
      <w:r w:rsidR="00DC06CD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уальные предприниматели, исполь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зующие наемных работников, при получении в банке денежных средств для оплаты труда в расчете за месяц одновременно представляют в банк платежные поручения на перечисление в бюджет фактически удержанных в соответствии с законодательством сумм подоходного налога, но не ниже </w:t>
      </w:r>
      <w:r w:rsidRPr="00A8121E">
        <w:rPr>
          <w:rStyle w:val="FontStyle27"/>
          <w:noProof/>
          <w:color w:val="000000"/>
          <w:sz w:val="28"/>
          <w:szCs w:val="28"/>
          <w:lang w:val="ru-RU" w:eastAsia="ru-RU"/>
        </w:rPr>
        <w:t xml:space="preserve">9%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от фактически полученных в банке средств для оплаты труда.</w:t>
      </w:r>
    </w:p>
    <w:p w:rsidR="008128F1" w:rsidRPr="00A8121E" w:rsidRDefault="008128F1" w:rsidP="00BA389A">
      <w:pPr>
        <w:pStyle w:val="Style15"/>
        <w:widowControl/>
        <w:spacing w:line="360" w:lineRule="auto"/>
        <w:ind w:firstLine="709"/>
        <w:jc w:val="both"/>
        <w:rPr>
          <w:rStyle w:val="FontStyle31"/>
          <w:rFonts w:ascii="Times New Roman" w:hAnsi="Times New Roman" w:cs="Times New Roman"/>
          <w:b w:val="0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31"/>
          <w:rFonts w:ascii="Times New Roman" w:hAnsi="Times New Roman" w:cs="Times New Roman"/>
          <w:b w:val="0"/>
          <w:noProof/>
          <w:color w:val="000000"/>
          <w:sz w:val="28"/>
          <w:szCs w:val="28"/>
          <w:lang w:val="ru-RU" w:eastAsia="ru-RU"/>
        </w:rPr>
        <w:t>Налогообложение других доходов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К другим доходам относятся доходы физических лиц, не отнесенные к рассмотренным ранее категориям доходов, налогообложение которых в соответствии с Законом не возложено на источник выплаты дохода.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Они включают доходы, полученные за границей или из-за границы (независимо от вида таких </w:t>
      </w:r>
      <w:r w:rsidRPr="00A8121E">
        <w:rPr>
          <w:rStyle w:val="FontStyle29"/>
          <w:i w:val="0"/>
          <w:noProof/>
          <w:color w:val="000000"/>
          <w:sz w:val="28"/>
          <w:szCs w:val="28"/>
          <w:lang w:val="ru-RU" w:eastAsia="ru-RU"/>
        </w:rPr>
        <w:t>доходов</w:t>
      </w:r>
      <w:r w:rsidRPr="00A8121E">
        <w:rPr>
          <w:rStyle w:val="FontStyle29"/>
          <w:noProof/>
          <w:color w:val="000000"/>
          <w:sz w:val="28"/>
          <w:szCs w:val="28"/>
          <w:lang w:val="ru-RU" w:eastAsia="ru-RU"/>
        </w:rPr>
        <w:t>)</w:t>
      </w:r>
      <w:r w:rsidRPr="00A8121E">
        <w:rPr>
          <w:rStyle w:val="FontStyle29"/>
          <w:i w:val="0"/>
          <w:noProof/>
          <w:color w:val="000000"/>
          <w:sz w:val="28"/>
          <w:szCs w:val="28"/>
          <w:lang w:val="ru-RU" w:eastAsia="ru-RU"/>
        </w:rPr>
        <w:t>,</w:t>
      </w:r>
      <w:r w:rsidRPr="00A8121E">
        <w:rPr>
          <w:rStyle w:val="FontStyle29"/>
          <w:noProof/>
          <w:color w:val="000000"/>
          <w:sz w:val="28"/>
          <w:szCs w:val="28"/>
          <w:lang w:val="ru-RU" w:eastAsia="ru-RU"/>
        </w:rPr>
        <w:t xml:space="preserve">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а также доходы, полученные от физических лиц, не являющихся предпринимателями, в том числе по трудовым и гражданско-правовым договорам, другие доходы, удержание налога с которых не возложено на налоговых агентов.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Налог исчисляется с суммы облагаемого дохода, размер которого определяется с учетом законодательно установленных льгот.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Для физических лиц, получивших авторские вознаграждения, доходы от сдачи в аренду, наем имущества, в том числе жилых (нежилых) помещений, доходы от возмездного отчуждения имущества, облагаемый доход уменьшается на сумму документально подтвержденных расходов, связанных с получением хода.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При получении дохода в течение года физические лица в 30-дневный срок со дня получения дохода представляют в налоговый орган по месту постановки на учет налоговую декларацию (расчет) по установленной форме, в которой указывают размер фактически полученного дохода и размер предполагаемого дохода до конца календарного года.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Представление указанной декларации (расчета) не требуется, если предполагаемый на текущий год доход указан в декларации о совокупном годовом доходе за истекший календарный год, на основании которого плательщику исчислены суммы налога за текущий год.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Не требуется также представление декларации при получении доходов, не подлежащих налогообложению в связи с отнесением их к категории льготируемых доходов.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Физические лица, для которых деятельность по сдаче другим физическим лицам в аренду (субаренду), наем (поднаем) жилых и (или) нежилых помещений не является предпринимательской, обязаны до установленного в договоре аренды или найма жилого (нежилого) помещения срока предоставления таких помещений в аренду или наем зарегистрировать договор в местном исполнительном и распорядительном органе или (для договоров поднайма жилых помещений в домах государственного жилищного фонда) в жилищно-эксплуатационной организации, осуществляющей эксплуатацию соответствующего жилого дома.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Налоговый орган осуществляет расчет налога и вручает плательщику налоговое сообщение в 15-дневный срок со дня представления физическим лицом декларации (расчета).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Для уплаты налога устанавливаются следующие сроки: 15 мая, 15 августа, 15 ноября.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В случае, если до конца календарного года получение дохода не предполагается (прекратился источник дохода либо получение дохода носило разовый характер), в налоговой декларации (расчете) указывается нулевой предполагаемый доход и исчисление налога производится из фактического дохода согласно представленной налоговой декларации (расчету). Уплата налога производится через месяц после вручения налогового сообщения на уплату налога.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Исчисленные в течение года суммы налога уплачиваются равными долями по ненаступившим срокам уплаты (по истечении установленных сроков уплата налога производится через месяц после вручения налогового сообщения на уплату налога).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При превышении в течение года дохода, исходя из которого исчислены суммы налога, физические лица обязаны представить в налоговый орган по месту постановки на учет налоговую декларацию (расчет) в 5-дневный срок по истечении месяца, в котором произошло увеличение дохода. Доплата по налогу производится по ненаступившим срокам. Исчисление сумм налога производится в 15-дневный срок со дня представления физическим лицом налоговой декларации (расчета). В случае прекращения извлечения дохода в течение года физическое лицо в 5-дневный срок с момента прекращения извлечения дохода вправе представить в налоговый орган по месту постановки на учет налоговую декларацию (расчет) о полученных доходах. Перерасчет налога, взыскание, уплата или возврат исчисленных сумм производятся в 15-дневный срок со дня представления налоговой декларации (расчета) в налоговый орган.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Однако это не освобождает плательщика от представления налоговой декларации (расчета) о совокупном годовом доходе за истекший год.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По окончании года, не позднее 1 марта, физические лица обязаны представить налоговую декларацию (расчет) о фактически полученных доходах за истекший календарный год по установленной форме по совокупности с другими доходами.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В случае, если физические лица, не зарегистрированные в качестве индивидуальных предпринимателей, уплачивают фиксированн</w:t>
      </w:r>
      <w:r w:rsidR="00594DC9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ую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 сумм</w:t>
      </w:r>
      <w:r w:rsidR="00594DC9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у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 подоходного налога в соответствии с порядком, установленным Правительством Республики Беларусь, то представление налоговой декларации (расчета) о фактически полученных доходах за истекший календарный год не требуется, за исключением случаев, когда они обязаны представить налоговую декларацию (расчет) о совокупном доходе по другим основаниям.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В целях защиты экономических интересов государства и обеспечения своевременной уплаты подоходного налога с физических лиц Указом Президента Республики Беларусь установлены дополнительные меры для получения информации о доходах граждан, поступающих из-за границы.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В частности, операторы почтовой связи и банки должны представлять в налоговые органы по месту своей постановки на учет (либо по месту нахождения) сведения о выданных или перечисленных ими денежных средствах, поступивших физическим лицам переводом из-за границы, не позднее 15-го числа месяца, следующего за кварталом, в котором указанные денежные средства были выданы или перечислены физическим лицам.</w:t>
      </w:r>
    </w:p>
    <w:p w:rsidR="008128F1" w:rsidRPr="00A8121E" w:rsidRDefault="008128F1" w:rsidP="00BA389A">
      <w:pPr>
        <w:pStyle w:val="Style15"/>
        <w:widowControl/>
        <w:spacing w:line="360" w:lineRule="auto"/>
        <w:ind w:firstLine="709"/>
        <w:jc w:val="both"/>
        <w:rPr>
          <w:rStyle w:val="FontStyle31"/>
          <w:rFonts w:ascii="Times New Roman" w:hAnsi="Times New Roman" w:cs="Times New Roman"/>
          <w:b w:val="0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31"/>
          <w:rFonts w:ascii="Times New Roman" w:hAnsi="Times New Roman" w:cs="Times New Roman"/>
          <w:b w:val="0"/>
          <w:noProof/>
          <w:color w:val="000000"/>
          <w:sz w:val="28"/>
          <w:szCs w:val="28"/>
          <w:lang w:val="ru-RU" w:eastAsia="ru-RU"/>
        </w:rPr>
        <w:t>Особенности налогообложения отдельных доходов</w:t>
      </w:r>
    </w:p>
    <w:p w:rsidR="00BC1035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К особым доходам, имеющим специфику в налогообложении, относятся</w:t>
      </w:r>
      <w:r w:rsidR="00BC1035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:</w:t>
      </w:r>
    </w:p>
    <w:p w:rsidR="008128F1" w:rsidRPr="00A8121E" w:rsidRDefault="00BC1035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- </w:t>
      </w:r>
      <w:r w:rsidR="008128F1"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>доходы, получаемые физическими лицами в виде дивидендов по акциям, а также доходы, получаемые при распределе</w:t>
      </w:r>
      <w:r w:rsidR="008128F1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нии прибыли (дохода) юридического лица, в том числе в виде процентов на вклады физических лиц</w:t>
      </w:r>
      <w:r w:rsidR="000F5F7D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 в уставном фонде (имуществе)</w:t>
      </w:r>
      <w:r w:rsidR="008128F1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;</w:t>
      </w:r>
    </w:p>
    <w:p w:rsidR="008128F1" w:rsidRPr="00A8121E" w:rsidRDefault="008128F1" w:rsidP="00BA389A">
      <w:pPr>
        <w:pStyle w:val="Style10"/>
        <w:widowControl/>
        <w:tabs>
          <w:tab w:val="left" w:pos="738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>- суммы авторских вознаграждений, выплачиваемых юридическими лицами и предпринимателями наследникам авторов и наследникам лиц, явл</w:t>
      </w:r>
      <w:r w:rsidR="00BC1035"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>явшихся субъектами смежных прав</w:t>
      </w:r>
      <w:r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>;</w:t>
      </w:r>
    </w:p>
    <w:p w:rsidR="008128F1" w:rsidRPr="00A8121E" w:rsidRDefault="008128F1" w:rsidP="00BA389A">
      <w:pPr>
        <w:pStyle w:val="Style10"/>
        <w:widowControl/>
        <w:tabs>
          <w:tab w:val="left" w:pos="702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- доходы физических лиц, образующиеся в результате ликвидации или реорганизации юридических лиц, а также в результате измене</w:t>
      </w:r>
      <w:r w:rsidR="00136199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ния доли (пая) физического лица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. При этом указанные доходы подлежат налогообложению в части их превышения над обложенными налогом доходами физического лица, использованными им на создание (приобретение) доли (пая) в уставном фонде юридического лица посредством внесения вклада, паевого взноса, приобретения акций; выплата налога не имеет места в случае, если доля (вклад, пай) физического лица в уставном фонде (имуществе) реорганизуемого юридического лица направляется на формирование уставного фонда вновь образующегося юридического лица, учредителем (участником), собственником имущества которого является это физическое лицо;</w:t>
      </w:r>
    </w:p>
    <w:p w:rsidR="008128F1" w:rsidRPr="00A8121E" w:rsidRDefault="008128F1" w:rsidP="00BA389A">
      <w:pPr>
        <w:pStyle w:val="Style10"/>
        <w:widowControl/>
        <w:tabs>
          <w:tab w:val="left" w:pos="702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- доходы, выплачиваемые за выполнение общественных обязанностей в избирательных комиссиях, комиссиях по референдуму и комиссиях по проведению голосования об отзыве депутата;</w:t>
      </w:r>
    </w:p>
    <w:p w:rsidR="008128F1" w:rsidRPr="00A8121E" w:rsidRDefault="008128F1" w:rsidP="00BA389A">
      <w:pPr>
        <w:pStyle w:val="Style14"/>
        <w:widowControl/>
        <w:tabs>
          <w:tab w:val="left" w:pos="816"/>
        </w:tabs>
        <w:spacing w:line="360" w:lineRule="auto"/>
        <w:ind w:firstLine="709"/>
        <w:jc w:val="both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>- выданные физическим лицам ссуды, займы, кредиты, (кроме выданных лицам, состоящим на учете нуждающихся в улучшении жилищных условий, на строительство или приобретение жилых помещений) юридическими лицами (кр</w:t>
      </w:r>
      <w:r w:rsidRPr="00A8121E">
        <w:rPr>
          <w:rStyle w:val="FontStyle25"/>
          <w:noProof/>
          <w:color w:val="000000"/>
          <w:sz w:val="28"/>
          <w:szCs w:val="28"/>
          <w:u w:val="single"/>
          <w:lang w:val="ru-RU" w:eastAsia="en-US"/>
        </w:rPr>
        <w:t xml:space="preserve">оме </w:t>
      </w:r>
      <w:r w:rsidRPr="00A8121E">
        <w:rPr>
          <w:rStyle w:val="FontStyle25"/>
          <w:noProof/>
          <w:color w:val="000000"/>
          <w:sz w:val="28"/>
          <w:szCs w:val="28"/>
          <w:lang w:val="ru-RU" w:eastAsia="en-US"/>
        </w:rPr>
        <w:t xml:space="preserve">банков и небанковских кредитно-финансовых организаций,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выдающих ссуды, займы, кредиты физическим лицам). При этом уплаченный юридическим лицом за счет собственных средств налог не уменьшает размера выданных физическому лицу ссуды, займа, кредита.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По мере погашения физическими лицами долга по ссудам, займам, кредитам ранее уплаченная сумма налога в размере, пропорциональном погашенной задолженности по соответствующему договору, подлежит возврату уплатившим его юридическим лицам. Возврат осуществляется юридическим лицом самостоятельно за счет общей суммы налога, удержанного с доходов физических лиц, - в бюджет перечисляется сумма налога, уменьшенная на причитающуюся к возврату. Эти правила не применяются в случае, когда заем имеет характер коммерческого.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В случае невозврата ссуды, займа, кредита налог с сумм, полученных по договорам ссуды, займа, кредита, подлежит уплате физическими лицами. После уплаты налога физическими лицами осуществляется возврат юридическим лицам сумм налога, уплаченных ими при предоставлении ссуды, займа, кредита.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При исчислении налога с перечисленных доходов льготы не применяются.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Налог с вышеперечисленных доходов удерживается источником выплаты и перечисляется в бюджет не позднее дня, следующего за днем, в котором они были выплачены.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Указанные доходы в совокупный доход не включаются и декларированию не подлежат.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Исчисление налога с доходов, перечисленных в настоящей главе, получаемых иностранными гражданами и лицами без гражданства, производится с учетом положений международных договоров.</w:t>
      </w:r>
    </w:p>
    <w:p w:rsidR="008128F1" w:rsidRPr="00A8121E" w:rsidRDefault="008128F1" w:rsidP="00BA389A">
      <w:pPr>
        <w:pStyle w:val="Style15"/>
        <w:widowControl/>
        <w:spacing w:line="360" w:lineRule="auto"/>
        <w:ind w:firstLine="709"/>
        <w:jc w:val="both"/>
        <w:rPr>
          <w:rStyle w:val="FontStyle31"/>
          <w:rFonts w:ascii="Times New Roman" w:hAnsi="Times New Roman" w:cs="Times New Roman"/>
          <w:b w:val="0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31"/>
          <w:rFonts w:ascii="Times New Roman" w:hAnsi="Times New Roman" w:cs="Times New Roman"/>
          <w:b w:val="0"/>
          <w:noProof/>
          <w:color w:val="000000"/>
          <w:sz w:val="28"/>
          <w:szCs w:val="28"/>
          <w:lang w:val="ru-RU" w:eastAsia="ru-RU"/>
        </w:rPr>
        <w:t>Декларирование физическими лицами совокупного годового дохода, порядок перерасчета и уплаты налога по совокупному годовому доходу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По окончании календарного года физические лица (за исключением иностранных граждан и лиц без гражданства, которые не относятся к постоянно находящимся на территории Республики Беларусь), получившие доходы, подлежащие декларированию, обязаны не позднее 1 марта представить в налоговый орган по месту постановки на учет налоговую декларацию (расчет) о совокупном годовом доходе за истекший календарный год.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Прекращение предпринимательской деятельности в установленном порядке в течение года не освобождает физическое лицо от обязательного представления по истечении календарного года налоговой декларации (расчета) о совокупном годовом доходе.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Требование об обязательном представлении налоговой декларации не распространяется на физических лиц:</w:t>
      </w:r>
    </w:p>
    <w:p w:rsidR="008128F1" w:rsidRPr="00A8121E" w:rsidRDefault="008128F1" w:rsidP="00BA389A">
      <w:pPr>
        <w:pStyle w:val="Style10"/>
        <w:widowControl/>
        <w:tabs>
          <w:tab w:val="left" w:pos="714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- получивших в истекшем календарном году доходы только по месту основной работы (службы, учебы);</w:t>
      </w:r>
    </w:p>
    <w:p w:rsidR="008128F1" w:rsidRPr="00A8121E" w:rsidRDefault="008128F1" w:rsidP="00BA389A">
      <w:pPr>
        <w:pStyle w:val="Style10"/>
        <w:widowControl/>
        <w:tabs>
          <w:tab w:val="left" w:pos="714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- получивших доходы только от одного источника (юридического лица или предпринимателя) по гражданско-правовым договорам;</w:t>
      </w:r>
    </w:p>
    <w:p w:rsidR="008128F1" w:rsidRPr="00A8121E" w:rsidRDefault="008128F1" w:rsidP="00BA389A">
      <w:pPr>
        <w:pStyle w:val="Style10"/>
        <w:widowControl/>
        <w:tabs>
          <w:tab w:val="left" w:pos="714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- получивших только доходы, не подлежащие налогообложению;</w:t>
      </w:r>
    </w:p>
    <w:p w:rsidR="008128F1" w:rsidRPr="00A8121E" w:rsidRDefault="008128F1" w:rsidP="00BA389A">
      <w:pPr>
        <w:pStyle w:val="Style10"/>
        <w:widowControl/>
        <w:tabs>
          <w:tab w:val="left" w:pos="714"/>
        </w:tabs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en-US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- получивших только доходы, которые освобождены от обязательного декларирования (в частности, доходы, отнесенные</w:t>
      </w:r>
      <w:r w:rsidR="00136199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 к категории «отдельные доходы»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).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Названные категории физических лиц вправе представить налоговую декларацию (расчет) о совокупном годовом доходе в случае неиспользования права на получение льгот и вычетов по налогу в течение года.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От представления налоговых деклараций (расчетов) о совокупном годовом доходе независимо от размера полученного дохода не освобождаются физические лица, осуществляющие предпринимательскую деятельность в установленном законодательством Республики Беларусь порядке, частную нотариальную деятельность, а также лица, имеющие доходы, отнесенные законом к категории «других доходов» (за исключением уплачивающих фиксированные суммы подоходного налога, если они не обязаны представлять налоговую декларацию (расчет) о совокупном годовом доходе по другим основаниям).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Льготируемые доходы, для которых установлены предельные размеры, в декларации отражаются в случаях, когда доходы превысили такие пределы.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Если физическое лицо обнаружило в поданной им налоговой декларации (расчете) о совокупном годовом доходе неполноту сведений или ошибки, приведшие к занижению подлежащей уплате суммы налога, то оно вправе представить до 15 апреля уточненную налоговую декларацию (расчет) о совокупном годовом доходе и уплатить недостающую сумму налога не позднее 15 мая.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По истечении календарного года налоговыми органами производится перерасчет налога исходя из совокупного годового дохода, исчисленного как сумма всех доходов физического лица, </w:t>
      </w:r>
      <w:r w:rsidRPr="00A8121E">
        <w:rPr>
          <w:rStyle w:val="FontStyle41"/>
          <w:b w:val="0"/>
          <w:i w:val="0"/>
          <w:noProof/>
          <w:color w:val="000000"/>
          <w:spacing w:val="0"/>
          <w:sz w:val="28"/>
          <w:szCs w:val="28"/>
          <w:lang w:val="ru-RU" w:eastAsia="ru-RU"/>
        </w:rPr>
        <w:t>по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лученных от всех источников, уменьшенная на доходы, подлежащие льготированию.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В облагаемый совокупный годовой доход не включаются доходы, по которым законодательством Республики Беларусь установлены фиксированные суммы налога, доходы от осуществления предпринимательской деятельности, налогообложение которых осуществлялось в порядке, установленном для субъектов малого предпринимательства, применяющих в соответствии с законодательством Республики Беларусь упрощенную систему налогообложения, а также доходы, для которых установлен иной порядок налогообложения.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В облагаемый совокупный годовой доход не включаются также доходы, освобожденные от декларирования.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Физическим лицам предоставляется право в течение календарного года производить уплату налога в виде авансовых платежей по совокупному годовому доходу.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Разница между исчисленной суммой налога по совокупному годовому доходу и суммами налога, уплаченными (удержанными) в течение года, подлежит уплате физическими лицами либо по их заявлению возврату или зачету им налоговыми органами не позднее 15 мая года, следующего за отчетным.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Налоговый орган при получении сведений о доходах (расходах) физического лица, отличных от указанных плательщиком в налоговой декларации (расчете) о совокупном годовом доходе, в течение 30 дней со дня получения таких сведений, но не позднее чем за 5 дней до срока уплаты налога по совокупному годовому доходу (за исключением случаев, когда такие сведения поступили в налоговый орган менее чем за 5 дней до срока уплаты налога) производит перерасчет налога с учетом полученных сведений и уведомляет физическое лицо об изменившейся сумме налога и о необходимости представить уточненную налоговую декларацию (расчет).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Если такие сведения о доходах (расходах) физического лица получены после установленного срока уплаты налога или менее чем за 5 дней до срока уплаты, то налоговый орган в течение 15 дней направляет физическому лицу письменное уведомление о необходимости представления уточненной налоговой декларации (расчета) о совокупном годовом доходе.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Суммы налога с доходов физических лиц, не удержанные или не полностью удержанные налоговым агентом (юридическим лицом или предпринимателем), удерживаются налоговым агентом, но не более чем за три предшествующих года.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Излишне удержанные налоговым агентом суммы налога засчитываются в уплату предстоящих платежей или возвращаются физическим лицам по их заявлению, но не более чем за три предшествующих года.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Неправильно исчисленные налоговым органом или плательщиком суммы налога взыскиваются или возвращаются либо засчитываются в уплату предстоящих платежей по заявлению плательщика, но не более чем за три предшествующих года.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Суммы налога, не уплаченные в результате занижения дохода либо непредставления налоговой декларации (расчета), взыскиваются за весь период занижения дохода либо непредставления налоговой декларации (расчета).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Порядок возврата излишне удержанных сумм налога и удержания неудержанных либо не полностью удержанных сумм налога определяется Правительством Республики Беларусь.</w:t>
      </w:r>
    </w:p>
    <w:p w:rsidR="008128F1" w:rsidRPr="00A8121E" w:rsidRDefault="008128F1" w:rsidP="00BA389A">
      <w:pPr>
        <w:pStyle w:val="Style2"/>
        <w:widowControl/>
        <w:spacing w:line="360" w:lineRule="auto"/>
        <w:ind w:firstLine="709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Обязанности физических лиц и их ответственность за нарушение налогового законодательства регламентируются Законом Республики Беларусь «О подоходном налоге с физических лиц».</w:t>
      </w:r>
    </w:p>
    <w:p w:rsidR="005259B0" w:rsidRPr="00A8121E" w:rsidRDefault="005259B0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Законом Республики Беларусь от 13 ноября 2008 г. № 449-3 «О внесении изменений и дополнений в некоторые законы Республики Беларусь по вопросам налогообложения», вступившим в силу с 1 января 2009 г., внесены существенные изменения и дополнения в Закон Республики Беларусь от 21 декабря 1991 г. № 1327-ХII «О подоходном налоге с физических лиц» (с изменениями и дополнениями; далее — Закон о подоходном налоге), в частности: изменены ставки подоходного налога и порядок их применения к доходам населения (физических лиц); изменены размер и порядок налоговых вычетов; определенные корректировки внесены в исчисление, порядок и сроки уплаты налога налоговыми агентами и др.</w:t>
      </w:r>
    </w:p>
    <w:p w:rsidR="005259B0" w:rsidRPr="00A8121E" w:rsidRDefault="005259B0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Так, ст. 18 Закона о подоходном налоге изложена в новой редакции. Вместо действовавшей на протяжении последних 15 лет сложной прогрессивной шкалы ставок этого налога, согласно которой применяемые налоговые ставки увеличивались в зависимости от уровня получаемого годового дохода с 9 до 30 %, с 1 января 2009 г. введена ставка подоходного налога в размере 12 %.</w:t>
      </w:r>
    </w:p>
    <w:p w:rsidR="005259B0" w:rsidRPr="00A8121E" w:rsidRDefault="005259B0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Такая величина ставки отвечает всем необходимым критериям эффективного и справедливого налогообложения текущих доходов населения. В частности, ее применение обеспечивает:</w:t>
      </w:r>
    </w:p>
    <w:p w:rsidR="005259B0" w:rsidRPr="00A8121E" w:rsidRDefault="005259B0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- повышение социальной справедливости налогообложения и условия для легализации скрываемых от налогов доходов;</w:t>
      </w:r>
    </w:p>
    <w:p w:rsidR="005259B0" w:rsidRPr="00A8121E" w:rsidRDefault="005259B0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- достаточные налоговые поступления;</w:t>
      </w:r>
    </w:p>
    <w:p w:rsidR="005259B0" w:rsidRPr="00A8121E" w:rsidRDefault="005259B0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- упрощение процедур расчета и сбора налога.</w:t>
      </w:r>
    </w:p>
    <w:p w:rsidR="005259B0" w:rsidRPr="00A8121E" w:rsidRDefault="005259B0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Справедливость или принцип прогрессивности в данном случае достигается, во-первых, за счет того, что даже при одинаковых ставках для различных доходов сумма уплачиваемого налога всегда будет значительно большей для крупных доходов; во-вторых, при помощи установления так называемого необлагаемого минимума дохода (стандартного налогового вычета), с тем чтобы вывести из-под налогообложения низкооплачиваемые слои населения. </w:t>
      </w:r>
    </w:p>
    <w:p w:rsidR="00A75FAB" w:rsidRPr="00A8121E" w:rsidRDefault="005259B0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Именно для того, чтобы обеспечить равное и справедливое налогообложение и освободить от налога низкие доходы, существенные изменения внесены в систему применяемых стандартных налоговых вычетов, установленных ст. 13 действовавшей в 2008 г. редакции Закона о подоходном налоге. В частности, установленный подп. 1.1 ст. 13 Закона о подоходном налоге стандартный налоговый вычет (в действовавшей редакции в размере одной базовой величины (БВ) за каждый месяц налогового периода) увеличен более чем в 7 раз — с 35 000 руб. (одна БВ) в истекшем году до 250 000 руб. в месяц с 1 января 2009 г., но применяется он только для плательщиков, доходы которых не превышают 1 500 000 руб. в месяц или 18 000 000 руб. за год. Такое ограничение должно выровнять условия применения относительно низкой единой ставки налога для малообеспеченных, средних и высокодоходных групп населения</w:t>
      </w:r>
      <w:r w:rsidR="002919C8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[5]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  <w:r w:rsidR="00A75FAB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</w:p>
    <w:p w:rsidR="005259B0" w:rsidRPr="00A8121E" w:rsidRDefault="00A75FAB" w:rsidP="00BA389A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i/>
          <w:noProof/>
          <w:color w:val="000000"/>
          <w:sz w:val="28"/>
          <w:szCs w:val="28"/>
          <w:lang w:val="ru-RU"/>
        </w:rPr>
        <w:t>Выводы по второй главе:</w:t>
      </w:r>
    </w:p>
    <w:p w:rsidR="00F37B3B" w:rsidRPr="00A8121E" w:rsidRDefault="00F37B3B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1.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Подоходному налогу в системе налогообложения физических лиц отводится особая роль. Как и другие налоги, подоходный налог является экономическим рычагом, с помощью которого государство, с одной стороны, воздействует на уровень реальных доходов населения, а с другой – формирует доходную часть бюджета. Цели и основные принципы взимания подоходного налога в Республике Беларусь во многом схожи с принятыми в ряде промышленно развитых стран.</w:t>
      </w:r>
    </w:p>
    <w:p w:rsidR="00F37B3B" w:rsidRPr="00A8121E" w:rsidRDefault="00F37B3B" w:rsidP="00BA389A">
      <w:pPr>
        <w:spacing w:after="0" w:line="360" w:lineRule="auto"/>
        <w:ind w:firstLine="709"/>
        <w:jc w:val="both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2. </w:t>
      </w:r>
      <w:r w:rsidR="0056552A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Порядок взимания подоходного налога в Республике Беларусь введен в соответствии с Законом Республики Беларусь «О подоходном налоге с физических лиц» с изменениями и дополнениями от 13 ноября 2008 г.</w:t>
      </w:r>
      <w:r w:rsidR="007B4F12"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 xml:space="preserve"> Указанный закон устанавливает плательщиков подоходного налога с физических лиц в Республике Беларусь, объекты налогообложения, сроки взимания налога, устанавливает порядок декларирования полученных доходов и иные вопросы.</w:t>
      </w:r>
    </w:p>
    <w:p w:rsidR="00FE19CE" w:rsidRPr="00A8121E" w:rsidRDefault="00FE19CE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A75FAB" w:rsidRPr="00A8121E" w:rsidRDefault="00A75FAB" w:rsidP="00BA389A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b w:val="0"/>
          <w:noProof/>
          <w:color w:val="000000"/>
          <w:sz w:val="28"/>
          <w:szCs w:val="28"/>
          <w:lang w:val="ru-RU"/>
        </w:rPr>
        <w:br w:type="page"/>
      </w:r>
      <w:bookmarkStart w:id="3" w:name="_Toc242888498"/>
      <w:r w:rsidR="00BA389A" w:rsidRPr="00A8121E"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  <w:t>Заключение</w:t>
      </w:r>
      <w:bookmarkEnd w:id="3"/>
    </w:p>
    <w:p w:rsidR="00AF6C08" w:rsidRPr="00A8121E" w:rsidRDefault="00AF6C08" w:rsidP="00BA389A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  <w:sz w:val="28"/>
          <w:szCs w:val="28"/>
          <w:lang w:val="ru-RU"/>
        </w:rPr>
      </w:pPr>
    </w:p>
    <w:p w:rsidR="00AF6C08" w:rsidRPr="00A8121E" w:rsidRDefault="00AF6C08" w:rsidP="00BA389A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b w:val="0"/>
          <w:noProof/>
          <w:color w:val="000000"/>
          <w:sz w:val="28"/>
          <w:szCs w:val="28"/>
          <w:lang w:val="ru-RU"/>
        </w:rPr>
        <w:t>По результатам проведенного исследования можно сделать следующие выводы:</w:t>
      </w:r>
    </w:p>
    <w:p w:rsidR="00A53D3D" w:rsidRPr="00A8121E" w:rsidRDefault="00AF6C08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1.</w:t>
      </w:r>
      <w:r w:rsidR="00D71D9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Подоходный налог — основной вид прямых налогов. Исчисляется в процентах от совокупного дохода физических лиц за вычетом документально подтверждённых расходов, в соответствии с действующим законодательством.</w:t>
      </w:r>
      <w:r w:rsidR="00D71D96" w:rsidRPr="00A8121E">
        <w:rPr>
          <w:rFonts w:ascii="Times New Roman" w:hAnsi="Times New Roman"/>
          <w:noProof/>
          <w:color w:val="000000"/>
          <w:sz w:val="28"/>
          <w:lang w:val="ru-RU"/>
        </w:rPr>
        <w:t xml:space="preserve"> </w:t>
      </w:r>
      <w:r w:rsidR="00D71D9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К настоящему моменту в</w:t>
      </w:r>
      <w:r w:rsidR="00B33784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мире</w:t>
      </w:r>
      <w:r w:rsidR="00D71D96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сложились две теоретические модели структуры подоходного налога с физических лиц: разд</w:t>
      </w:r>
      <w:r w:rsidR="00A53D3D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ельный налог и глобальный налог. </w:t>
      </w:r>
    </w:p>
    <w:p w:rsidR="00A53D3D" w:rsidRPr="00A8121E" w:rsidRDefault="00A53D3D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2.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Подоходному налогу в системе налогообложения физических лиц отводится особая роль. Как и другие налоги, подоходный налог является экономическим рычагом, с помощью которого государство, с одной стороны, воздействует на уровень реальных доходов населения, а с другой – формирует доходную часть бюджета. Цели и основные принципы взимания подоходного налога в Республике Беларусь во многом схожи с принятыми в ряде промышленно развитых стран.</w:t>
      </w:r>
    </w:p>
    <w:p w:rsidR="00A53D3D" w:rsidRPr="00A8121E" w:rsidRDefault="00A53D3D" w:rsidP="00BA389A">
      <w:pPr>
        <w:spacing w:after="0" w:line="360" w:lineRule="auto"/>
        <w:ind w:firstLine="709"/>
        <w:jc w:val="both"/>
        <w:rPr>
          <w:rStyle w:val="FontStyle25"/>
          <w:noProof/>
          <w:color w:val="000000"/>
          <w:sz w:val="28"/>
          <w:szCs w:val="28"/>
          <w:lang w:val="ru-RU" w:eastAsia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3. </w:t>
      </w: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Порядок взимания подоходного налога в Республике Беларусь введен в соответствии с Законом Республики Беларусь «О подоходном налоге с физических лиц» с изменениями и дополнениями от 13 ноября 2008 г. Указанный закон устанавливает плательщиков подоходного налога с физических лиц в Республике Беларусь, объекты налогообложения, сроки взимания налога, устанавливает порядок декларирования полученных доходов и иные вопросы.</w:t>
      </w:r>
    </w:p>
    <w:p w:rsidR="000D721C" w:rsidRPr="00A8121E" w:rsidRDefault="000D721C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ru-RU"/>
        </w:rPr>
      </w:pPr>
    </w:p>
    <w:p w:rsidR="00A75FAB" w:rsidRPr="00A8121E" w:rsidRDefault="00A75FAB" w:rsidP="00BA389A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</w:pPr>
      <w:r w:rsidRPr="00A8121E">
        <w:rPr>
          <w:rFonts w:ascii="Times New Roman" w:hAnsi="Times New Roman"/>
          <w:b w:val="0"/>
          <w:noProof/>
          <w:color w:val="000000"/>
          <w:sz w:val="28"/>
          <w:szCs w:val="28"/>
          <w:lang w:val="ru-RU"/>
        </w:rPr>
        <w:br w:type="page"/>
      </w:r>
      <w:bookmarkStart w:id="4" w:name="_Toc242888499"/>
      <w:r w:rsidR="00BA389A" w:rsidRPr="00A8121E">
        <w:rPr>
          <w:rFonts w:ascii="Times New Roman" w:hAnsi="Times New Roman"/>
          <w:b w:val="0"/>
          <w:noProof/>
          <w:color w:val="000000"/>
          <w:sz w:val="28"/>
          <w:szCs w:val="30"/>
          <w:lang w:val="ru-RU"/>
        </w:rPr>
        <w:t>Список использованных источников</w:t>
      </w:r>
      <w:bookmarkEnd w:id="4"/>
    </w:p>
    <w:p w:rsidR="00BA389A" w:rsidRPr="00A8121E" w:rsidRDefault="00BA389A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13504C" w:rsidRPr="00A8121E" w:rsidRDefault="0013504C" w:rsidP="00BA389A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Yoingco, А. The Dynamics of Income Tax Reform. Kuvacho, Mineburg, 1985. – 457 p.</w:t>
      </w:r>
    </w:p>
    <w:p w:rsidR="0013504C" w:rsidRPr="00A8121E" w:rsidRDefault="0013504C" w:rsidP="00BA389A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Вестник по налогам и сборам Республики Беларусь: еженедельный журнал / учредитель Учреждение "Редакция газеты "Рэспубліка". - Минск: Рэспубліка, 2008.</w:t>
      </w:r>
    </w:p>
    <w:p w:rsidR="0013504C" w:rsidRPr="00A8121E" w:rsidRDefault="0013504C" w:rsidP="00BA389A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Глухов, В.В. Налоги. Теория и практика: Учеб. для вузов по направлению "Менеджмент" / В.В.</w:t>
      </w:r>
      <w:r w:rsidR="00BA389A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Глухов, И.В.</w:t>
      </w:r>
      <w:r w:rsidR="00BA389A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Дольдэ, Т.П.</w:t>
      </w:r>
      <w:r w:rsidR="00BA389A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Некрасова. - СПб.: Лань, 2002. - 447 с.</w:t>
      </w:r>
    </w:p>
    <w:p w:rsidR="0013504C" w:rsidRPr="00A8121E" w:rsidRDefault="00BA389A" w:rsidP="00BA389A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Гороховская, Л.</w:t>
      </w:r>
      <w:r w:rsidR="0013504C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А. О подоходном налогообложении физических лиц. – Минск, 2008.</w:t>
      </w:r>
    </w:p>
    <w:p w:rsidR="0013504C" w:rsidRPr="00A8121E" w:rsidRDefault="0013504C" w:rsidP="00BA389A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Заработная плата: ежемесячный журнал. – Минск, январь 2009.</w:t>
      </w:r>
    </w:p>
    <w:p w:rsidR="00DB2ACD" w:rsidRPr="00A8121E" w:rsidRDefault="00DB2ACD" w:rsidP="00BA389A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Style w:val="FontStyle25"/>
          <w:noProof/>
          <w:color w:val="000000"/>
          <w:sz w:val="28"/>
          <w:szCs w:val="28"/>
          <w:lang w:val="ru-RU" w:eastAsia="ru-RU"/>
        </w:rPr>
        <w:t>Закон Республики Беларусь «О подоходном налоге с физических лиц» с изменениями и дополнениями от 13 ноября 2008 г.</w:t>
      </w:r>
    </w:p>
    <w:p w:rsidR="0013504C" w:rsidRPr="00A8121E" w:rsidRDefault="0013504C" w:rsidP="00BA389A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Заяц, Н. Е.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ab/>
      </w:r>
      <w:r w:rsidR="00BA389A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Теория налогов: Учеб. для студентов экон. специальностей вузов / Н.Е.</w:t>
      </w:r>
      <w:r w:rsidR="00BA389A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Заяц. - Мн.: БГЭУ, 2002. - 220 с.</w:t>
      </w:r>
    </w:p>
    <w:p w:rsidR="0013504C" w:rsidRPr="00A8121E" w:rsidRDefault="0013504C" w:rsidP="00BA389A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Карякина, О.А.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ab/>
      </w:r>
      <w:r w:rsidR="00BA389A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Налоги и налогообложение: Курс лекций: Для специальности "Гос. упр. и экономика" / О.А.</w:t>
      </w:r>
      <w:r w:rsidR="00BA389A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Карякина, Н.А.</w:t>
      </w:r>
      <w:r w:rsidR="00BA389A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Прокопович. - Мн.: Акад. упр. при Президенте Беларуси, 2003. - 238 с.</w:t>
      </w:r>
    </w:p>
    <w:p w:rsidR="0013504C" w:rsidRPr="00A8121E" w:rsidRDefault="0013504C" w:rsidP="00BA389A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Консультант предпринимателя: производственно-практический журнал Министерства по налогам и сборам Республики Беларусь / учредители: Министерство по налогам и сборам Республики Беларусь, РУП "Информационно-издательский центр по налогам и сборам", Белорусский профессиональный союз работников налоговых и других финансовых органов. - Минск: [б. и.], 2009.</w:t>
      </w:r>
    </w:p>
    <w:p w:rsidR="00BA389A" w:rsidRPr="00A8121E" w:rsidRDefault="00BA389A" w:rsidP="00BA389A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Курьянович, В.</w:t>
      </w:r>
      <w:r w:rsidR="0013504C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А. О подоходном налоге с физических лиц: (комментарий к ст. 4 Закона РБ от 26.12.2007 № 302-3) / В. А. Курьянович // 2008. - № 4.- С. 73-74.</w:t>
      </w:r>
    </w:p>
    <w:p w:rsidR="0013504C" w:rsidRPr="00A8121E" w:rsidRDefault="0013504C" w:rsidP="00BA389A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Мамрукова, О. И.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ab/>
        <w:t xml:space="preserve"> Налоги и налогообложение: Учеб. пособие / О.И.</w:t>
      </w:r>
      <w:r w:rsidR="00DB2ACD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Мамрукова. - М.: Омега-Л, 2003. – 299 с.</w:t>
      </w:r>
    </w:p>
    <w:p w:rsidR="00BA389A" w:rsidRPr="00A8121E" w:rsidRDefault="0013504C" w:rsidP="00BA389A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Налоги и налогообложение: Учеб. для вузов / С.-Петерб. гос. ун-т экономики и финансов. - СПб. и др.: Питер: Питер принт, 2002. - 571 с.</w:t>
      </w:r>
    </w:p>
    <w:p w:rsidR="00151D9D" w:rsidRPr="00A8121E" w:rsidRDefault="0013504C" w:rsidP="00BA389A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Попов, Е. М.</w:t>
      </w:r>
      <w:r w:rsidR="002919C8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Проблемы подоходного налогообложения физических лиц и пути их решения / Е. М. Попов // 2007. </w:t>
      </w:r>
      <w:r w:rsidR="002919C8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-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№ 10. </w:t>
      </w:r>
      <w:r w:rsidR="002919C8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-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С. 8</w:t>
      </w:r>
      <w:r w:rsidR="002919C8"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-</w:t>
      </w: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12</w:t>
      </w:r>
    </w:p>
    <w:p w:rsidR="00BA389A" w:rsidRPr="00A8121E" w:rsidRDefault="00BA389A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151D9D" w:rsidRPr="00A8121E" w:rsidRDefault="00151D9D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0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br w:type="page"/>
      </w:r>
      <w:r w:rsidR="00BA389A" w:rsidRPr="00A8121E">
        <w:rPr>
          <w:rFonts w:ascii="Times New Roman" w:hAnsi="Times New Roman"/>
          <w:noProof/>
          <w:color w:val="000000"/>
          <w:sz w:val="28"/>
          <w:szCs w:val="30"/>
          <w:lang w:val="ru-RU"/>
        </w:rPr>
        <w:t>Реферат</w:t>
      </w:r>
    </w:p>
    <w:p w:rsidR="00151D9D" w:rsidRPr="00A8121E" w:rsidRDefault="00151D9D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151D9D" w:rsidRPr="00A8121E" w:rsidRDefault="00151D9D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Тема курсовой работы: Подоходный налог с физических лиц</w:t>
      </w:r>
    </w:p>
    <w:p w:rsidR="00151D9D" w:rsidRPr="00A8121E" w:rsidRDefault="00151D9D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Ключевые слова: ПОДОХОДНЫЙ НАЛОГ, НАЛОГОВАЯ БАЗА, СТАВКА НАЛОГА, НАЛОГООБЛАГАЕМЫЙ ДОХОД, ОБЪЕКТЫ НАЛОГООБЛОЖЕНИЯ</w:t>
      </w:r>
    </w:p>
    <w:p w:rsidR="00151D9D" w:rsidRPr="00A8121E" w:rsidRDefault="00151D9D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Объект исследования: подоходный налог с физических лиц</w:t>
      </w:r>
    </w:p>
    <w:p w:rsidR="00151D9D" w:rsidRPr="00A8121E" w:rsidRDefault="00151D9D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В работе проведен комплексный анализ сущности, исторических и теоретических условий формирования, анализ особенностей в Республике Беларусь на современном этапе подоходного налога с физических лиц.</w:t>
      </w:r>
    </w:p>
    <w:p w:rsidR="00151D9D" w:rsidRPr="00A8121E" w:rsidRDefault="00151D9D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В ходе исследования были использованы методы анализа и синтеза, индукции и дедукции, аналогии, обобщения, наблюдения, сравнения, описания, позитивного и нормативного анализа, логический метод, метод сочетания логического и исторического.</w:t>
      </w:r>
    </w:p>
    <w:p w:rsidR="00151D9D" w:rsidRPr="00A8121E" w:rsidRDefault="00151D9D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Исследования и разработки: элементами научной новизны полученных результатов являются комплексность и системность проведенного исследования.</w:t>
      </w:r>
    </w:p>
    <w:p w:rsidR="0013504C" w:rsidRPr="00A8121E" w:rsidRDefault="00151D9D" w:rsidP="00BA389A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A8121E">
        <w:rPr>
          <w:rFonts w:ascii="Times New Roman" w:hAnsi="Times New Roman"/>
          <w:noProof/>
          <w:color w:val="000000"/>
          <w:sz w:val="28"/>
          <w:szCs w:val="28"/>
          <w:lang w:val="ru-RU"/>
        </w:rPr>
        <w:t>Автор работы подтверждает, что приведенный в ней цифровой материал правильно и объективно отражает состояние исследуемой проблемы.</w:t>
      </w:r>
      <w:bookmarkStart w:id="5" w:name="_GoBack"/>
      <w:bookmarkEnd w:id="5"/>
    </w:p>
    <w:sectPr w:rsidR="0013504C" w:rsidRPr="00A8121E" w:rsidSect="00BA389A">
      <w:foot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11D" w:rsidRDefault="00EB511D">
      <w:pPr>
        <w:spacing w:after="0" w:line="240" w:lineRule="auto"/>
      </w:pPr>
      <w:r>
        <w:separator/>
      </w:r>
    </w:p>
  </w:endnote>
  <w:endnote w:type="continuationSeparator" w:id="0">
    <w:p w:rsidR="00EB511D" w:rsidRDefault="00EB5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E4E" w:rsidRDefault="00B81ACC">
    <w:pPr>
      <w:pStyle w:val="a5"/>
      <w:jc w:val="center"/>
    </w:pPr>
    <w:r>
      <w:rPr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11D" w:rsidRDefault="00EB511D">
      <w:pPr>
        <w:spacing w:after="0" w:line="240" w:lineRule="auto"/>
      </w:pPr>
      <w:r>
        <w:separator/>
      </w:r>
    </w:p>
  </w:footnote>
  <w:footnote w:type="continuationSeparator" w:id="0">
    <w:p w:rsidR="00EB511D" w:rsidRDefault="00EB51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F32A5C"/>
    <w:multiLevelType w:val="hybridMultilevel"/>
    <w:tmpl w:val="99CC9BB4"/>
    <w:lvl w:ilvl="0" w:tplc="0423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23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23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23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23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23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23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23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23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">
    <w:nsid w:val="3A9475B4"/>
    <w:multiLevelType w:val="singleLevel"/>
    <w:tmpl w:val="97A63D6A"/>
    <w:lvl w:ilvl="0">
      <w:start w:val="1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2">
    <w:nsid w:val="54A16188"/>
    <w:multiLevelType w:val="hybridMultilevel"/>
    <w:tmpl w:val="99CC9BB4"/>
    <w:lvl w:ilvl="0" w:tplc="0423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23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23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23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23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23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23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23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23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lvl w:ilvl="0">
        <w:start w:val="6"/>
        <w:numFmt w:val="decimal"/>
        <w:lvlText w:val="%1.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36A4"/>
    <w:rsid w:val="00053766"/>
    <w:rsid w:val="000836F5"/>
    <w:rsid w:val="000D721C"/>
    <w:rsid w:val="000F3F58"/>
    <w:rsid w:val="000F5F7D"/>
    <w:rsid w:val="0013504C"/>
    <w:rsid w:val="00136199"/>
    <w:rsid w:val="00145C39"/>
    <w:rsid w:val="00151D9D"/>
    <w:rsid w:val="001577E4"/>
    <w:rsid w:val="00164C8F"/>
    <w:rsid w:val="00180F04"/>
    <w:rsid w:val="001E68A6"/>
    <w:rsid w:val="00204A3F"/>
    <w:rsid w:val="002602A4"/>
    <w:rsid w:val="00275241"/>
    <w:rsid w:val="002919C8"/>
    <w:rsid w:val="002D396D"/>
    <w:rsid w:val="003704F7"/>
    <w:rsid w:val="003846BB"/>
    <w:rsid w:val="003854E0"/>
    <w:rsid w:val="003B6F4E"/>
    <w:rsid w:val="003E39FE"/>
    <w:rsid w:val="003F28D2"/>
    <w:rsid w:val="00421ECB"/>
    <w:rsid w:val="004453EB"/>
    <w:rsid w:val="004B1B3C"/>
    <w:rsid w:val="004D5A1D"/>
    <w:rsid w:val="005259B0"/>
    <w:rsid w:val="005401FA"/>
    <w:rsid w:val="0056552A"/>
    <w:rsid w:val="00594DC9"/>
    <w:rsid w:val="005A62AF"/>
    <w:rsid w:val="00616273"/>
    <w:rsid w:val="00621DE6"/>
    <w:rsid w:val="00625C6B"/>
    <w:rsid w:val="00644410"/>
    <w:rsid w:val="006866BA"/>
    <w:rsid w:val="006C1932"/>
    <w:rsid w:val="006C46A9"/>
    <w:rsid w:val="006E4E80"/>
    <w:rsid w:val="006E7127"/>
    <w:rsid w:val="00702332"/>
    <w:rsid w:val="00714890"/>
    <w:rsid w:val="00780A94"/>
    <w:rsid w:val="007A1E48"/>
    <w:rsid w:val="007B4F12"/>
    <w:rsid w:val="008127FF"/>
    <w:rsid w:val="008128F1"/>
    <w:rsid w:val="008205EB"/>
    <w:rsid w:val="00820A3B"/>
    <w:rsid w:val="00850E4E"/>
    <w:rsid w:val="00856B31"/>
    <w:rsid w:val="008832BB"/>
    <w:rsid w:val="008B54E6"/>
    <w:rsid w:val="008D05EC"/>
    <w:rsid w:val="008F115C"/>
    <w:rsid w:val="009428E0"/>
    <w:rsid w:val="00994056"/>
    <w:rsid w:val="00A53D3D"/>
    <w:rsid w:val="00A6616B"/>
    <w:rsid w:val="00A75FAB"/>
    <w:rsid w:val="00A8121E"/>
    <w:rsid w:val="00AC5555"/>
    <w:rsid w:val="00AD36A4"/>
    <w:rsid w:val="00AF6C08"/>
    <w:rsid w:val="00B12296"/>
    <w:rsid w:val="00B33784"/>
    <w:rsid w:val="00B81ACC"/>
    <w:rsid w:val="00BA389A"/>
    <w:rsid w:val="00BC1035"/>
    <w:rsid w:val="00BC2887"/>
    <w:rsid w:val="00C82B7B"/>
    <w:rsid w:val="00CA526C"/>
    <w:rsid w:val="00CC4444"/>
    <w:rsid w:val="00D45DEB"/>
    <w:rsid w:val="00D56882"/>
    <w:rsid w:val="00D71D96"/>
    <w:rsid w:val="00DB2ACD"/>
    <w:rsid w:val="00DC06CD"/>
    <w:rsid w:val="00DD582E"/>
    <w:rsid w:val="00DE60E3"/>
    <w:rsid w:val="00DF0EEB"/>
    <w:rsid w:val="00E40878"/>
    <w:rsid w:val="00EB511D"/>
    <w:rsid w:val="00EC7BEF"/>
    <w:rsid w:val="00ED6728"/>
    <w:rsid w:val="00F37B3B"/>
    <w:rsid w:val="00F43EE5"/>
    <w:rsid w:val="00F532FE"/>
    <w:rsid w:val="00F53BF2"/>
    <w:rsid w:val="00F61C75"/>
    <w:rsid w:val="00FD120E"/>
    <w:rsid w:val="00FE19CE"/>
    <w:rsid w:val="00FF1BC9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127279C-715E-406F-A7C4-33133AB89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val="be-BY" w:eastAsia="be-BY"/>
    </w:rPr>
  </w:style>
  <w:style w:type="paragraph" w:styleId="1">
    <w:name w:val="heading 1"/>
    <w:basedOn w:val="a"/>
    <w:next w:val="a"/>
    <w:link w:val="10"/>
    <w:uiPriority w:val="9"/>
    <w:qFormat/>
    <w:rsid w:val="009940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40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9405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99405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Style1">
    <w:name w:val="Style1"/>
    <w:basedOn w:val="a"/>
    <w:uiPriority w:val="99"/>
    <w:rsid w:val="008128F1"/>
    <w:pPr>
      <w:widowControl w:val="0"/>
      <w:autoSpaceDE w:val="0"/>
      <w:autoSpaceDN w:val="0"/>
      <w:adjustRightInd w:val="0"/>
      <w:spacing w:after="0" w:line="35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8128F1"/>
    <w:pPr>
      <w:widowControl w:val="0"/>
      <w:autoSpaceDE w:val="0"/>
      <w:autoSpaceDN w:val="0"/>
      <w:adjustRightInd w:val="0"/>
      <w:spacing w:after="0" w:line="355" w:lineRule="exact"/>
      <w:ind w:firstLine="420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8128F1"/>
    <w:pPr>
      <w:widowControl w:val="0"/>
      <w:autoSpaceDE w:val="0"/>
      <w:autoSpaceDN w:val="0"/>
      <w:adjustRightInd w:val="0"/>
      <w:spacing w:after="0" w:line="432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8128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8128F1"/>
    <w:pPr>
      <w:widowControl w:val="0"/>
      <w:autoSpaceDE w:val="0"/>
      <w:autoSpaceDN w:val="0"/>
      <w:adjustRightInd w:val="0"/>
      <w:spacing w:after="0" w:line="324" w:lineRule="exact"/>
      <w:ind w:firstLine="408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8128F1"/>
    <w:pPr>
      <w:widowControl w:val="0"/>
      <w:autoSpaceDE w:val="0"/>
      <w:autoSpaceDN w:val="0"/>
      <w:adjustRightInd w:val="0"/>
      <w:spacing w:after="0" w:line="329" w:lineRule="exact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8128F1"/>
    <w:pPr>
      <w:widowControl w:val="0"/>
      <w:autoSpaceDE w:val="0"/>
      <w:autoSpaceDN w:val="0"/>
      <w:adjustRightInd w:val="0"/>
      <w:spacing w:after="0" w:line="342" w:lineRule="exact"/>
      <w:ind w:firstLine="432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8128F1"/>
    <w:pPr>
      <w:widowControl w:val="0"/>
      <w:autoSpaceDE w:val="0"/>
      <w:autoSpaceDN w:val="0"/>
      <w:adjustRightInd w:val="0"/>
      <w:spacing w:after="0" w:line="342" w:lineRule="exact"/>
      <w:ind w:firstLine="444"/>
      <w:jc w:val="both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8128F1"/>
    <w:pPr>
      <w:widowControl w:val="0"/>
      <w:autoSpaceDE w:val="0"/>
      <w:autoSpaceDN w:val="0"/>
      <w:adjustRightInd w:val="0"/>
      <w:spacing w:after="0" w:line="389" w:lineRule="exact"/>
      <w:ind w:firstLine="444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uiPriority w:val="99"/>
    <w:rsid w:val="008128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uiPriority w:val="99"/>
    <w:rsid w:val="008128F1"/>
    <w:pPr>
      <w:widowControl w:val="0"/>
      <w:autoSpaceDE w:val="0"/>
      <w:autoSpaceDN w:val="0"/>
      <w:adjustRightInd w:val="0"/>
      <w:spacing w:after="0" w:line="326" w:lineRule="exact"/>
      <w:ind w:firstLine="402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8128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uiPriority w:val="99"/>
    <w:rsid w:val="008128F1"/>
    <w:pPr>
      <w:widowControl w:val="0"/>
      <w:autoSpaceDE w:val="0"/>
      <w:autoSpaceDN w:val="0"/>
      <w:adjustRightInd w:val="0"/>
      <w:spacing w:after="0" w:line="332" w:lineRule="exact"/>
      <w:ind w:firstLine="332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"/>
    <w:uiPriority w:val="99"/>
    <w:rsid w:val="008128F1"/>
    <w:pPr>
      <w:widowControl w:val="0"/>
      <w:autoSpaceDE w:val="0"/>
      <w:autoSpaceDN w:val="0"/>
      <w:adjustRightInd w:val="0"/>
      <w:spacing w:after="0" w:line="434" w:lineRule="exact"/>
      <w:ind w:firstLine="526"/>
      <w:jc w:val="both"/>
    </w:pPr>
    <w:rPr>
      <w:rFonts w:ascii="Times New Roman" w:hAnsi="Times New Roman"/>
      <w:sz w:val="24"/>
      <w:szCs w:val="24"/>
    </w:rPr>
  </w:style>
  <w:style w:type="paragraph" w:customStyle="1" w:styleId="Style18">
    <w:name w:val="Style18"/>
    <w:basedOn w:val="a"/>
    <w:uiPriority w:val="99"/>
    <w:rsid w:val="008128F1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25">
    <w:name w:val="Font Style25"/>
    <w:uiPriority w:val="99"/>
    <w:rsid w:val="008128F1"/>
    <w:rPr>
      <w:rFonts w:ascii="Times New Roman" w:hAnsi="Times New Roman" w:cs="Times New Roman"/>
      <w:sz w:val="30"/>
      <w:szCs w:val="30"/>
    </w:rPr>
  </w:style>
  <w:style w:type="character" w:customStyle="1" w:styleId="FontStyle26">
    <w:name w:val="Font Style26"/>
    <w:uiPriority w:val="99"/>
    <w:rsid w:val="008128F1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27">
    <w:name w:val="Font Style27"/>
    <w:uiPriority w:val="99"/>
    <w:rsid w:val="008128F1"/>
    <w:rPr>
      <w:rFonts w:ascii="Times New Roman" w:hAnsi="Times New Roman" w:cs="Times New Roman"/>
      <w:sz w:val="30"/>
      <w:szCs w:val="30"/>
    </w:rPr>
  </w:style>
  <w:style w:type="character" w:customStyle="1" w:styleId="FontStyle28">
    <w:name w:val="Font Style28"/>
    <w:uiPriority w:val="99"/>
    <w:rsid w:val="008128F1"/>
    <w:rPr>
      <w:rFonts w:ascii="Cambria" w:hAnsi="Cambria" w:cs="Cambria"/>
      <w:b/>
      <w:bCs/>
      <w:i/>
      <w:iCs/>
      <w:smallCaps/>
      <w:spacing w:val="10"/>
      <w:sz w:val="26"/>
      <w:szCs w:val="26"/>
    </w:rPr>
  </w:style>
  <w:style w:type="character" w:customStyle="1" w:styleId="FontStyle29">
    <w:name w:val="Font Style29"/>
    <w:uiPriority w:val="99"/>
    <w:rsid w:val="008128F1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30">
    <w:name w:val="Font Style30"/>
    <w:uiPriority w:val="99"/>
    <w:rsid w:val="008128F1"/>
    <w:rPr>
      <w:rFonts w:ascii="Times New Roman" w:hAnsi="Times New Roman" w:cs="Times New Roman"/>
      <w:b/>
      <w:bCs/>
      <w:sz w:val="36"/>
      <w:szCs w:val="36"/>
    </w:rPr>
  </w:style>
  <w:style w:type="character" w:customStyle="1" w:styleId="FontStyle31">
    <w:name w:val="Font Style31"/>
    <w:uiPriority w:val="99"/>
    <w:rsid w:val="008128F1"/>
    <w:rPr>
      <w:rFonts w:ascii="MS Reference Sans Serif" w:hAnsi="MS Reference Sans Serif" w:cs="MS Reference Sans Serif"/>
      <w:b/>
      <w:bCs/>
      <w:i/>
      <w:iCs/>
      <w:sz w:val="26"/>
      <w:szCs w:val="26"/>
    </w:rPr>
  </w:style>
  <w:style w:type="character" w:customStyle="1" w:styleId="FontStyle35">
    <w:name w:val="Font Style35"/>
    <w:uiPriority w:val="99"/>
    <w:rsid w:val="008128F1"/>
    <w:rPr>
      <w:rFonts w:ascii="Century Schoolbook" w:hAnsi="Century Schoolbook" w:cs="Century Schoolbook"/>
      <w:b/>
      <w:bCs/>
      <w:sz w:val="14"/>
      <w:szCs w:val="14"/>
    </w:rPr>
  </w:style>
  <w:style w:type="character" w:customStyle="1" w:styleId="FontStyle40">
    <w:name w:val="Font Style40"/>
    <w:uiPriority w:val="99"/>
    <w:rsid w:val="008128F1"/>
    <w:rPr>
      <w:rFonts w:ascii="MS Reference Sans Serif" w:hAnsi="MS Reference Sans Serif" w:cs="MS Reference Sans Serif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sid w:val="008128F1"/>
    <w:rPr>
      <w:rFonts w:ascii="Times New Roman" w:hAnsi="Times New Roman" w:cs="Times New Roman"/>
      <w:b/>
      <w:bCs/>
      <w:i/>
      <w:iCs/>
      <w:spacing w:val="-30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850E4E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locked/>
    <w:rsid w:val="00850E4E"/>
    <w:rPr>
      <w:rFonts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850E4E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850E4E"/>
    <w:rPr>
      <w:rFonts w:cs="Times New Roman"/>
      <w:sz w:val="22"/>
      <w:szCs w:val="22"/>
    </w:rPr>
  </w:style>
  <w:style w:type="paragraph" w:styleId="a7">
    <w:name w:val="TOC Heading"/>
    <w:basedOn w:val="1"/>
    <w:next w:val="a"/>
    <w:uiPriority w:val="39"/>
    <w:semiHidden/>
    <w:unhideWhenUsed/>
    <w:qFormat/>
    <w:rsid w:val="00DD582E"/>
    <w:pPr>
      <w:keepLines/>
      <w:spacing w:before="480" w:after="0"/>
      <w:outlineLvl w:val="9"/>
    </w:pPr>
    <w:rPr>
      <w:color w:val="365F91"/>
      <w:kern w:val="0"/>
      <w:sz w:val="28"/>
      <w:szCs w:val="28"/>
      <w:lang w:val="ru-RU" w:eastAsia="en-US"/>
    </w:rPr>
  </w:style>
  <w:style w:type="paragraph" w:styleId="11">
    <w:name w:val="toc 1"/>
    <w:basedOn w:val="a"/>
    <w:next w:val="a"/>
    <w:autoRedefine/>
    <w:uiPriority w:val="39"/>
    <w:unhideWhenUsed/>
    <w:rsid w:val="00DD582E"/>
    <w:pPr>
      <w:tabs>
        <w:tab w:val="right" w:leader="dot" w:pos="9639"/>
      </w:tabs>
      <w:spacing w:after="0" w:line="288" w:lineRule="auto"/>
      <w:ind w:left="284"/>
      <w:jc w:val="both"/>
    </w:pPr>
  </w:style>
  <w:style w:type="character" w:styleId="a8">
    <w:name w:val="Hyperlink"/>
    <w:uiPriority w:val="99"/>
    <w:unhideWhenUsed/>
    <w:rsid w:val="00DD582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9191</Words>
  <Characters>52393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Baron Cohen</dc:creator>
  <cp:keywords/>
  <dc:description/>
  <cp:lastModifiedBy>admin</cp:lastModifiedBy>
  <cp:revision>2</cp:revision>
  <dcterms:created xsi:type="dcterms:W3CDTF">2014-03-12T19:39:00Z</dcterms:created>
  <dcterms:modified xsi:type="dcterms:W3CDTF">2014-03-12T19:39:00Z</dcterms:modified>
</cp:coreProperties>
</file>