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82E" w:rsidRDefault="00DD782E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Pr="009D636A" w:rsidRDefault="001556A7" w:rsidP="001556A7">
      <w:pPr>
        <w:jc w:val="center"/>
        <w:rPr>
          <w:rFonts w:ascii="Times New Roman" w:hAnsi="Times New Roman"/>
          <w:sz w:val="28"/>
          <w:szCs w:val="28"/>
        </w:rPr>
      </w:pPr>
      <w:r w:rsidRPr="009D636A">
        <w:rPr>
          <w:rFonts w:ascii="Times New Roman" w:hAnsi="Times New Roman"/>
          <w:sz w:val="28"/>
          <w:szCs w:val="28"/>
        </w:rPr>
        <w:t>НОУ СПО «Чебоксарский кооперативный техникум»</w:t>
      </w:r>
    </w:p>
    <w:p w:rsidR="001556A7" w:rsidRPr="009D636A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Pr="009D636A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Pr="009D636A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Pr="009D636A" w:rsidRDefault="001556A7" w:rsidP="001556A7">
      <w:pPr>
        <w:jc w:val="center"/>
        <w:rPr>
          <w:rFonts w:ascii="Times New Roman" w:hAnsi="Times New Roman"/>
          <w:sz w:val="52"/>
          <w:szCs w:val="52"/>
        </w:rPr>
      </w:pPr>
      <w:r w:rsidRPr="009D636A">
        <w:rPr>
          <w:rFonts w:ascii="Times New Roman" w:hAnsi="Times New Roman"/>
          <w:sz w:val="52"/>
          <w:szCs w:val="52"/>
        </w:rPr>
        <w:t>РЕФЕРАТ</w:t>
      </w: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тему:</w:t>
      </w: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«Древнеиндийская и древнекитайская философия: специфика философии Востока»</w:t>
      </w: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Выполнил:</w:t>
      </w:r>
    </w:p>
    <w:p w:rsidR="001556A7" w:rsidRDefault="001556A7" w:rsidP="001556A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гр.</w:t>
      </w:r>
    </w:p>
    <w:p w:rsidR="001556A7" w:rsidRDefault="001556A7" w:rsidP="001556A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Проверил:</w:t>
      </w:r>
    </w:p>
    <w:p w:rsidR="001556A7" w:rsidRDefault="001556A7" w:rsidP="001556A7">
      <w:pPr>
        <w:jc w:val="right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right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right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right"/>
        <w:rPr>
          <w:rFonts w:ascii="Times New Roman" w:hAnsi="Times New Roman"/>
          <w:sz w:val="28"/>
          <w:szCs w:val="28"/>
        </w:rPr>
      </w:pPr>
    </w:p>
    <w:p w:rsidR="001556A7" w:rsidRDefault="001556A7" w:rsidP="001556A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Чебоксары 2011</w:t>
      </w:r>
    </w:p>
    <w:p w:rsidR="00914233" w:rsidRDefault="00914233"/>
    <w:p w:rsidR="001556A7" w:rsidRPr="009D636A" w:rsidRDefault="001556A7" w:rsidP="001556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D636A">
        <w:rPr>
          <w:rFonts w:ascii="Times New Roman" w:hAnsi="Times New Roman"/>
          <w:b/>
          <w:sz w:val="28"/>
          <w:szCs w:val="28"/>
        </w:rPr>
        <w:t>Содержание:</w:t>
      </w:r>
    </w:p>
    <w:p w:rsidR="001556A7" w:rsidRPr="009D636A" w:rsidRDefault="001556A7" w:rsidP="006B021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D636A">
        <w:rPr>
          <w:rFonts w:ascii="Times New Roman" w:hAnsi="Times New Roman"/>
          <w:b/>
          <w:sz w:val="28"/>
          <w:szCs w:val="28"/>
        </w:rPr>
        <w:t>Введение</w:t>
      </w:r>
      <w:r>
        <w:rPr>
          <w:rFonts w:ascii="Times New Roman" w:hAnsi="Times New Roman"/>
          <w:b/>
          <w:sz w:val="28"/>
          <w:szCs w:val="28"/>
        </w:rPr>
        <w:t>……………………………………………………………………….3</w:t>
      </w:r>
    </w:p>
    <w:p w:rsidR="001556A7" w:rsidRPr="009D636A" w:rsidRDefault="001556A7" w:rsidP="006B021A">
      <w:pPr>
        <w:spacing w:line="360" w:lineRule="auto"/>
        <w:rPr>
          <w:rFonts w:ascii="Times New Roman" w:hAnsi="Times New Roman"/>
          <w:sz w:val="28"/>
          <w:szCs w:val="28"/>
        </w:rPr>
      </w:pPr>
      <w:r w:rsidRPr="009D636A">
        <w:rPr>
          <w:rFonts w:ascii="Times New Roman" w:hAnsi="Times New Roman"/>
          <w:b/>
          <w:sz w:val="28"/>
          <w:szCs w:val="28"/>
        </w:rPr>
        <w:t xml:space="preserve">Глава </w:t>
      </w:r>
      <w:r w:rsidRPr="009D636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9D636A">
        <w:rPr>
          <w:rFonts w:ascii="Times New Roman" w:hAnsi="Times New Roman"/>
          <w:b/>
          <w:sz w:val="28"/>
          <w:szCs w:val="28"/>
        </w:rPr>
        <w:t xml:space="preserve">. </w:t>
      </w:r>
      <w:r w:rsidR="0028131D">
        <w:rPr>
          <w:rFonts w:ascii="Times New Roman" w:hAnsi="Times New Roman"/>
          <w:b/>
          <w:sz w:val="28"/>
          <w:szCs w:val="28"/>
        </w:rPr>
        <w:t>Древнекитайская философия.</w:t>
      </w:r>
      <w:r w:rsidRPr="00CC2123">
        <w:rPr>
          <w:rFonts w:ascii="Times New Roman" w:hAnsi="Times New Roman"/>
          <w:b/>
          <w:sz w:val="28"/>
          <w:szCs w:val="28"/>
        </w:rPr>
        <w:t>………………………</w:t>
      </w:r>
      <w:r w:rsidR="0028131D">
        <w:rPr>
          <w:rFonts w:ascii="Times New Roman" w:hAnsi="Times New Roman"/>
          <w:b/>
          <w:sz w:val="28"/>
          <w:szCs w:val="28"/>
        </w:rPr>
        <w:t>…………</w:t>
      </w:r>
      <w:r w:rsidRPr="00CC2123">
        <w:rPr>
          <w:rFonts w:ascii="Times New Roman" w:hAnsi="Times New Roman"/>
          <w:b/>
          <w:sz w:val="28"/>
          <w:szCs w:val="28"/>
        </w:rPr>
        <w:t>…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28131D" w:rsidRPr="0028131D" w:rsidRDefault="0028131D" w:rsidP="006B021A">
      <w:pPr>
        <w:numPr>
          <w:ilvl w:val="1"/>
          <w:numId w:val="20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8131D">
        <w:rPr>
          <w:rFonts w:ascii="Times New Roman" w:hAnsi="Times New Roman"/>
          <w:sz w:val="28"/>
          <w:szCs w:val="28"/>
        </w:rPr>
        <w:t>Особенности формирования древнекитайской философии. Школы и течения в древнекитайской философии</w:t>
      </w:r>
      <w:r>
        <w:rPr>
          <w:rFonts w:ascii="Times New Roman" w:hAnsi="Times New Roman"/>
          <w:sz w:val="28"/>
          <w:szCs w:val="28"/>
        </w:rPr>
        <w:t xml:space="preserve"> …………………………..</w:t>
      </w:r>
      <w:r w:rsidR="001556A7">
        <w:rPr>
          <w:rFonts w:ascii="Times New Roman" w:hAnsi="Times New Roman"/>
          <w:sz w:val="28"/>
          <w:szCs w:val="28"/>
        </w:rPr>
        <w:t>…</w:t>
      </w:r>
      <w:r w:rsidR="00B265FF">
        <w:rPr>
          <w:rFonts w:ascii="Times New Roman" w:hAnsi="Times New Roman"/>
          <w:sz w:val="28"/>
          <w:szCs w:val="28"/>
        </w:rPr>
        <w:t>.</w:t>
      </w:r>
      <w:r w:rsidR="001556A7">
        <w:rPr>
          <w:rFonts w:ascii="Times New Roman" w:hAnsi="Times New Roman"/>
          <w:sz w:val="28"/>
          <w:szCs w:val="28"/>
        </w:rPr>
        <w:t xml:space="preserve">5 </w:t>
      </w:r>
    </w:p>
    <w:p w:rsidR="0028131D" w:rsidRPr="00B7336A" w:rsidRDefault="00B7336A" w:rsidP="006B021A">
      <w:pPr>
        <w:numPr>
          <w:ilvl w:val="1"/>
          <w:numId w:val="20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7336A">
        <w:rPr>
          <w:rFonts w:ascii="Times New Roman" w:hAnsi="Times New Roman"/>
          <w:sz w:val="28"/>
          <w:szCs w:val="28"/>
        </w:rPr>
        <w:t>Философия даосизма, конфуцианства, школы легистов</w:t>
      </w:r>
      <w:r>
        <w:rPr>
          <w:rFonts w:ascii="Times New Roman" w:hAnsi="Times New Roman"/>
          <w:sz w:val="28"/>
          <w:szCs w:val="28"/>
        </w:rPr>
        <w:t>……………</w:t>
      </w:r>
      <w:r w:rsidR="00B265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</w:p>
    <w:p w:rsidR="00D87585" w:rsidRDefault="00D87585" w:rsidP="006B021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50B08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Древнеиндийская философия</w:t>
      </w:r>
      <w:r w:rsidRPr="00E50B0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Особенности формирования древнеиндийской философии. Школы и течения в древнеиндийской философии…………………………………………………………………</w:t>
      </w:r>
      <w:r w:rsidR="00B265FF">
        <w:rPr>
          <w:rFonts w:ascii="Times New Roman" w:hAnsi="Times New Roman"/>
          <w:b/>
          <w:sz w:val="28"/>
          <w:szCs w:val="28"/>
        </w:rPr>
        <w:t>…</w:t>
      </w:r>
      <w:r w:rsidR="00067B26">
        <w:rPr>
          <w:rFonts w:ascii="Times New Roman" w:hAnsi="Times New Roman"/>
          <w:b/>
          <w:sz w:val="28"/>
          <w:szCs w:val="28"/>
        </w:rPr>
        <w:t>.13</w:t>
      </w:r>
    </w:p>
    <w:p w:rsidR="00067B26" w:rsidRPr="00067B26" w:rsidRDefault="00067B26" w:rsidP="006B021A">
      <w:pPr>
        <w:spacing w:line="360" w:lineRule="auto"/>
        <w:rPr>
          <w:rFonts w:ascii="Times New Roman" w:hAnsi="Times New Roman"/>
          <w:sz w:val="28"/>
          <w:szCs w:val="28"/>
        </w:rPr>
      </w:pPr>
      <w:r w:rsidRPr="00067B26">
        <w:rPr>
          <w:rFonts w:ascii="Times New Roman" w:hAnsi="Times New Roman"/>
          <w:sz w:val="28"/>
          <w:szCs w:val="28"/>
        </w:rPr>
        <w:t>2.1.    Основные ортодоксальные школы древнеиндийской</w:t>
      </w:r>
      <w:r>
        <w:rPr>
          <w:rFonts w:ascii="Times New Roman" w:hAnsi="Times New Roman"/>
          <w:sz w:val="28"/>
          <w:szCs w:val="28"/>
        </w:rPr>
        <w:t xml:space="preserve"> философии...</w:t>
      </w:r>
      <w:r w:rsidR="00B265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13</w:t>
      </w:r>
    </w:p>
    <w:p w:rsidR="007223BE" w:rsidRPr="007223BE" w:rsidRDefault="007223BE" w:rsidP="006B021A">
      <w:pPr>
        <w:spacing w:line="36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7223BE">
        <w:rPr>
          <w:rFonts w:ascii="Times New Roman" w:hAnsi="Times New Roman"/>
          <w:iCs/>
          <w:color w:val="000000"/>
          <w:sz w:val="28"/>
          <w:szCs w:val="28"/>
        </w:rPr>
        <w:t>2.2. Основные неортодоксальные школы древнеиндийской философии</w:t>
      </w:r>
      <w:r w:rsidR="00832762">
        <w:rPr>
          <w:rFonts w:ascii="Times New Roman" w:hAnsi="Times New Roman"/>
          <w:iCs/>
          <w:color w:val="000000"/>
          <w:sz w:val="28"/>
          <w:szCs w:val="28"/>
        </w:rPr>
        <w:t>.</w:t>
      </w:r>
      <w:r w:rsidR="00B265FF">
        <w:rPr>
          <w:rFonts w:ascii="Times New Roman" w:hAnsi="Times New Roman"/>
          <w:iCs/>
          <w:color w:val="000000"/>
          <w:sz w:val="28"/>
          <w:szCs w:val="28"/>
        </w:rPr>
        <w:t>..</w:t>
      </w:r>
      <w:r w:rsidR="00832762">
        <w:rPr>
          <w:rFonts w:ascii="Times New Roman" w:hAnsi="Times New Roman"/>
          <w:iCs/>
          <w:color w:val="000000"/>
          <w:sz w:val="28"/>
          <w:szCs w:val="28"/>
        </w:rPr>
        <w:t>.21</w:t>
      </w:r>
    </w:p>
    <w:p w:rsidR="001556A7" w:rsidRPr="009D636A" w:rsidRDefault="001556A7" w:rsidP="006B021A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D636A">
        <w:rPr>
          <w:rFonts w:ascii="Times New Roman" w:hAnsi="Times New Roman"/>
          <w:b/>
          <w:sz w:val="28"/>
          <w:szCs w:val="28"/>
        </w:rPr>
        <w:t>Заключение</w:t>
      </w:r>
      <w:r w:rsidR="000D7401">
        <w:rPr>
          <w:rFonts w:ascii="Times New Roman" w:hAnsi="Times New Roman"/>
          <w:b/>
          <w:sz w:val="28"/>
          <w:szCs w:val="28"/>
        </w:rPr>
        <w:t>…………………………………………………………………</w:t>
      </w:r>
      <w:r w:rsidR="00B265FF">
        <w:rPr>
          <w:rFonts w:ascii="Times New Roman" w:hAnsi="Times New Roman"/>
          <w:b/>
          <w:sz w:val="28"/>
          <w:szCs w:val="28"/>
        </w:rPr>
        <w:t>..</w:t>
      </w:r>
      <w:r w:rsidR="000D740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0D7401">
        <w:rPr>
          <w:rFonts w:ascii="Times New Roman" w:hAnsi="Times New Roman"/>
          <w:b/>
          <w:sz w:val="28"/>
          <w:szCs w:val="28"/>
        </w:rPr>
        <w:t>8</w:t>
      </w:r>
    </w:p>
    <w:p w:rsidR="001556A7" w:rsidRDefault="001556A7" w:rsidP="006B021A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использованной литературы……………………………………</w:t>
      </w:r>
      <w:r w:rsidR="00B265FF">
        <w:rPr>
          <w:rFonts w:ascii="Times New Roman" w:hAnsi="Times New Roman"/>
          <w:b/>
          <w:sz w:val="28"/>
          <w:szCs w:val="28"/>
        </w:rPr>
        <w:t>.</w:t>
      </w:r>
      <w:r w:rsidR="000B03A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2</w:t>
      </w:r>
      <w:r w:rsidR="00703951">
        <w:rPr>
          <w:rFonts w:ascii="Times New Roman" w:hAnsi="Times New Roman"/>
          <w:b/>
          <w:sz w:val="28"/>
          <w:szCs w:val="28"/>
        </w:rPr>
        <w:t>9</w:t>
      </w:r>
    </w:p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 w:rsidP="001556A7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36A">
        <w:rPr>
          <w:rFonts w:ascii="Times New Roman" w:hAnsi="Times New Roman"/>
          <w:b/>
          <w:sz w:val="28"/>
          <w:szCs w:val="28"/>
        </w:rPr>
        <w:t>Введение.</w:t>
      </w:r>
    </w:p>
    <w:p w:rsidR="00455FB6" w:rsidRDefault="00455FB6" w:rsidP="00455FB6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455FB6">
        <w:rPr>
          <w:rFonts w:ascii="Times New Roman" w:hAnsi="Times New Roman"/>
          <w:bCs/>
          <w:iCs/>
          <w:color w:val="000000"/>
          <w:sz w:val="28"/>
          <w:szCs w:val="28"/>
        </w:rPr>
        <w:t>Первые попытки человека осмыслить окружающий мир - живую и неживую природу, космическое пространство, наконец, самого себя - относят к тому периоду человеческого существования (предположительно его можно датировать вторым тысячелетием до нашей эры), когда человек в процессе эволюции, прежде всего умственной, начал дифференцировать природу как средство своего обитания, постепенно выделяя себя из нее. Именно вследствие того, что человек стал воспринимать животный и растительный мир, космос как нечто отличное и противостоящее ему, у него стали появляться способности осмысливать действительность, а затем и философствовать, т.е. делать умозаключения, выводы и выдвигать идеи об окружающем его мире.</w:t>
      </w:r>
    </w:p>
    <w:p w:rsidR="00455FB6" w:rsidRDefault="00455FB6" w:rsidP="00455FB6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455FB6">
        <w:rPr>
          <w:rFonts w:ascii="Times New Roman" w:hAnsi="Times New Roman"/>
          <w:bCs/>
          <w:iCs/>
          <w:color w:val="000000"/>
          <w:sz w:val="28"/>
          <w:szCs w:val="28"/>
        </w:rPr>
        <w:t>Философская мысль человечества зарождалась в эпоху, когда на смену родовым отношениям приходили первые классовые общества и государства. Отдельные философские идеи, обобщавшие многотысячный опыт человечества, можно обнаружить в литературных памятниках Древнего Египта, Древнего Вавилона. Наиболее древней является философия, возникшая в Индии и Китае.</w:t>
      </w:r>
    </w:p>
    <w:p w:rsidR="00455FB6" w:rsidRDefault="00455FB6" w:rsidP="00455FB6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455FB6">
        <w:rPr>
          <w:rFonts w:ascii="Times New Roman" w:hAnsi="Times New Roman"/>
          <w:bCs/>
          <w:iCs/>
          <w:color w:val="000000"/>
          <w:sz w:val="28"/>
          <w:szCs w:val="28"/>
        </w:rPr>
        <w:t xml:space="preserve">Философия в Индии возникла на основе одной из самых древнейших человеческих цивилизаций, ее тысячелетние традиции, восходящие к 15-10 вв. до н.э., сохранились до настоящего времени. В истории индийской философии различают 4 периода: 1) ведийский; 2) классический, или брахмано-буддийский – с 6 в. до н.э. до 10 в. н.э.; 3) послеклассический – 10-18 вв.; 4) новая и современная индийская философия. К древнеиндийской философии относят ведийский период и часть классического с 6 в.до н.э. до 2 в. до н.э. </w:t>
      </w:r>
    </w:p>
    <w:p w:rsidR="00710465" w:rsidRPr="00710465" w:rsidRDefault="00710465" w:rsidP="0071046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465">
        <w:rPr>
          <w:rFonts w:ascii="Times New Roman" w:hAnsi="Times New Roman"/>
          <w:sz w:val="28"/>
          <w:szCs w:val="28"/>
        </w:rPr>
        <w:t>Китайская философия сложилась в 7-6 вв. до н.э. на рубеже эпох Чуньцю (8-5 вв. до н.э.) и Чжаньго (5-3 вв. до н.э.) во время правления династии Чжоу (11-3 вв. до н.э.). Свое начало китайская философия ведет от учений Лао-цзы (6 в. до н.э.), Конфуция (551-479 гг. до н.э.) и «Книги перемен» (8-4 вв. до н.э.).</w:t>
      </w:r>
    </w:p>
    <w:p w:rsidR="00710465" w:rsidRDefault="00710465" w:rsidP="00455FB6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321CB8" w:rsidRPr="00455FB6" w:rsidRDefault="00321CB8" w:rsidP="00455FB6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455FB6" w:rsidRPr="00455FB6" w:rsidRDefault="00455FB6" w:rsidP="00455FB6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E410F0" w:rsidRPr="00455FB6" w:rsidRDefault="00E410F0" w:rsidP="00455FB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/>
    <w:p w:rsidR="001556A7" w:rsidRDefault="001556A7" w:rsidP="001556A7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36A">
        <w:rPr>
          <w:rFonts w:ascii="Times New Roman" w:hAnsi="Times New Roman"/>
          <w:b/>
          <w:sz w:val="28"/>
          <w:szCs w:val="28"/>
        </w:rPr>
        <w:t xml:space="preserve">Глава </w:t>
      </w:r>
      <w:r w:rsidRPr="009D636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9D636A">
        <w:rPr>
          <w:rFonts w:ascii="Times New Roman" w:hAnsi="Times New Roman"/>
          <w:b/>
          <w:sz w:val="28"/>
          <w:szCs w:val="28"/>
        </w:rPr>
        <w:t xml:space="preserve">. </w:t>
      </w:r>
      <w:r w:rsidR="00C31A30">
        <w:rPr>
          <w:rFonts w:ascii="Times New Roman" w:hAnsi="Times New Roman"/>
          <w:b/>
          <w:sz w:val="28"/>
          <w:szCs w:val="28"/>
        </w:rPr>
        <w:t>Древне</w:t>
      </w:r>
      <w:r w:rsidR="005171A3">
        <w:rPr>
          <w:rFonts w:ascii="Times New Roman" w:hAnsi="Times New Roman"/>
          <w:b/>
          <w:sz w:val="28"/>
          <w:szCs w:val="28"/>
        </w:rPr>
        <w:t>китайская философия.</w:t>
      </w:r>
    </w:p>
    <w:p w:rsidR="005171A3" w:rsidRPr="005171A3" w:rsidRDefault="005171A3" w:rsidP="005171A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1A3">
        <w:rPr>
          <w:rFonts w:ascii="Times New Roman" w:hAnsi="Times New Roman"/>
          <w:sz w:val="28"/>
          <w:szCs w:val="28"/>
        </w:rPr>
        <w:t xml:space="preserve">Философия (греч. phileo — люблю и sofia — мудрость; буквально — любовь к мудрости) — форма духовной деятельности, направленная на постановку, анализ и решение коренных мировоззренческих вопросов, связанных с выработкой целостного взгляда на мир и на место в нем человека. </w:t>
      </w:r>
    </w:p>
    <w:p w:rsidR="005171A3" w:rsidRPr="005171A3" w:rsidRDefault="005171A3" w:rsidP="005171A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1A3">
        <w:rPr>
          <w:rFonts w:ascii="Times New Roman" w:hAnsi="Times New Roman"/>
          <w:sz w:val="28"/>
          <w:szCs w:val="28"/>
        </w:rPr>
        <w:t xml:space="preserve">В отличие от иных форм мировоззренческого сознания, предшествующих философии, - мифологии и религиозного мировоззрения, — философское сознание избрало своим ориентиром не авторитет и традицию, не слепую веру, не апелляцию к сверхъестественным силам, а свободное, основанное на принципах разума, критическое осмысление мира и человеческой жизни. </w:t>
      </w:r>
    </w:p>
    <w:p w:rsidR="001556A7" w:rsidRDefault="001556A7" w:rsidP="001556A7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 </w:t>
      </w:r>
      <w:r w:rsidR="005171A3">
        <w:rPr>
          <w:rFonts w:ascii="Times New Roman" w:hAnsi="Times New Roman"/>
          <w:b/>
          <w:sz w:val="28"/>
          <w:szCs w:val="28"/>
        </w:rPr>
        <w:t>Особенности</w:t>
      </w:r>
      <w:r w:rsidR="008900F8">
        <w:rPr>
          <w:rFonts w:ascii="Times New Roman" w:hAnsi="Times New Roman"/>
          <w:b/>
          <w:sz w:val="28"/>
          <w:szCs w:val="28"/>
        </w:rPr>
        <w:t xml:space="preserve"> формирования</w:t>
      </w:r>
      <w:r w:rsidR="005171A3">
        <w:rPr>
          <w:rFonts w:ascii="Times New Roman" w:hAnsi="Times New Roman"/>
          <w:b/>
          <w:sz w:val="28"/>
          <w:szCs w:val="28"/>
        </w:rPr>
        <w:t xml:space="preserve"> древне</w:t>
      </w:r>
      <w:r w:rsidR="00C0275C">
        <w:rPr>
          <w:rFonts w:ascii="Times New Roman" w:hAnsi="Times New Roman"/>
          <w:b/>
          <w:sz w:val="28"/>
          <w:szCs w:val="28"/>
        </w:rPr>
        <w:t>китайской</w:t>
      </w:r>
      <w:r w:rsidR="005171A3">
        <w:rPr>
          <w:rFonts w:ascii="Times New Roman" w:hAnsi="Times New Roman"/>
          <w:b/>
          <w:sz w:val="28"/>
          <w:szCs w:val="28"/>
        </w:rPr>
        <w:t xml:space="preserve"> философии.</w:t>
      </w:r>
      <w:r w:rsidR="00023782">
        <w:rPr>
          <w:rFonts w:ascii="Times New Roman" w:hAnsi="Times New Roman"/>
          <w:b/>
          <w:sz w:val="28"/>
          <w:szCs w:val="28"/>
        </w:rPr>
        <w:t xml:space="preserve"> Школы и течения в древнекитайской философии.</w:t>
      </w:r>
    </w:p>
    <w:p w:rsidR="006C0433" w:rsidRPr="006C0433" w:rsidRDefault="006C0433" w:rsidP="006C043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0433">
        <w:rPr>
          <w:rFonts w:ascii="Times New Roman" w:hAnsi="Times New Roman"/>
          <w:sz w:val="28"/>
          <w:szCs w:val="28"/>
        </w:rPr>
        <w:t xml:space="preserve">Все школы и направления китайской философии вырастают из общей основы, которую можно назвать культурой Дао. В социально-историческом и теоретическом срезах становление китайской философии охватывает два периода: родовой и переходный от рода к государству с соответствующими типами родового и переходного мировоззрений. </w:t>
      </w:r>
    </w:p>
    <w:p w:rsidR="00304CE0" w:rsidRPr="00304CE0" w:rsidRDefault="00304CE0" w:rsidP="00304C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Первую классификацию философских школ представил Сыма Тань (2-1 вв. до н.э.) в трактате «Основные указания о шести школах». Сыма Тань условно выделил шесть школ: </w:t>
      </w:r>
    </w:p>
    <w:p w:rsidR="00304CE0" w:rsidRPr="00304CE0" w:rsidRDefault="00304CE0" w:rsidP="00304CE0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>«натурфилософы» (инь-ян цзя);</w:t>
      </w:r>
    </w:p>
    <w:p w:rsidR="00304CE0" w:rsidRPr="00304CE0" w:rsidRDefault="00304CE0" w:rsidP="00304CE0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«ученые конфуцианцы» (жу цзя); </w:t>
      </w:r>
    </w:p>
    <w:p w:rsidR="00304CE0" w:rsidRPr="00304CE0" w:rsidRDefault="00304CE0" w:rsidP="00304CE0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«моисты» (мо цзя); </w:t>
      </w:r>
    </w:p>
    <w:p w:rsidR="00304CE0" w:rsidRPr="00304CE0" w:rsidRDefault="00304CE0" w:rsidP="00304CE0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«школа имен» (мин цзя); </w:t>
      </w:r>
    </w:p>
    <w:p w:rsidR="00304CE0" w:rsidRPr="00304CE0" w:rsidRDefault="00304CE0" w:rsidP="00304CE0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«законники» (фа цзя); </w:t>
      </w:r>
    </w:p>
    <w:p w:rsidR="00304CE0" w:rsidRPr="00304CE0" w:rsidRDefault="00304CE0" w:rsidP="00304CE0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«даосисты» (дао дэ цзя). </w:t>
      </w:r>
    </w:p>
    <w:p w:rsidR="00304CE0" w:rsidRPr="00304CE0" w:rsidRDefault="00304CE0" w:rsidP="00304C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>Его сын, знаменитый историк Сыма Цянь, включил трактат в свои «Записки историка».</w:t>
      </w:r>
    </w:p>
    <w:p w:rsidR="00304CE0" w:rsidRPr="00304CE0" w:rsidRDefault="00304CE0" w:rsidP="00304C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>Классификацию продолжил Лю Синь (2 в. до н.э.). Она сохранилась в повторении ее Бань Гу (32-92 гг. н.э.) в «Истории ранней династии Хань». К названным выше Лю Синь добавил еще четыре школы:</w:t>
      </w:r>
    </w:p>
    <w:p w:rsidR="00304CE0" w:rsidRPr="00304CE0" w:rsidRDefault="00304CE0" w:rsidP="00304CE0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>«дипломаты» (цзун хэн цзя);</w:t>
      </w:r>
    </w:p>
    <w:p w:rsidR="00304CE0" w:rsidRPr="00304CE0" w:rsidRDefault="00304CE0" w:rsidP="00304CE0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«эклектики» (цза цзя); </w:t>
      </w:r>
    </w:p>
    <w:p w:rsidR="00304CE0" w:rsidRPr="00304CE0" w:rsidRDefault="00304CE0" w:rsidP="00304CE0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«аграрники» (нун цзя); </w:t>
      </w:r>
    </w:p>
    <w:p w:rsidR="00304CE0" w:rsidRPr="00304CE0" w:rsidRDefault="00304CE0" w:rsidP="00304CE0">
      <w:pPr>
        <w:numPr>
          <w:ilvl w:val="1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«литераторы» (сяо шо цзя). </w:t>
      </w:r>
    </w:p>
    <w:p w:rsidR="00304CE0" w:rsidRPr="00304CE0" w:rsidRDefault="00304CE0" w:rsidP="00304C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 xml:space="preserve">Последняя не имела самостоятельного значения и общее число школ, таким образом, равнялось девяти. </w:t>
      </w:r>
    </w:p>
    <w:p w:rsidR="00304CE0" w:rsidRPr="00304CE0" w:rsidRDefault="00304CE0" w:rsidP="00304CE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4CE0">
        <w:rPr>
          <w:rFonts w:ascii="Times New Roman" w:hAnsi="Times New Roman"/>
          <w:sz w:val="28"/>
          <w:szCs w:val="28"/>
        </w:rPr>
        <w:t>С позиций историко-философской науки классификации философских школ Сыма Таня и Лю Синя имеют выраженный библиографический характер и во многом условны. В них нет единого мировоззренческого основания: одни школы называются по имени основоположника (моисты – последователи философа Моцзя), другие – по профессии и составу (ученые-конфуцианцы), третьи – по основной категории или символу (даосисты – по Дао, законники – по категории фа - закона).</w:t>
      </w:r>
    </w:p>
    <w:p w:rsidR="00435296" w:rsidRDefault="00C0275C" w:rsidP="00023782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="00435296">
        <w:rPr>
          <w:rFonts w:ascii="Times New Roman" w:hAnsi="Times New Roman"/>
          <w:b/>
          <w:sz w:val="28"/>
          <w:szCs w:val="28"/>
        </w:rPr>
        <w:t>Философия даосизма, конфуцианства, школы легистов.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>Древний даосизм представлен учениями Лао-цзы (6 в. до н.э.), Лец-зы (6 в. до н.э.), Ян Чжу (ок. 440-334 гг. до н.э.), Чжуанцзы (ок. 369- ок. 286 гг. до н.э.) в сочинениях, названных их же именами: «Лао-цзы» (впоследствии «Дао дэ цзин»), «Ян Чжу» (сочинение утрачено, сохранилась лишь одна глава в «Лец-зы»), «Лец-зы» и «Чжуан-цзы». Основоположником даосизма считается Лао-цзы.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5296">
        <w:rPr>
          <w:rFonts w:ascii="Times New Roman" w:hAnsi="Times New Roman"/>
          <w:sz w:val="28"/>
          <w:szCs w:val="28"/>
        </w:rPr>
        <w:t>Даосизм базируется на горизонтальной (иньской) составляющей архетипа у чан/ у син, мировоззренчески обращен на родовое прошлое, в котором усматривает природно-социальный идеал. Даоский идеал человека – совершенно</w:t>
      </w:r>
      <w:r w:rsidR="00B3467E">
        <w:rPr>
          <w:rFonts w:ascii="Times New Roman" w:hAnsi="Times New Roman"/>
          <w:sz w:val="28"/>
          <w:szCs w:val="28"/>
        </w:rPr>
        <w:t>-</w:t>
      </w:r>
      <w:r w:rsidRPr="00435296">
        <w:rPr>
          <w:rFonts w:ascii="Times New Roman" w:hAnsi="Times New Roman"/>
          <w:sz w:val="28"/>
          <w:szCs w:val="28"/>
        </w:rPr>
        <w:t>мудрый человек (шэн жэнь). Он выдвигается в центр Дао на место цзы в качестве духовного наставника Поднебесной. Совершенно</w:t>
      </w:r>
      <w:r w:rsidR="00B3467E">
        <w:rPr>
          <w:rFonts w:ascii="Times New Roman" w:hAnsi="Times New Roman"/>
          <w:sz w:val="28"/>
          <w:szCs w:val="28"/>
        </w:rPr>
        <w:t>-</w:t>
      </w:r>
      <w:r w:rsidRPr="00435296">
        <w:rPr>
          <w:rFonts w:ascii="Times New Roman" w:hAnsi="Times New Roman"/>
          <w:sz w:val="28"/>
          <w:szCs w:val="28"/>
        </w:rPr>
        <w:t xml:space="preserve">мудрый центрирует Поднебесную и во всех жизненных значениях превращает ее в единую семью и дом. 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 xml:space="preserve">Лао-цзы отрицательно оценивает тогдашнее настоящее и называет его хаосом. Причину хаоса он усматривает в нарушении цивилизацией естественного миропорядка Дао, в результате чего человек утрачивает подлинную самость. В пределе космических истоков Дао есть вселенская пустота, пронизанная натяженностью сил инь и ян. Свою философскую задачу Лао-цзы видит в том, чтобы вывести Поднебесную из трагических границ цивилизации, вернуть ее по эволюционному духовному маршруту к вселенской пустоте и оттуда провести по пути естественной генерации без цивилизационных помех. Все это Лао-цзы описывает как инволюционно-эволюционный космогенез Дао. 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>В даосизме существует несколько путей вхождения в Дао. Одних из них пролегает через естественность (цзыжань), которой следует и само Дао: «Человек берет за образец Землю, Земля – Небо, Небо – Дао, Дао - естественность». Естественность уравновешивает через среднее звено цзы борющиеся противоположности инь и ян и задает матрицу гносеологических, психологических, онтологических и социологических принципов даосизма: деяние недеяния, движение недвижения, учение неучения, служение неслужения, знание незнания, говорения неговорения и др. Эти принципы отливаются в философское суждение о Дао в виде парадокса: светлое Дао подобно темному Дао, наступающее Дао – отступающему, совершенное Дао – ущербному Дао.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>В учении о познании ключевой предмет – Дао. Оно постигается человеком не по частям, а открывается ему в самопознании (цзы чжи) полностью в акте мгновенного просветления разума (сердца) при достижении состояния естественности.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>В психологии Лао-цзы восстанавливает духовный архетип у чан/ у син в форме пяти духовных качеств дао-дэ-жэнь-и-синь и запускает его в горизонтальное круговращение в ритме инь естества (цзы жань).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>Говоря об обществе, Лао-цзы отвергает управленческий аппарат государства, право и силовые структуры. Он выступает за расселение людей Поднебесной по родовым площадкам, где роды, свободные от цивилизационных сетей, через исконные формы саморегуляции – миф, ритуал и табу обратятся в естество Дао.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 xml:space="preserve">Ян Чжу, Ле-цзы и Чжуан-цзы конкретизируют учение Лао-цзы и в зависимости от исторической динамики придают даосизму новую стилистику философствования. Особенности их стиля заключаются в онтологизации идеи Дао в природной вещи, отчего Дао эстетизируется и при соприкосновении вещи с любым искусством человека выражается в художественной форме. Это нисколько не мешает философам строить чисто понятийные гносеологические и онтологические конструкции. 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>Ян Чжу в основу своего учения положил принцип естественного бытия и наслаждения жизнью: это реакция на неестественность цивилизации. Ян Чжу берет человека в конечных пределах его физического, духовного и интеллектуального существований и открывает выход его чувственным потребностям, которые поглощают все, что производит цивилизация. При этом Ян Чжу критикует конфуцианство: он выражает сомнение в ценности деяний идеальных правителей древности и учит мудрой апатии относительно прижизненных славы и позора.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 xml:space="preserve">Ле-цзы в эпоху Тан (7-10 вв.) был титулован как «прорвавшийся в пустоту истинный человек». Он детально доработал космологию Лао-цзы. В качестве исходной субстанции Ле-цзы полагал первоперемену (тай и). Ее генетическая пульсация выражается в числовом круге 1-7-9, что указывает на внутреннюю упорядоченность первоперемены и ее предрасположенность к порождению множественности. Далее первоперемена внутренне дифференцируется в три начала: </w:t>
      </w:r>
    </w:p>
    <w:p w:rsidR="00435296" w:rsidRPr="00435296" w:rsidRDefault="00435296" w:rsidP="0043529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 xml:space="preserve">пневмо-энергетическое (ци); </w:t>
      </w:r>
    </w:p>
    <w:p w:rsidR="00435296" w:rsidRPr="00435296" w:rsidRDefault="00435296" w:rsidP="0043529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>формообразующее (син);</w:t>
      </w:r>
    </w:p>
    <w:p w:rsidR="00435296" w:rsidRPr="00435296" w:rsidRDefault="00435296" w:rsidP="0043529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 xml:space="preserve">материальное (чжи). 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>Из них развивается космос Неба и Земли, насыщенный животворной энергией (цзин). В космосе рождается человек, существование которого оптимизируется вечным хождением из небытия в бытие (рождение) и обратно (возвращение).</w:t>
      </w:r>
    </w:p>
    <w:p w:rsidR="00435296" w:rsidRPr="00435296" w:rsidRDefault="00435296" w:rsidP="0043529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296">
        <w:rPr>
          <w:rFonts w:ascii="Times New Roman" w:hAnsi="Times New Roman"/>
          <w:sz w:val="28"/>
          <w:szCs w:val="28"/>
        </w:rPr>
        <w:t xml:space="preserve">Чжуан-цзы, как и Ле-цзы, подает философские идеи в виде художественно отточенной притчи. Он в подробностях производит диалектическую логическую модель даоского мышления в системе архетипа у чан/ у син с проекцией на природный космос. Эта модель состоит из пятиэлементного подвижного небесного круга, пятиэлементного статичного земного квадрата и соединяющей их оси тождества противоположностей «да» и «нет». В центральной точки оси </w:t>
      </w:r>
      <w:r w:rsidR="00612E90">
        <w:rPr>
          <w:rFonts w:ascii="Times New Roman" w:hAnsi="Times New Roman"/>
          <w:sz w:val="28"/>
          <w:szCs w:val="28"/>
        </w:rPr>
        <w:t xml:space="preserve">находится </w:t>
      </w:r>
      <w:r w:rsidRPr="00435296">
        <w:rPr>
          <w:rFonts w:ascii="Times New Roman" w:hAnsi="Times New Roman"/>
          <w:sz w:val="28"/>
          <w:szCs w:val="28"/>
        </w:rPr>
        <w:t>функциональный предел – место разума (сердца) совершенно</w:t>
      </w:r>
      <w:r w:rsidR="00612E90">
        <w:rPr>
          <w:rFonts w:ascii="Times New Roman" w:hAnsi="Times New Roman"/>
          <w:sz w:val="28"/>
          <w:szCs w:val="28"/>
        </w:rPr>
        <w:t>-</w:t>
      </w:r>
      <w:r w:rsidRPr="00435296">
        <w:rPr>
          <w:rFonts w:ascii="Times New Roman" w:hAnsi="Times New Roman"/>
          <w:sz w:val="28"/>
          <w:szCs w:val="28"/>
        </w:rPr>
        <w:t>мудрого человека. Парные категории в противоположностях инь и ян курсируют по этой модели («располагаются по кругу и постепенно переходят в квадрат»), в момент их встречи в центре оси происходит духовное просветление разума совершенно</w:t>
      </w:r>
      <w:r w:rsidR="00612E90">
        <w:rPr>
          <w:rFonts w:ascii="Times New Roman" w:hAnsi="Times New Roman"/>
          <w:sz w:val="28"/>
          <w:szCs w:val="28"/>
        </w:rPr>
        <w:t>-</w:t>
      </w:r>
      <w:r w:rsidRPr="00435296">
        <w:rPr>
          <w:rFonts w:ascii="Times New Roman" w:hAnsi="Times New Roman"/>
          <w:sz w:val="28"/>
          <w:szCs w:val="28"/>
        </w:rPr>
        <w:t>мудрого человека, т.е. проявляется истина Дао.</w:t>
      </w:r>
    </w:p>
    <w:p w:rsidR="00612E90" w:rsidRPr="00612E90" w:rsidRDefault="00435296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b/>
          <w:sz w:val="28"/>
          <w:szCs w:val="28"/>
        </w:rPr>
        <w:t xml:space="preserve"> </w:t>
      </w:r>
      <w:r w:rsidR="00612E90" w:rsidRPr="00612E90">
        <w:rPr>
          <w:rFonts w:ascii="Times New Roman" w:hAnsi="Times New Roman"/>
          <w:sz w:val="28"/>
          <w:szCs w:val="28"/>
        </w:rPr>
        <w:t>Древнее конфуцианство представлено творчеством Конфуция (551-479 гг. до н.э.), Мэн-цзы (ок. 372 - ок. 289 гг. до н.э.), частично Сюнь-цзы (ок. 313 – ок. 238 гг.) и отражено в их сочинениях «Лунь юй», «Ли цзи», «Мэн-цзи», «Сюнь-цзы».</w:t>
      </w:r>
      <w:r w:rsidR="00612E90">
        <w:rPr>
          <w:rFonts w:ascii="Times New Roman" w:hAnsi="Times New Roman"/>
          <w:sz w:val="28"/>
          <w:szCs w:val="28"/>
        </w:rPr>
        <w:t xml:space="preserve"> </w:t>
      </w:r>
      <w:r w:rsidR="00612E90" w:rsidRPr="00612E90">
        <w:rPr>
          <w:rFonts w:ascii="Times New Roman" w:hAnsi="Times New Roman"/>
          <w:sz w:val="28"/>
          <w:szCs w:val="28"/>
        </w:rPr>
        <w:t xml:space="preserve">Конфуцианство базируется на вертикальной составляющей архетипа у чан/ у син, мировоззренчески обращено в будущее. Конфуцианский идеал человека – благородный муж или сын правителя (цзюньцзы). Он выдвигается в центр архетипа Дао на место цзы как ставленник верхов. Благородный муж центрирует Поднебесную и превращает ее в одну социальную семью. Основная задача благородного мужа пробудить у народа веру к себе и повести его по пути духовно-нравственного совершенствования к новому цивилизованному Дао. </w:t>
      </w:r>
    </w:p>
    <w:p w:rsidR="00612E90" w:rsidRPr="00612E90" w:rsidRDefault="00612E90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sz w:val="28"/>
          <w:szCs w:val="28"/>
        </w:rPr>
        <w:t xml:space="preserve">Подобно Лао-цзы, Конфуций отрицательно оценивает наличное состояние Поднебесной. «Великое Дао сокрылось во мраке», общество «Великого единения» (да тун) разрушилось и теперь нужно было через построение общества «Малого процветания» (сяо кан) идти к обществу «Великого процветания». Выход к нему Конфуций видит в цивилизационных духовно-нравственных началах. Мудрец избирает в качестве путеводной нити духовный архетип у чан/ у син. Поднебесная считается одной семьей. Все ее звенья соединяются отношениями сыновней почтительности и братской любви. Эти отношения образуют корень конфуцианской добродетели (дэ), из которого взращивается человеколюбие (жэнь), а из него – цивилизационное Дао. Связи между верхами и низами общества ритуализуются (ли) и скрепляются справедливостью/ долгом (и), доверием (синь) и почитанием предков. Созданная таким образом система проецируется на космос и становится социоприродной. Космос антропоморфизируется и духовно-нравственные нормы архетипа у чан/ у син начинают действовать на человека с силой естественной необходимости. </w:t>
      </w:r>
    </w:p>
    <w:p w:rsidR="00612E90" w:rsidRPr="00612E90" w:rsidRDefault="00612E90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sz w:val="28"/>
          <w:szCs w:val="28"/>
        </w:rPr>
        <w:t xml:space="preserve">Аналогично тому, как Лао-цзы считает себя носителем естественности (цзы жань) в Поднебесной, так и Конфуций полагает себя единственным носителем культуры (вэнь). В силу этого Лао-цзы и Конфуций критически относятся друг к другу, что отразилось в текстах «Дао дэ цзин» и «Лунь юй» и положило начало историко-философской традиции в китайской философии. Мэн-цзы воспринял конфуцианское учение и стиль философского диалога. Его учение легло в основу конфуцианской концепции политической организации общества, сердцевину которой составляет доктрина «человеколюбивого правления» (жэнь чжэн). В основе доктрины лежат принципы: </w:t>
      </w:r>
    </w:p>
    <w:p w:rsidR="00612E90" w:rsidRPr="00612E90" w:rsidRDefault="00612E90" w:rsidP="00612E90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sz w:val="28"/>
          <w:szCs w:val="28"/>
        </w:rPr>
        <w:t>разделение всех людей Поднебесной на тех, кто управляет (благородные мужи), и тех, кем управляют (простолюдины);</w:t>
      </w:r>
    </w:p>
    <w:p w:rsidR="00612E90" w:rsidRPr="00612E90" w:rsidRDefault="00612E90" w:rsidP="00612E90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sz w:val="28"/>
          <w:szCs w:val="28"/>
        </w:rPr>
        <w:t>обеспечение зажиточной жизни народу;</w:t>
      </w:r>
    </w:p>
    <w:p w:rsidR="00612E90" w:rsidRPr="00612E90" w:rsidRDefault="00612E90" w:rsidP="00612E90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sz w:val="28"/>
          <w:szCs w:val="28"/>
        </w:rPr>
        <w:t xml:space="preserve">обучение народа. </w:t>
      </w:r>
    </w:p>
    <w:p w:rsidR="00612E90" w:rsidRPr="00612E90" w:rsidRDefault="00612E90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sz w:val="28"/>
          <w:szCs w:val="28"/>
        </w:rPr>
        <w:t>В контексте конфуцианской задачи нравственного совершенствования личности Мэн-цзы, определяя нравственное достоинство человеческой природы, пришел к выводу, что она добра. Согласно Мэн-цзы, высшая нравственная сила и предмет нравственного познания - Небо, Дао Неба – искренность, Дао человека – размышление об искренности и обучение других. Первым из конфуцианцев Мэн-цзы поставил вопрос о соотношении чувств и разума (сердца) в процессе познания.</w:t>
      </w:r>
    </w:p>
    <w:p w:rsidR="00612E90" w:rsidRPr="00612E90" w:rsidRDefault="00612E90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sz w:val="28"/>
          <w:szCs w:val="28"/>
        </w:rPr>
        <w:t>Сюнь-цзы, будучи конфуцианцем, испытал значительное влияние даосизма, легизма и моизма. За обширнейшие знания современные ученые называют его «энциклопедистом Древнего Китая».</w:t>
      </w:r>
    </w:p>
    <w:p w:rsidR="00612E90" w:rsidRPr="00612E90" w:rsidRDefault="00612E90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sz w:val="28"/>
          <w:szCs w:val="28"/>
        </w:rPr>
        <w:t xml:space="preserve">Мировоззренчески Сюнь-цзы основывался на понимании природы как естественной реальности и источнике всего сущего. Он отрицал раннеконфуцианское положение о божественности воли Неба. Первым в истории китайской философии Сюнь-цзы поставил проблему о соотношении процессов, происходящих в природе, и деятельности человека и дал оптимистическое решение: познав естественное пространство в Дао, человек может подчинить себе Небо и Землю и заставить служить себе вещи. Однако познать Дао может только совершенный человек – благородный муж. Дао познается в природном естестве, первая ступень – восприятие чувствами, вторая – размышление, третья – претворение Дао в жизни. </w:t>
      </w:r>
    </w:p>
    <w:p w:rsidR="00612E90" w:rsidRDefault="00612E90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E90">
        <w:rPr>
          <w:rFonts w:ascii="Times New Roman" w:hAnsi="Times New Roman"/>
          <w:sz w:val="28"/>
          <w:szCs w:val="28"/>
        </w:rPr>
        <w:t>Сюнь-цзы отчетливо подразделял природное Дао и социальное Дао. Сущность последнего составляют ритуал и долг/ справедливость, которые необходимы для выправления злой природы человека. Именно в этом аспекте разворачивается философское учение Сюнь-цзы.</w:t>
      </w:r>
    </w:p>
    <w:p w:rsidR="00E646DD" w:rsidRPr="00E646DD" w:rsidRDefault="00E646DD" w:rsidP="00E646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6DD">
        <w:rPr>
          <w:rFonts w:ascii="Times New Roman" w:hAnsi="Times New Roman"/>
          <w:sz w:val="28"/>
          <w:szCs w:val="28"/>
        </w:rPr>
        <w:t>Легизм зародился в 6 в. до н.э., окончательно оформился к 3 в. до н.э. Название школы происходит от понятия фа – закон. Основные представители легистской школы Гуань Чжун, Шан Ян, Хань Фэй, Шэнь Дао, Шэнь Бухай.</w:t>
      </w:r>
    </w:p>
    <w:p w:rsidR="00E646DD" w:rsidRPr="00E646DD" w:rsidRDefault="00E646DD" w:rsidP="00E646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6DD">
        <w:rPr>
          <w:rFonts w:ascii="Times New Roman" w:hAnsi="Times New Roman"/>
          <w:sz w:val="28"/>
          <w:szCs w:val="28"/>
        </w:rPr>
        <w:t xml:space="preserve">Легисты разработали концепцию государства, в основу которой положили принцип равенства всех перед законом. Главная цель учения легистов заключалась в построении сильного государства через укрепление государственного аппарата, прежде всего силовых структур и армии, и развитие земледелия. Легизм подразделяется на три направления соответственно трем легистским принципам: </w:t>
      </w:r>
    </w:p>
    <w:p w:rsidR="00E646DD" w:rsidRPr="00E646DD" w:rsidRDefault="00E646DD" w:rsidP="00E646D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6DD">
        <w:rPr>
          <w:rFonts w:ascii="Times New Roman" w:hAnsi="Times New Roman"/>
          <w:sz w:val="28"/>
          <w:szCs w:val="28"/>
        </w:rPr>
        <w:t xml:space="preserve">управление с помощью законов (фа) (Шан Ян); </w:t>
      </w:r>
    </w:p>
    <w:p w:rsidR="00E646DD" w:rsidRPr="00E646DD" w:rsidRDefault="00E646DD" w:rsidP="00E646D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6DD">
        <w:rPr>
          <w:rFonts w:ascii="Times New Roman" w:hAnsi="Times New Roman"/>
          <w:sz w:val="28"/>
          <w:szCs w:val="28"/>
        </w:rPr>
        <w:t xml:space="preserve">власти, силы, авторитета (ши) (Шэнь Дао); </w:t>
      </w:r>
    </w:p>
    <w:p w:rsidR="00E646DD" w:rsidRPr="00E646DD" w:rsidRDefault="00E646DD" w:rsidP="00E646DD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6DD">
        <w:rPr>
          <w:rFonts w:ascii="Times New Roman" w:hAnsi="Times New Roman"/>
          <w:sz w:val="28"/>
          <w:szCs w:val="28"/>
        </w:rPr>
        <w:t>метода, искусства власти (шу) (Шэнь Бухай).</w:t>
      </w:r>
    </w:p>
    <w:p w:rsidR="00E646DD" w:rsidRPr="00E646DD" w:rsidRDefault="00E646DD" w:rsidP="00E646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6DD">
        <w:rPr>
          <w:rFonts w:ascii="Times New Roman" w:hAnsi="Times New Roman"/>
          <w:sz w:val="28"/>
          <w:szCs w:val="28"/>
        </w:rPr>
        <w:t xml:space="preserve">Хань Фэй-цзы (3 в. до н.э.) объединил эти принципы в единой теории деспотической власти, оставив в качестве центрального принцип фа. Он подвел итог концептуальной разработке легизма на пороге образования первой китайской империи во главе с Циньши Хуанди, который утвердил легизм в качестве господствующей идеологии. </w:t>
      </w:r>
    </w:p>
    <w:p w:rsidR="00E646DD" w:rsidRPr="00E646DD" w:rsidRDefault="00E646DD" w:rsidP="00E646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46DD">
        <w:rPr>
          <w:rFonts w:ascii="Times New Roman" w:hAnsi="Times New Roman"/>
          <w:sz w:val="28"/>
          <w:szCs w:val="28"/>
        </w:rPr>
        <w:t>Древнекитайская философия Дао в составе даосизма, конфуцианства и школы легистов выработала собственные понятия и идеи философии и оказала определяющее влияние на развитие всей духовной культуры Китая.</w:t>
      </w:r>
    </w:p>
    <w:p w:rsidR="00E646DD" w:rsidRDefault="00E646DD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199F" w:rsidRDefault="0005199F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199F" w:rsidRPr="00612E90" w:rsidRDefault="0005199F" w:rsidP="00612E9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1D78" w:rsidRDefault="001556A7" w:rsidP="00911D7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2</w:t>
      </w:r>
      <w:r w:rsidRPr="00E50B08">
        <w:rPr>
          <w:rFonts w:ascii="Times New Roman" w:hAnsi="Times New Roman"/>
          <w:b/>
          <w:sz w:val="28"/>
          <w:szCs w:val="28"/>
        </w:rPr>
        <w:t xml:space="preserve">. </w:t>
      </w:r>
      <w:r w:rsidR="00984E70">
        <w:rPr>
          <w:rFonts w:ascii="Times New Roman" w:hAnsi="Times New Roman"/>
          <w:b/>
          <w:sz w:val="28"/>
          <w:szCs w:val="28"/>
        </w:rPr>
        <w:t>Древнеиндийск</w:t>
      </w:r>
      <w:r w:rsidR="000A216B">
        <w:rPr>
          <w:rFonts w:ascii="Times New Roman" w:hAnsi="Times New Roman"/>
          <w:b/>
          <w:sz w:val="28"/>
          <w:szCs w:val="28"/>
        </w:rPr>
        <w:t>ая</w:t>
      </w:r>
      <w:r w:rsidR="00984E70">
        <w:rPr>
          <w:rFonts w:ascii="Times New Roman" w:hAnsi="Times New Roman"/>
          <w:b/>
          <w:sz w:val="28"/>
          <w:szCs w:val="28"/>
        </w:rPr>
        <w:t xml:space="preserve"> философия</w:t>
      </w:r>
      <w:r w:rsidRPr="00E50B08">
        <w:rPr>
          <w:rFonts w:ascii="Times New Roman" w:hAnsi="Times New Roman"/>
          <w:b/>
          <w:sz w:val="28"/>
          <w:szCs w:val="28"/>
        </w:rPr>
        <w:t>.</w:t>
      </w:r>
      <w:r w:rsidR="00911D78">
        <w:rPr>
          <w:rFonts w:ascii="Times New Roman" w:hAnsi="Times New Roman"/>
          <w:b/>
          <w:sz w:val="28"/>
          <w:szCs w:val="28"/>
        </w:rPr>
        <w:t xml:space="preserve"> Особенности формирования древнеиндийской философии. Школы и течения в древнеиндийской философии.</w:t>
      </w:r>
    </w:p>
    <w:p w:rsidR="001D3C7A" w:rsidRPr="001D3C7A" w:rsidRDefault="001D3C7A" w:rsidP="001D3C7A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D3C7A">
        <w:rPr>
          <w:rFonts w:ascii="Times New Roman" w:hAnsi="Times New Roman"/>
          <w:bCs/>
          <w:iCs/>
          <w:color w:val="000000"/>
          <w:sz w:val="28"/>
          <w:szCs w:val="28"/>
        </w:rPr>
        <w:t>К 6 в. до н.э. в Индии складываются предпосылки для экономического, политического, социального и, следовательно, духовного перелома в развитии страны - появление первых государств, скачок в развитии производительных сил, связанный с переходом от бронзы к железу, формирование товарно-денежных отношений, рост научных знаний, критика установившихся нравственных представлений и установок. Эти факторы послужили основой для появления ряда учений или школ, которые подразделяют на две большие группы. Первая группа - это ортодоксальные философские школы Древней Индии, признающие авторитет Вед. Вторая группа - неортодоксальные школы, не отрицающие непогрешимость Вед.</w:t>
      </w:r>
    </w:p>
    <w:p w:rsidR="00984E70" w:rsidRDefault="00984E70" w:rsidP="001556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</w:t>
      </w:r>
      <w:r w:rsidR="00CA21E0">
        <w:rPr>
          <w:rFonts w:ascii="Times New Roman" w:hAnsi="Times New Roman"/>
          <w:b/>
          <w:sz w:val="28"/>
          <w:szCs w:val="28"/>
        </w:rPr>
        <w:t xml:space="preserve"> Основные о</w:t>
      </w:r>
      <w:r w:rsidR="00911D78">
        <w:rPr>
          <w:rFonts w:ascii="Times New Roman" w:hAnsi="Times New Roman"/>
          <w:b/>
          <w:sz w:val="28"/>
          <w:szCs w:val="28"/>
        </w:rPr>
        <w:t xml:space="preserve">ртодоксальные школы </w:t>
      </w:r>
      <w:r w:rsidR="00432023">
        <w:rPr>
          <w:rFonts w:ascii="Times New Roman" w:hAnsi="Times New Roman"/>
          <w:b/>
          <w:sz w:val="28"/>
          <w:szCs w:val="28"/>
        </w:rPr>
        <w:t>древнеиндийской</w:t>
      </w:r>
      <w:r w:rsidR="001F1A5D">
        <w:rPr>
          <w:rFonts w:ascii="Times New Roman" w:hAnsi="Times New Roman"/>
          <w:b/>
          <w:sz w:val="28"/>
          <w:szCs w:val="28"/>
        </w:rPr>
        <w:t xml:space="preserve"> философии</w:t>
      </w:r>
      <w:r w:rsidR="00CA21E0">
        <w:rPr>
          <w:rFonts w:ascii="Times New Roman" w:hAnsi="Times New Roman"/>
          <w:b/>
          <w:sz w:val="28"/>
          <w:szCs w:val="28"/>
        </w:rPr>
        <w:t>.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>1.НЬЯЯ / ВАЙШЕШИКА.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 xml:space="preserve">     Эти два учения возникли  как самостоятельные школы примерно  в  4  в.</w:t>
      </w:r>
      <w:r w:rsidR="00067B26">
        <w:rPr>
          <w:rFonts w:ascii="Times New Roman" w:hAnsi="Times New Roman" w:cs="Times New Roman"/>
          <w:sz w:val="28"/>
          <w:szCs w:val="28"/>
        </w:rPr>
        <w:t xml:space="preserve"> до </w:t>
      </w:r>
      <w:r w:rsidRPr="00582E77">
        <w:rPr>
          <w:rFonts w:ascii="Times New Roman" w:hAnsi="Times New Roman" w:cs="Times New Roman"/>
          <w:sz w:val="28"/>
          <w:szCs w:val="28"/>
        </w:rPr>
        <w:t>н.э. и впоследствии объединились в одну философскую систему.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 xml:space="preserve">      Ньяя  представляет  гносеологическую  школу.   Адепты   этого   учения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>занимались  теорией   познания.  Так,  были   определены   четыре   основных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>источника  знания:  восприятие,  умозаключение,  свидетельство  и  аналогия.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>Согласно учению, именно эти четыре аспекта  определяют  мотивацию  поступков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человека.  Вайшешика   является   школой,   тяготеющей   к   метафизическому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осмыслению бытия, и представляет космологические аспекты познания. В 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этой школы был предпринят структурный  анализ  базовых  элементов –  земли,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воды, огня и воздуха  –  и  сопряженных  с  ними  понятий  –  вкуса,  цвета,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осязания  и  запаха.  Это  течение  провозгласило параману – невидимую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субстанцию,  составляющую все сущее, ибо это  подтверждает  последовательная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фрагментация любого объекта на все более мелкие компоненты.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За основу философской системы принимается  личный  опыт,  приобретенный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на  чувственном  уровне.  Полученный  опыт  анализируется,  и  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категория проявления падартха, которая  поддается  познанию  и  вербальному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описанию.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Таких категорий семь: вещество, качество, действие, общность,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особенность, присущнось и небытие. Все семь признаются как  реальные.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словами, реально все, что  поддается  эмпирическому  изучению,  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субстанциональное  начало,  конкретные   характеристики   и   находится   во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>взаимосвязи с другими объектами. При этом характеристики  и  взаимосвязи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менее реальны,  чем  само  материальное  проявление.  Все  вышеперечисленное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принадлежит феноменальному миру и постижимо через опыт.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 xml:space="preserve">       Философская   система   ньяя/вайшешика   рассматривает   качественные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>характеристики объектов как безусловную реальность.  Например,  каждой  вещи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присущи  качества  «древовидности»,  порождающие   уже   иные   качественные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категории. Так,  любое  дерево  в  соответствующий  период  года  становится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зеленым, то есть приобретает конкретное качество, которое, в  свою  очередь,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становится самостоятельной категорией.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 xml:space="preserve">      Закономерно  спросить:  если  познание  осуществляется   исключительно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>чувственным восприятием, то  каков  же  подход  философии  ньяя/вайшешика 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концепции Атмана? Тело, разум и чувства находятся в  прямой  зависимости 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Атмана,  который  по  сути  дела,   является   оживляющим   (одухотворяющим)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принципом. Но каким же способом  человек  может  осознать  собственное  Эго?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Следует ли с этой целью идентифицировать себя с  Атманом  или  стоит  искать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другие  пути  самопостижения?  Согласно  философии  ньяя/вайшешика,  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познает свое эго  путем  непосредственного  осознания.  Следовательно,   «Я»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>становится предметом личностного опыта. Что же  касается  восприятия 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людей, то их существование определяется на  основании  умозаключений, 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сделанных на основании личного,  чувственного  познания.  Человек  зрительно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идентифицирует их физическую оболочку и поступки и делает вывод о  том, 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имеет дело с конкретными индивидуумами.</w:t>
      </w:r>
    </w:p>
    <w:p w:rsidR="00582E77" w:rsidRPr="00582E77" w:rsidRDefault="00582E77" w:rsidP="00582E77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E77">
        <w:rPr>
          <w:rFonts w:ascii="Times New Roman" w:hAnsi="Times New Roman" w:cs="Times New Roman"/>
          <w:sz w:val="28"/>
          <w:szCs w:val="28"/>
        </w:rPr>
        <w:t xml:space="preserve">    Подобно другим индуистским школам, ньяя/вайшешика рассматривает также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концепцию мокши, или  освобождения  от  мирских  страданий.  Для  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мокши необходимы усилия,  основанные  на  понимании.  Соответственно,  эта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система не  делает  различий  между  умозрительным  знанием  и  практическим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поиском путей к освобождению;  оба  аспекта  представлены  одним  и  тем  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E77">
        <w:rPr>
          <w:rFonts w:ascii="Times New Roman" w:hAnsi="Times New Roman" w:cs="Times New Roman"/>
          <w:sz w:val="28"/>
          <w:szCs w:val="28"/>
        </w:rPr>
        <w:t>процессом. Понимание является лишь необходимым условием духовного роста.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2. САНКХЬЯ.</w:t>
      </w:r>
    </w:p>
    <w:p w:rsid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 xml:space="preserve">     Санкхья  по  праву  считается  древнейшей  философской  школой,  о  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свидетельствуют  многочисленные  ссылки  на  это  учение  в   «Швегашватара-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упанишаде» и «Бхагавадгите». Однако не исключено, что в  древних  источниках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термин  санкхья  (знание,  мудрость)  употреблялся  в  утилитарном   смысле.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Ключевыми понятиями системы являются пракрити (материя) и  пуруша  (духовное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начало). Судя по тому, что эти категории упоминаются в «Махабхарате», 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сделать вывод о том, что система никак не моложе древнего эпоса.  Концептуальная  основа  школы  построена  на тех  же  тезисах,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провозглашают и другие индуистские учения, - осмысление реальности бытия поиск  путей  к  освобождению  от   страдания.   Практические   рекомендации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духовного роста дает сопутствующая санкхье йога.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Согласно санкхье, конечная реальность  проявляется  в  двух  ипостасях: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как пракрити  (материя)  и  пуруша  (сознание,  духовное  начало).  Пракрити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представляет первичную субстанцию мироздания.  Она  сплетена  из  трех  гунн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 xml:space="preserve">(буквально  –  веревок,   канатов):   </w:t>
      </w:r>
    </w:p>
    <w:p w:rsid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саттвы   (реальность,   озарение</w:t>
      </w:r>
      <w:r>
        <w:rPr>
          <w:rFonts w:ascii="Times New Roman" w:hAnsi="Times New Roman"/>
          <w:sz w:val="28"/>
          <w:szCs w:val="28"/>
        </w:rPr>
        <w:t>,</w:t>
      </w:r>
      <w:r w:rsidRPr="00D403CF">
        <w:rPr>
          <w:rFonts w:ascii="Times New Roman" w:hAnsi="Times New Roman"/>
          <w:sz w:val="28"/>
          <w:szCs w:val="28"/>
        </w:rPr>
        <w:t xml:space="preserve">  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 xml:space="preserve">психологическом  уровне  тождественна  счастью);   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раджаса (затемненность,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безостановочная  активность,  порождающая  боль);  тамаса  (темное  инертное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начало, порождающее невежество т безразличие).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 xml:space="preserve">      Пракрити  воплощенная  в   трех   гунах,   соотносится   с   причинным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материальным  миром,  ограниченным  во  времени   и   пространстве.   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первозданная, невоплощенная пракрити существует вне времени  и  причинности,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недоступна  для  эмпирического   восприятия   и   является   бессознательным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(бездуховным) началом.</w:t>
      </w:r>
    </w:p>
    <w:p w:rsid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 xml:space="preserve">     Другими  словами,  вселенная  возникла  из  непроявленной  материальной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субстанции, недоступной чувственному  восприятию.  Эта  реальность 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комбинацией качеств (гунн), но сама по себе не может быть идентифицирована.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  противоположность  первой  категории  выступает  пуруша,  как  чисто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духовное начало.  Это  понятие  не  следует  понимать  как  разум,  Эго 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интеллект, так как санкхья трактует последние  три  понятия  как  утонченные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материальные  формы.  Пуруша  представляет  вечный,   неменяющийся   принцип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индивидуальности, стоящий вне  времени  и  пространства.  Существуют  разные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доказательства существования  Пуруши,  включая  предпосылку  об  очевидности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таких  проявлений,  как  воплощенные  в  пракрити   удовольствие,   боль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безразличие. Помимо этого утверждается, что освобождение от  невзгод   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смысл  лишь  в  том  случае,  когда  существует  независимый  от  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оболочки Дух.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  соответствии  с  философией  санкхья  принцип  самосознания  (джива)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включает в себя одухотворенное пурушей Эго (аханкара), чувства и  физическое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тело. Иначе говоря речь идет о двух основополагающих вселенских  категориях.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Однако личности, не достигшие  просветления,  не  способны  идентифицировать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свое истинное «Я» - пурушу, и мотивация их поступков в основном  зависит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чувственных потребностей физического тела.  Поэтому  освобождение  достижимо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лишь при условии дифференциации Пуруши и пракрити.</w:t>
      </w:r>
    </w:p>
    <w:p w:rsidR="00D403CF" w:rsidRDefault="00D403CF" w:rsidP="00D403C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Иными словами, человек  освобождается,  как  только  осознает  различие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между  собственной  духовной  природой  и   подчиненными   принципами   Эго,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интеллекта, чувственного восприятия и физического тела.  Методологию  такого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освобождения предлагает Йога.</w:t>
      </w:r>
    </w:p>
    <w:p w:rsidR="00D403CF" w:rsidRDefault="00D403CF" w:rsidP="00D403C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Стоит сказать несколько слов о гносеологии санкхьи и,  в  частности,  опозиции этой школы по отношению  к  причинно-следственным  связям. 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санкхье, чувственное познание материального  мира  воспринимается  человеком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через  ментальные  образы.  Не  отрицая  сущностность  внешних   проявлений,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признается, что человек не способен до конца познать мир как таковой, а  сам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процесс познания сводится к восприятию  чувственных  впечатлений.  Итак,  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рассмотрели первый из трех источников познания. Вторым и  третьим  являются,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соответственно, умозаключение  (аналогично  школе  ньяя)  и  шрути  (знание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почерпнутое  из   священных  текстов).  Однако  на  практике  адепты   редко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апеллируют к первоисточникам, ограничиваясь  восприятием,  умозаключением 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аналогией.</w:t>
      </w:r>
    </w:p>
    <w:p w:rsidR="00D403CF" w:rsidRPr="00D403CF" w:rsidRDefault="00D403CF" w:rsidP="00D403C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Заметим,  что  здесь  можно  отметить  явное  расхождение  с  позицией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философии ньяя. Последняя рассматривает  мир  как  объект  для  чувственного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изучения, а с точки зрения философов  санкхьи  природа  вещей  до  конца 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познаваема, то есть является не более чем чувственным впечатлением.</w:t>
      </w:r>
    </w:p>
    <w:p w:rsidR="00D403CF" w:rsidRPr="00911D78" w:rsidRDefault="00D403CF" w:rsidP="00911D78">
      <w:pPr>
        <w:numPr>
          <w:ilvl w:val="0"/>
          <w:numId w:val="17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1D78">
        <w:rPr>
          <w:rFonts w:ascii="Times New Roman" w:hAnsi="Times New Roman"/>
          <w:sz w:val="28"/>
          <w:szCs w:val="28"/>
        </w:rPr>
        <w:t>ЙОГА.</w:t>
      </w:r>
    </w:p>
    <w:p w:rsidR="00D403CF" w:rsidRDefault="00D403CF" w:rsidP="00D403C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Йога представляет собой совокупность религиозно-философских  дисциплин,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ведущих  к  освобождению.  Основоположником  учения   считается Патанджали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(живший ок.200 ил  400  г.н.э.),  систематизировавший  основные  методики 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своей «Йога-сутре», древнейшем письменном руководстве по йоге.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Несмотря на то что позиции  йоги  и  санкхьи  совпадают,  существует 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принципиальное расхождение. В  отличие  от  последней,  йога  придерживается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концепции личного божества  (Ишвары).  Доказательство  существования  Ишвары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сводится к выявлению качественных  характеристик  бытия.  Так,  один  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превосходит  другой  по  размерам  и,  следовательно,   необходим   критерий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(эталон) соотнесения величин.  Эта  посылка  в  свою  очередь  подразумевает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наличие Высшего  Существа,  носителя  всех  мыслимых  категорий  и  качеств,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относительно которых осуществляется оценка всего  сущего. Однако,  вечный,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всемогущий Ишвара не считается Творцом  материального  мира.  Эта  концепция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Бога существенно отличается как от  западной,  так  и  той, что предложена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системой ньяя/вайшешика.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Своей целью йога ставит освобождение Пуруши (достижение мокши),  а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требует  от  человека  духовной  дисциплины.  Система   самосовершнствования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подразумевает восемь этапов:</w:t>
      </w:r>
    </w:p>
    <w:p w:rsidR="00D403CF" w:rsidRDefault="00D403CF" w:rsidP="00D403C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1. Воздержание от неправедной жизни (лжи, лихоимства, половой жизни).</w:t>
      </w:r>
    </w:p>
    <w:p w:rsidR="00D403CF" w:rsidRDefault="00D403CF" w:rsidP="00D403C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2.  Соблюдение предписаний – внутренней и внешней чистоты.</w:t>
      </w:r>
    </w:p>
    <w:p w:rsidR="00D403CF" w:rsidRDefault="00D403CF" w:rsidP="00D403C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3. Статические упражнения (позы-асаны).</w:t>
      </w:r>
    </w:p>
    <w:p w:rsidR="00D403CF" w:rsidRDefault="00D403CF" w:rsidP="00D403C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4. Овладение гармоничным дыханием.</w:t>
      </w:r>
    </w:p>
    <w:p w:rsidR="00D403CF" w:rsidRDefault="00D403CF" w:rsidP="00D403C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5. Направление сознания внутрь с целью подготовки тела к дух</w:t>
      </w:r>
      <w:r w:rsidR="0005199F">
        <w:rPr>
          <w:rFonts w:ascii="Times New Roman" w:hAnsi="Times New Roman"/>
          <w:sz w:val="28"/>
          <w:szCs w:val="28"/>
        </w:rPr>
        <w:t>овному</w:t>
      </w:r>
      <w:r w:rsidRPr="00D403CF">
        <w:rPr>
          <w:rFonts w:ascii="Times New Roman" w:hAnsi="Times New Roman"/>
          <w:sz w:val="28"/>
          <w:szCs w:val="28"/>
        </w:rPr>
        <w:t xml:space="preserve"> опыту.</w:t>
      </w:r>
    </w:p>
    <w:p w:rsidR="00D403CF" w:rsidRDefault="00D403CF" w:rsidP="00D403C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6. Сосредоточение внимания на объекте.</w:t>
      </w:r>
    </w:p>
    <w:p w:rsidR="00D403CF" w:rsidRDefault="00D403CF" w:rsidP="00D403C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7. Созерцание объекта.</w:t>
      </w:r>
    </w:p>
    <w:p w:rsidR="00D403CF" w:rsidRPr="00D403CF" w:rsidRDefault="00D403CF" w:rsidP="00D403C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8. Самадхи – состояние глубокой медитации (достижение сверхсознания).</w:t>
      </w:r>
    </w:p>
    <w:p w:rsid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Сам  медитативный  процесс  представляет  практическую  реализацию   природы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реальности,  заявленную  в  философии  санкхья.  Личный  Бог   играет 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источника  духовной  экзальтации,  ибо  доказательство   его   существования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постигается как интуитивное познание Высшего Начала. В то же время  служение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Ишваре является   неотъемлемой   составляющей   физической   и   умственной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подготовки йога.</w:t>
      </w:r>
    </w:p>
    <w:p w:rsidR="001F1A5D" w:rsidRPr="00D403CF" w:rsidRDefault="001F1A5D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403CF" w:rsidRPr="007A5C8B" w:rsidRDefault="00D403CF" w:rsidP="007A5C8B">
      <w:pPr>
        <w:numPr>
          <w:ilvl w:val="0"/>
          <w:numId w:val="17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5C8B">
        <w:rPr>
          <w:rFonts w:ascii="Times New Roman" w:hAnsi="Times New Roman"/>
          <w:sz w:val="28"/>
          <w:szCs w:val="28"/>
        </w:rPr>
        <w:t>МИМАНСА.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Последователи  мимансы  подвергли  «Веды»  логическому  обоснованию 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придавали большое значение ведическим гимнам, текстам некоторых «Брахман»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Упанишад». Это религиозно-философское учение подразделяется на две школы: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 xml:space="preserve">       1.  Пурва  –  миманса  (ранняя)  –  особое  внимание  направлено  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соблюдение общественного и религиозного долга  (дхармы)  в  свете  ведийских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учений; иногда это направление называют дхарма – мимансой.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 xml:space="preserve">      2.  Уттара  –  миманса  (более  позднее  учение)  –  основой 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концепция Брахмана как Первопричины всего сущего; внимание уделяется  скорее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исследованию природы реальности, а  не  управляющим  принципам;  иногда  эту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школу именуют брахма – мимансой.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 xml:space="preserve">      Уттара  –  мимансу  также  называют  ведантой,  последней   из   шести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рассматриваемых  философских систем. Отметим, что  термин  «ранняя»  следует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понимать  не в хронологическом  порядке,  а  в  свете  того,  что  система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веданты несколько переосмыслила некоторые базовые принципы,  обозначенные 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ведийской литературе.  Заметим,  что  истоки  обеих  школ  не  совсем  ясны.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Принято считать,  что  учение  было  впервые  изложено  в  «Миманса-сутрах»,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Джаймини, жившим в 3 в.н.э.  Однако  задолго  до  написания  этого  трактата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учение передавалось из уст в уста.  Наиболее известна поздняя  интерпретация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сделанная  бхашьей  (комментарий к сутре) в  период  между  3  и  4  вв.н.э.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Отправной точкой учения является предпосылка о том, что имеют  смысл  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те утверждения, которые предписывают условия действия причины.  Суть  такого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заявления заключается  в  том,  что  «Веды»  рассматриваются  как  истина 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конечной инстанции. Познаваемы лишь события (факты)  личной  жизни,  что  же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касается вечных понятий,  то  они  непостижимы,  потому  что  не  поддаются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описанию и  идентификации.  Таким  образом,  знания,  изложенные  в  «Ведах»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существуют вне рамок условного мира.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Теория познания мимансы исходит из  посылки  вечности  и  непреложности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ведийских знаний: познание самоочевидно и тождественно  самосознанию.  Иными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словами, голые факты  не  отражают  истинного  знания.  Итак,  налицо  явный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дуализм позиции. Разум существует вне связи с объектами изучения,  а  знание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не является производным от осмысления  результатов  эмпирического  процесса,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но незыблемым и непреложным.  Коль  скоро  извечная  истина  не  может  быть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выявлена с помощью фактических свидетельств, стоит принять ее  такой,  какой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она отображена в «Ведах». Можно сказать, что вклад  этой  школы  в  индуизм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состоит в утверждении незыблемости соблюдения  законов  Дхармы.  «Веды»  как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основной   источник   непреходящего   знания   должны    вновь    и    вновь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переосмысливаться и комментироваться в свете практического применения. Все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что выходит за рамки предписаний, представляет очевидную  угрозу  отягощения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кармы и соответственно, умножения страданий в будущем.</w:t>
      </w:r>
    </w:p>
    <w:p w:rsidR="00D403CF" w:rsidRPr="004D4A33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4A33">
        <w:rPr>
          <w:rFonts w:ascii="Times New Roman" w:hAnsi="Times New Roman"/>
          <w:sz w:val="28"/>
          <w:szCs w:val="28"/>
        </w:rPr>
        <w:t>5.</w:t>
      </w:r>
      <w:r w:rsidR="004D4A33">
        <w:rPr>
          <w:rFonts w:ascii="Times New Roman" w:hAnsi="Times New Roman"/>
          <w:sz w:val="28"/>
          <w:szCs w:val="28"/>
        </w:rPr>
        <w:t xml:space="preserve"> </w:t>
      </w:r>
      <w:r w:rsidRPr="004D4A33">
        <w:rPr>
          <w:rFonts w:ascii="Times New Roman" w:hAnsi="Times New Roman"/>
          <w:sz w:val="28"/>
          <w:szCs w:val="28"/>
        </w:rPr>
        <w:t>ВЕДАНТА.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 xml:space="preserve">      Философская система  веданта (буквально –  завершение  вед)  и  поныне</w:t>
      </w:r>
    </w:p>
    <w:p w:rsidR="00D403CF" w:rsidRP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пользуется большой популярностью. Ключевым  понятием  считается  Брахман  –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конечная истина, непостижимая умом, но обретаемая  в  процессе  молитвенного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созерцания  и  углубленной  медитации.  Аргументация  веданты   сводится   к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следующему:</w:t>
      </w:r>
    </w:p>
    <w:p w:rsidR="006D0790" w:rsidRDefault="00D403CF" w:rsidP="00D403C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Брахман бескачествен (не являясь частью феноменального мира, он и не то  и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не это);</w:t>
      </w:r>
    </w:p>
    <w:p w:rsidR="006D0790" w:rsidRDefault="00D403CF" w:rsidP="00D403C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только обусловленность подразумевает  конкретное  понятие  и  качественные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характеристики;</w:t>
      </w:r>
    </w:p>
    <w:p w:rsidR="00D403CF" w:rsidRPr="00D403CF" w:rsidRDefault="00D403CF" w:rsidP="00D403CF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соответственно, Брахман непостижим в рамках условных понятий.</w:t>
      </w:r>
    </w:p>
    <w:p w:rsidR="00D403CF" w:rsidRDefault="00D403CF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403CF">
        <w:rPr>
          <w:rFonts w:ascii="Times New Roman" w:hAnsi="Times New Roman"/>
          <w:sz w:val="28"/>
          <w:szCs w:val="28"/>
        </w:rPr>
        <w:t>Согласно веданте, Брахман  воплощается  в  физические  формы,  но  при  этом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остается неизменен, является Первопричиной всего  сущего,  но  поскольку  он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вечен и неделим, не  может  рассматриваться  в  свете  причинно-следственных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связей.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Веданта является религиозно – философской системой,  объединяющей  множество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учений,  которые,  в  свою  очередь  отличаются  богатством  идей   (порой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противоречивых) и воззрений. Следует помнить,  что  основные  идеи  являются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творческим осмыслением «Упанишад».  Помимо  рукотворных  источников  знания,</w:t>
      </w:r>
      <w:r w:rsidR="006D0790">
        <w:rPr>
          <w:rFonts w:ascii="Times New Roman" w:hAnsi="Times New Roman"/>
          <w:sz w:val="28"/>
          <w:szCs w:val="28"/>
        </w:rPr>
        <w:t xml:space="preserve"> </w:t>
      </w:r>
      <w:r w:rsidRPr="00D403CF">
        <w:rPr>
          <w:rFonts w:ascii="Times New Roman" w:hAnsi="Times New Roman"/>
          <w:sz w:val="28"/>
          <w:szCs w:val="28"/>
        </w:rPr>
        <w:t>веданта признает заповеди и личные умозаключения.</w:t>
      </w:r>
    </w:p>
    <w:p w:rsidR="00911D78" w:rsidRDefault="00A53AF1" w:rsidP="00D403CF">
      <w:pPr>
        <w:spacing w:line="36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2.2. </w:t>
      </w:r>
      <w:r w:rsidR="00911D78" w:rsidRPr="00911D78">
        <w:rPr>
          <w:rFonts w:ascii="Times New Roman" w:hAnsi="Times New Roman"/>
          <w:b/>
          <w:iCs/>
          <w:color w:val="000000"/>
          <w:sz w:val="28"/>
          <w:szCs w:val="28"/>
        </w:rPr>
        <w:t>Основные неортодоксальные школы древнеиндийской философии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>.</w:t>
      </w:r>
    </w:p>
    <w:p w:rsidR="004A29D9" w:rsidRPr="004A29D9" w:rsidRDefault="004A29D9" w:rsidP="00D403C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A29D9">
        <w:rPr>
          <w:rFonts w:ascii="Times New Roman" w:hAnsi="Times New Roman"/>
          <w:sz w:val="28"/>
          <w:szCs w:val="28"/>
        </w:rPr>
        <w:t xml:space="preserve">1. </w:t>
      </w:r>
      <w:r w:rsidRPr="004A29D9">
        <w:rPr>
          <w:rFonts w:ascii="Times New Roman" w:hAnsi="Times New Roman"/>
          <w:iCs/>
          <w:color w:val="000000"/>
          <w:sz w:val="28"/>
          <w:szCs w:val="28"/>
        </w:rPr>
        <w:t>Д</w:t>
      </w:r>
      <w:r>
        <w:rPr>
          <w:rFonts w:ascii="Times New Roman" w:hAnsi="Times New Roman"/>
          <w:iCs/>
          <w:color w:val="000000"/>
          <w:sz w:val="28"/>
          <w:szCs w:val="28"/>
        </w:rPr>
        <w:t>ЖАЙНИЗМ.</w:t>
      </w:r>
    </w:p>
    <w:p w:rsidR="008B3631" w:rsidRPr="008B3631" w:rsidRDefault="008B3631" w:rsidP="008B3631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8B3631">
        <w:rPr>
          <w:rFonts w:ascii="Times New Roman" w:hAnsi="Times New Roman"/>
          <w:bCs/>
          <w:iCs/>
          <w:color w:val="000000"/>
          <w:sz w:val="28"/>
          <w:szCs w:val="28"/>
        </w:rPr>
        <w:t xml:space="preserve">Джайнистская школа возникла в VI веке до нашей эры. Философия джайнизма получила свое название по имени одного из основателей – Вардхамана (9-8 вв. до н.э.) по прозвищу победитель ("Джина"). </w:t>
      </w:r>
    </w:p>
    <w:p w:rsidR="008B3631" w:rsidRPr="008B3631" w:rsidRDefault="008B3631" w:rsidP="008B3631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8B3631">
        <w:rPr>
          <w:rFonts w:ascii="Times New Roman" w:hAnsi="Times New Roman"/>
          <w:bCs/>
          <w:iCs/>
          <w:color w:val="000000"/>
          <w:sz w:val="28"/>
          <w:szCs w:val="28"/>
        </w:rPr>
        <w:t>В основе Джайнизма лежит учение о таттвах – сущностях, являющихся исходным материалом, из которого строится мир, и вместе с тем фундаментальной истиной, из которой строится знание. Две главные таттвы – это джива (душа), основное свойство которой сознание, и аджива (все, что не является душой). Материя – одна из разновидностей адживы, обладающая качествами осязаемости, звука, запаха, цвета и вкуса. Материя атомарна и доступна органам чувств, изменяема, не имеет начала и конца и не является результатом божественного творчества. Единой души, или высшего бога, не существует. В мире существует огромное и неизменное количество душ, воплощенных в живые существа или невоплощенных. Души, как и материя, никем не созданы, и существуют изначально и всегда. Всякая душа всеведуща, всепроникающа и всемогуща, но ее возможности ограничены телом, в котором она живет.</w:t>
      </w:r>
    </w:p>
    <w:p w:rsidR="008B3631" w:rsidRDefault="008B3631" w:rsidP="008B3631">
      <w:pPr>
        <w:widowControl w:val="0"/>
        <w:spacing w:before="120" w:line="360" w:lineRule="auto"/>
        <w:ind w:firstLine="56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8B3631">
        <w:rPr>
          <w:rFonts w:ascii="Times New Roman" w:hAnsi="Times New Roman"/>
          <w:bCs/>
          <w:iCs/>
          <w:color w:val="000000"/>
          <w:sz w:val="28"/>
          <w:szCs w:val="28"/>
        </w:rPr>
        <w:t>Цель учения джайнизма - достижение такого образа жизни, при котором возможно освобождение человека от страстей. Главным признаком души у человека джайнизм считает развитие сознания. Степень сознательности людей различна. Это оттого, что душа склонна отождествлять себя с телом. И, несмотря на то, что по природе душа совершенна и возможности ее безграничны, в том числе безграничны возможности познания; душа (скованная телом) несет в себе также и бремя прошлых жизней, прошлых действий, чувств и мыслей. Причина ограниченности души – в ее привязанностях и страстях. И здесь огромна роль знания, только оно способно освободить душу от привязанностей, от материи. Это знание передается учителями, которые победили (отсюда Джина - Победитель) собственные страсти и способны научить этому других. Знание - это не только послушание учителю, но и правильное поведение, образ действий. Освобождение от страстей достигается с помощью аскетизма.</w:t>
      </w:r>
    </w:p>
    <w:p w:rsidR="002D7747" w:rsidRPr="002D7747" w:rsidRDefault="002D7747" w:rsidP="00DC1032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2. </w:t>
      </w:r>
      <w:r w:rsidRPr="002D7747">
        <w:rPr>
          <w:rFonts w:ascii="Times New Roman" w:hAnsi="Times New Roman" w:cs="Times New Roman"/>
          <w:sz w:val="28"/>
          <w:szCs w:val="28"/>
        </w:rPr>
        <w:t>ЛОКАЯТА.</w:t>
      </w:r>
    </w:p>
    <w:p w:rsidR="002D7747" w:rsidRPr="002D7747" w:rsidRDefault="002D7747" w:rsidP="00DC103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47">
        <w:rPr>
          <w:rFonts w:ascii="Times New Roman" w:hAnsi="Times New Roman" w:cs="Times New Roman"/>
          <w:sz w:val="28"/>
          <w:szCs w:val="28"/>
        </w:rPr>
        <w:t xml:space="preserve">        Материалистическое    учение    локаята    отрицает    существование</w:t>
      </w:r>
    </w:p>
    <w:p w:rsidR="002D7747" w:rsidRPr="002D7747" w:rsidRDefault="002D7747" w:rsidP="00DC103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47">
        <w:rPr>
          <w:rFonts w:ascii="Times New Roman" w:hAnsi="Times New Roman" w:cs="Times New Roman"/>
          <w:sz w:val="28"/>
          <w:szCs w:val="28"/>
        </w:rPr>
        <w:t>внечувственных субстанций и загробной жизни, другими  словами,  иных  миров,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кроме феноменального. Вера в подобные  явления  считается  плодом  фантазии.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Коль  скоро  логическое  осмысление  непроявленных  объектов  невозможно,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умозаключение  не  является  достоверным  источником   знания,   безусловное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доказательство существования духовных категорий несостоятельно.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Умозаключение становится  весомым  доказательством  лишь  тогда,  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подтверждается  хотя  бы  возможностью  чувственного   восприятия   об</w:t>
      </w:r>
      <w:r>
        <w:rPr>
          <w:rFonts w:ascii="Times New Roman" w:hAnsi="Times New Roman" w:cs="Times New Roman"/>
          <w:sz w:val="28"/>
          <w:szCs w:val="28"/>
        </w:rPr>
        <w:t>ъ</w:t>
      </w:r>
      <w:r w:rsidRPr="002D7747">
        <w:rPr>
          <w:rFonts w:ascii="Times New Roman" w:hAnsi="Times New Roman" w:cs="Times New Roman"/>
          <w:sz w:val="28"/>
          <w:szCs w:val="28"/>
        </w:rPr>
        <w:t>екта.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Однако, как указывал Вернер,  истинность  (или  ложность)  исходной  посылки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материализма (то что не видимо - не существует) сама по себе недоказуема,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является своего рода метафизическим постулатом. Иначе  говоря,  все  зависит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от интерпретации эмпирических 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Школа  локаята  рассматривает  сознание  как  результат 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элементов, составляющих человека,  подобно  тому  как,  пьянящее  свойство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алкогольного  напитка  является   результатом   ферментации   первоначальных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компонентов.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Существовало  несколько   направлений   локаяты,   одно   их  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рассматривало Эго как совокупность материальных компонентов, поглощаемых 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время еды (созвучно высказыванию «вы становитесь таким, какова ваша  пища»),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другое   акцентировало   внимание   на   чувственном   восприятии,    третье</w:t>
      </w:r>
    </w:p>
    <w:p w:rsidR="002D7747" w:rsidRPr="002D7747" w:rsidRDefault="002D7747" w:rsidP="00DC1032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747">
        <w:rPr>
          <w:rFonts w:ascii="Times New Roman" w:hAnsi="Times New Roman" w:cs="Times New Roman"/>
          <w:sz w:val="28"/>
          <w:szCs w:val="28"/>
        </w:rPr>
        <w:t>отождествляло сознание с жизненными силами. Еще одно направление этой  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признает  существование  в  человеке  разумного   начала,   хотя   последнее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считается таким же смертным, как и физическое тело.     Этические нормы учения основаны на  конечности  земного  существования: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человек  должен  получить  максимум  удовольствия  от  жизни,  а  величайшим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наслаждением  является  обладание  прекрасной   женщиной.   Жертвенность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изучение  «Вед»  считаются   бессмысленным   времяпровождением   глупцов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импотентов. С дугой стороны последователи  локаяты  учат  тому,  что  личное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удовольствие не должно причинять  страданий  другим  людям.  В  этом  смысле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747">
        <w:rPr>
          <w:rFonts w:ascii="Times New Roman" w:hAnsi="Times New Roman" w:cs="Times New Roman"/>
          <w:sz w:val="28"/>
          <w:szCs w:val="28"/>
        </w:rPr>
        <w:t>жертвоприношения животных и агрессивные действия считаются неприемлемыми.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3.БУДДИЗМ.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    В  6 в.до н.э. каждый житель  Северной Индии мог быть  знаком  с  одной из трех философских теорий: </w:t>
      </w:r>
    </w:p>
    <w:p w:rsidR="00A4063B" w:rsidRPr="00A4063B" w:rsidRDefault="00A4063B" w:rsidP="00A3707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ортодоксальным индуизмом,  основанный  на  ведийских  знаниях  и  строгом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соблюдении ритуалов и предписаний;</w:t>
      </w:r>
    </w:p>
    <w:p w:rsidR="00A4063B" w:rsidRPr="00A4063B" w:rsidRDefault="00A4063B" w:rsidP="00A3707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аскетической практикой и медитацией, которую проповедовали  независимые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 xml:space="preserve">духовные учителя (отшельники – шраманы); </w:t>
      </w:r>
    </w:p>
    <w:p w:rsidR="00A4063B" w:rsidRPr="00A4063B" w:rsidRDefault="00A4063B" w:rsidP="00A3707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материалистической и гедонистической философией школы локаята.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Эта эпоха характеризовалась развитием торговли, оттоком населения  в  города и, как результат, ослаблением внутриклановых связей  и  племенных  традиций. Эти причины вынуждали людей искать новые духовные ценности. Основателем  данного  учения  считается   Гаутама   Будда   (Сидхардха Шакьямуни)  (563-483гг. до н.э.), родившийся в княжеской  семье  в  Северной Индии.    Названный   в   последствии   Буддой   (буквально    пробужденный, просветленный). Прошел сложный жизненный путь  (наследник  престола,  аскет, отшельник, мудрец) после чего «прозрел»  (527  г.  До  н.э.) и  передал  свои духовные достижения людям. Главная идея буддизма –  средний  путь»  жизни  между  двумя  крайними: «путем  удовольствия»  (развлечений,   праздности,   лени,   физического   и морального разложения) и  «путем  аскетизма»  (умерщвления  плоти,  лишений, страданий, физического  и  морального  изнеможения).  Средний  путь  –  путь знания,   мудрости,   разумного   ограничения,   созерцания,   просветления, самосовершенствования, конечной целью которого  является  Нирвана  –  высшая благодать.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Ключевые концепции буддизма  Пратитья  Самутпада.  Представляет  фундаментальную  концепцию  буддийской философии и может быть переведен трояко:</w:t>
      </w:r>
    </w:p>
    <w:p w:rsidR="00A4063B" w:rsidRPr="00A4063B" w:rsidRDefault="00A4063B" w:rsidP="00A3707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зависимое начало;</w:t>
      </w:r>
    </w:p>
    <w:p w:rsidR="00A4063B" w:rsidRPr="00A4063B" w:rsidRDefault="00A4063B" w:rsidP="00A3707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обусловленное воспроизводство;</w:t>
      </w:r>
    </w:p>
    <w:p w:rsidR="00A4063B" w:rsidRPr="00A4063B" w:rsidRDefault="00A4063B" w:rsidP="00A3707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взаимосвязь.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Общий  смысл  концепции  можно  передать  следующими  словами:   «Сущностным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является то, что возникает</w:t>
      </w:r>
      <w:r w:rsidR="00A3707C">
        <w:rPr>
          <w:rFonts w:ascii="Times New Roman" w:hAnsi="Times New Roman"/>
          <w:sz w:val="28"/>
          <w:szCs w:val="28"/>
        </w:rPr>
        <w:t>,</w:t>
      </w:r>
      <w:r w:rsidRPr="00A4063B">
        <w:rPr>
          <w:rFonts w:ascii="Times New Roman" w:hAnsi="Times New Roman"/>
          <w:sz w:val="28"/>
          <w:szCs w:val="28"/>
        </w:rPr>
        <w:t xml:space="preserve"> то что погибает, перестает быть таковым».   Т.е. при определенных условиях объект проявляется, а с изменением этих условий  – исчезает. Предусматривает три признака проявления вселенной.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 - Анигга. Все в мире подвержено постоянному процессу перемен.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 - Анатта. Все сущее не только изменчиво, но и попросту не существует  само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по себе.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- Дукха. Термином дукха обозначают все неприглядные  стороны  жизни,  даже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удовольствие, ибо известно, что все рано или поздно кончается.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Четыре благородные (арийские) истины, открытые Буддой: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  1. Жизнь есть не что иное, как дукха (страдание и неудовлетворенность)</w:t>
      </w:r>
    </w:p>
    <w:p w:rsidR="00A3707C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  2. Причиной  страданий  является  танха  (привязанность  к  жизни  как  к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 xml:space="preserve">      источнику страдания; иллюзорное отношение к реальности, когда желаемое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 xml:space="preserve">      выдается за действительное).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  3. С избавлением (ниродха) от привязанностей исчезает причина страдания.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  4. Во избежание привязанностей следует  придерживаться  срединного  пути, называемого маггой.</w:t>
      </w:r>
    </w:p>
    <w:p w:rsidR="00A3707C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                  Этапы «Восьмиричного Пути Освобождения»</w:t>
      </w:r>
    </w:p>
    <w:p w:rsidR="00A3707C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1. правильное видение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понимание основ буддизма и своего пути в жизни;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 xml:space="preserve">  </w:t>
      </w:r>
      <w:r w:rsidR="00A3707C">
        <w:rPr>
          <w:rFonts w:ascii="Times New Roman" w:hAnsi="Times New Roman"/>
          <w:sz w:val="28"/>
          <w:szCs w:val="28"/>
        </w:rPr>
        <w:t xml:space="preserve">  </w:t>
      </w:r>
      <w:r w:rsidRPr="00A4063B">
        <w:rPr>
          <w:rFonts w:ascii="Times New Roman" w:hAnsi="Times New Roman"/>
          <w:sz w:val="28"/>
          <w:szCs w:val="28"/>
        </w:rPr>
        <w:t>2. правильная мысль – жизнь человека зависит от его мыслей, при изменении мыслей (с неправильных на правильные, благородные) меняется жизнь;</w:t>
      </w:r>
    </w:p>
    <w:p w:rsidR="00A3707C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3. правильная речь – слова человека, его речь воздействуют на  его  душу,     характер;</w:t>
      </w:r>
    </w:p>
    <w:p w:rsidR="00A3707C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4. правильное действие – жить в  согласии  с  собой  и  другими  людьми,     непричинение зла другим;</w:t>
      </w:r>
    </w:p>
    <w:p w:rsidR="00A3707C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5. правильный образ жизни  - соблюдение буддистских  заповедей  в  каждом поступке;</w:t>
      </w:r>
    </w:p>
    <w:p w:rsidR="00A3707C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6. правильное умение – усердие и трудолюбие;</w:t>
      </w:r>
    </w:p>
    <w:p w:rsidR="00A3707C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7. правильное внимание – контроль над мыслями, так  как  мысли  порождают дальнейшую жизнь;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8. правильное сосредоточение – регулярные медитации, осуществляющие связи с космосом.</w:t>
      </w:r>
    </w:p>
    <w:p w:rsidR="00A4063B" w:rsidRPr="00A4063B" w:rsidRDefault="00A4063B" w:rsidP="00A3707C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Тройственный путь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 xml:space="preserve">     Благородный восьмиступенчатый  путь не является  единственным  способом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осуществления   Дхармы.   Весьма   распространенной    является    доктрина,</w:t>
      </w:r>
    </w:p>
    <w:p w:rsidR="00A4063B" w:rsidRPr="00A4063B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представляющая следующие аспекты:</w:t>
      </w:r>
    </w:p>
    <w:p w:rsidR="00A4063B" w:rsidRPr="00A4063B" w:rsidRDefault="00A4063B" w:rsidP="00A3707C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сила (нравственность) – свод заповедей;</w:t>
      </w:r>
    </w:p>
    <w:p w:rsidR="00A4063B" w:rsidRPr="00A4063B" w:rsidRDefault="00A4063B" w:rsidP="00A3707C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самадхи (медитация) – расширение сознания;</w:t>
      </w:r>
    </w:p>
    <w:p w:rsidR="00983C27" w:rsidRDefault="00A4063B" w:rsidP="00A3707C">
      <w:pPr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праджня (мудрость) – отражение двух предыдущих  аспектов  в  практическом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 xml:space="preserve">воплощении. </w:t>
      </w:r>
    </w:p>
    <w:p w:rsidR="00A3707C" w:rsidRDefault="00A4063B" w:rsidP="00983C27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Мудрость достижима на трех уровнях:</w:t>
      </w:r>
    </w:p>
    <w:p w:rsidR="00A3707C" w:rsidRDefault="00A4063B" w:rsidP="00A3707C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- шрутамайя-праджня – мудрость, почерпнутая во время чтения сутр;</w:t>
      </w:r>
    </w:p>
    <w:p w:rsidR="00A3707C" w:rsidRDefault="00A4063B" w:rsidP="00A3707C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-  чинтамайя-праджня  –  мудрость,  почерпнутая  в  ходе  самосозерцания  и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размышления;</w:t>
      </w:r>
    </w:p>
    <w:p w:rsidR="00A4063B" w:rsidRPr="00A4063B" w:rsidRDefault="00A4063B" w:rsidP="00A3707C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- бхаванамайя-праджня – высшая  мудрость,  обретенная  в  прцессе  духовной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практики.</w:t>
      </w:r>
    </w:p>
    <w:p w:rsidR="00A3707C" w:rsidRDefault="00A4063B" w:rsidP="00A370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Анатта.  Учение  Будды  стало  с   одной   стороны,   творческим   развитием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индуистских традиций и понятий с другой  –  полностью  опровергло  некоторые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религиозно-философские концепции.  Индуизм  придерживается  понятия  высшего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«Я» (Атмана), которое хоть и присуще физическому телу,  но  в  то  же  время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полностью независимо от него.  В  учении  анатты  Будда  отрицает  концепцию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Вечного Атмана. Истинное «Я» -  это  то,  что  чувствует,  видит,  думает  и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осуществляет  жизненный  выбор.  Иными  словами,   не   существует   никакой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неуловимой субстанции.</w:t>
      </w:r>
    </w:p>
    <w:p w:rsidR="00A4063B" w:rsidRPr="00A4063B" w:rsidRDefault="00A4063B" w:rsidP="00A3707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063B">
        <w:rPr>
          <w:rFonts w:ascii="Times New Roman" w:hAnsi="Times New Roman"/>
          <w:sz w:val="28"/>
          <w:szCs w:val="28"/>
        </w:rPr>
        <w:t>Буддизм  никогда  не  был   застывшей   и   окончательно   оформленной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религиозной доктриной. Так  что  неудивительно,  что  со  временем  возникло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множество философско-религиозных школ и  течений.  Более  того,  в  процессе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развития буддизм органично впитал в себя  многие  культурные  и  религиозные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традиции, которые  были  интерпретированы  в  русле  базовых  концептуальных</w:t>
      </w:r>
      <w:r w:rsidR="00A3707C">
        <w:rPr>
          <w:rFonts w:ascii="Times New Roman" w:hAnsi="Times New Roman"/>
          <w:sz w:val="28"/>
          <w:szCs w:val="28"/>
        </w:rPr>
        <w:t xml:space="preserve"> </w:t>
      </w:r>
      <w:r w:rsidRPr="00A4063B">
        <w:rPr>
          <w:rFonts w:ascii="Times New Roman" w:hAnsi="Times New Roman"/>
          <w:sz w:val="28"/>
          <w:szCs w:val="28"/>
        </w:rPr>
        <w:t>подходов.</w:t>
      </w: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832762" w:rsidRDefault="00832762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</w:p>
    <w:p w:rsidR="001556A7" w:rsidRDefault="001556A7" w:rsidP="001556A7">
      <w:pPr>
        <w:pStyle w:val="22"/>
        <w:spacing w:after="0" w:line="360" w:lineRule="auto"/>
        <w:ind w:left="0"/>
        <w:jc w:val="center"/>
        <w:rPr>
          <w:b/>
          <w:sz w:val="28"/>
          <w:szCs w:val="28"/>
        </w:rPr>
      </w:pPr>
      <w:r w:rsidRPr="009D636A">
        <w:rPr>
          <w:b/>
          <w:sz w:val="28"/>
          <w:szCs w:val="28"/>
        </w:rPr>
        <w:t>Заключение.</w:t>
      </w:r>
    </w:p>
    <w:p w:rsidR="00EC1260" w:rsidRPr="00EC1260" w:rsidRDefault="00EC1260" w:rsidP="008C6A76">
      <w:pPr>
        <w:pStyle w:val="2"/>
        <w:spacing w:line="360" w:lineRule="auto"/>
        <w:ind w:firstLine="708"/>
        <w:jc w:val="both"/>
        <w:rPr>
          <w:rFonts w:ascii="Times New Roman" w:hAnsi="Times New Roman" w:cs="Times New Roman"/>
          <w:b w:val="0"/>
          <w:i w:val="0"/>
          <w:color w:val="000000"/>
        </w:rPr>
      </w:pPr>
      <w:r w:rsidRPr="00EC1260">
        <w:rPr>
          <w:rFonts w:ascii="Times New Roman" w:hAnsi="Times New Roman" w:cs="Times New Roman"/>
          <w:b w:val="0"/>
          <w:i w:val="0"/>
        </w:rPr>
        <w:t>Древневосточная философия представляет собой большую культурную ценность для всего человечества. Её идеи были интегрированы в духовную среду Запада. Известные литераторы Европы и России неоднократно обращались к ней исключительно в положительном смысле.</w:t>
      </w:r>
      <w:r w:rsidR="008C6A76">
        <w:rPr>
          <w:rFonts w:ascii="Times New Roman" w:hAnsi="Times New Roman" w:cs="Times New Roman"/>
          <w:b w:val="0"/>
          <w:i w:val="0"/>
        </w:rPr>
        <w:t xml:space="preserve"> К примеру,</w:t>
      </w:r>
      <w:r w:rsidRPr="00EC1260">
        <w:rPr>
          <w:rFonts w:ascii="Times New Roman" w:hAnsi="Times New Roman" w:cs="Times New Roman"/>
          <w:b w:val="0"/>
          <w:i w:val="0"/>
        </w:rPr>
        <w:t xml:space="preserve"> </w:t>
      </w:r>
      <w:r w:rsidR="008C6A76">
        <w:rPr>
          <w:rFonts w:ascii="Times New Roman" w:hAnsi="Times New Roman" w:cs="Times New Roman"/>
          <w:b w:val="0"/>
          <w:i w:val="0"/>
        </w:rPr>
        <w:t>о</w:t>
      </w:r>
      <w:r w:rsidRPr="00EC1260">
        <w:rPr>
          <w:rFonts w:ascii="Times New Roman" w:hAnsi="Times New Roman" w:cs="Times New Roman"/>
          <w:b w:val="0"/>
          <w:i w:val="0"/>
        </w:rPr>
        <w:t>дна из ветвей ведической философии - Веданта оказала влияние на французского писателя Ромена Роллана, английского писателя Олдоса Хаксли, немецкого писателя Германа Гессе; обращение к идеям буддизма мы встречаем у Л. Толстого, Вл. Соловьева, Н. Бердяева, П. Флоренского и др. Известны и такие деятели культуры как Николай и Константин Рерихи, а также Елена Рерих, вдохновлявшиеся этими идеями и много сделавшие для их распространения. Таким образом, можно утверждать, что философская культура Древнего Востока не замкнулась в себе и проложила дорогу на Запад и в Россию.</w:t>
      </w:r>
    </w:p>
    <w:p w:rsidR="008011DD" w:rsidRPr="009D636A" w:rsidRDefault="008011DD" w:rsidP="008011DD">
      <w:pPr>
        <w:pStyle w:val="22"/>
        <w:spacing w:after="0" w:line="360" w:lineRule="auto"/>
        <w:ind w:left="0"/>
        <w:jc w:val="both"/>
        <w:rPr>
          <w:b/>
          <w:bCs/>
          <w:sz w:val="28"/>
          <w:szCs w:val="28"/>
        </w:rPr>
      </w:pPr>
    </w:p>
    <w:p w:rsidR="001556A7" w:rsidRPr="009D636A" w:rsidRDefault="001556A7" w:rsidP="001556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D636A"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r w:rsidRPr="009D636A">
        <w:rPr>
          <w:rFonts w:ascii="Times New Roman" w:hAnsi="Times New Roman"/>
          <w:b/>
          <w:sz w:val="28"/>
          <w:szCs w:val="28"/>
        </w:rPr>
        <w:t>:</w:t>
      </w:r>
    </w:p>
    <w:p w:rsidR="001556A7" w:rsidRDefault="001556A7" w:rsidP="001556A7">
      <w:pPr>
        <w:autoSpaceDE w:val="0"/>
        <w:autoSpaceDN w:val="0"/>
        <w:adjustRightInd w:val="0"/>
        <w:spacing w:after="0" w:line="240" w:lineRule="auto"/>
        <w:rPr>
          <w:rFonts w:ascii="TimesNewRomanOOEnc" w:eastAsia="Times New Roman" w:hAnsi="TimesNewRomanOOEnc" w:cs="TimesNewRomanOOEnc"/>
          <w:sz w:val="32"/>
          <w:szCs w:val="32"/>
          <w:lang w:eastAsia="ru-RU"/>
        </w:rPr>
      </w:pPr>
    </w:p>
    <w:p w:rsidR="00D22903" w:rsidRPr="00D22903" w:rsidRDefault="00D22903" w:rsidP="00C90973">
      <w:pPr>
        <w:numPr>
          <w:ilvl w:val="0"/>
          <w:numId w:val="3"/>
        </w:numPr>
        <w:tabs>
          <w:tab w:val="clear" w:pos="72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2903">
        <w:rPr>
          <w:rFonts w:ascii="Times New Roman" w:hAnsi="Times New Roman"/>
          <w:sz w:val="28"/>
          <w:szCs w:val="28"/>
        </w:rPr>
        <w:t xml:space="preserve">Философия: Учебник, 2-е изд., перераб. и доп./ Губин, Т.Ю. Сидорина, В.П. Филатов. - М.: ТОН – Остожье, </w:t>
      </w:r>
      <w:r w:rsidR="007B095B">
        <w:rPr>
          <w:rFonts w:ascii="Times New Roman" w:hAnsi="Times New Roman"/>
          <w:sz w:val="28"/>
          <w:szCs w:val="28"/>
        </w:rPr>
        <w:t>2010</w:t>
      </w:r>
      <w:r w:rsidRPr="00D22903">
        <w:rPr>
          <w:rFonts w:ascii="Times New Roman" w:hAnsi="Times New Roman"/>
          <w:sz w:val="28"/>
          <w:szCs w:val="28"/>
        </w:rPr>
        <w:t>. – 704с.</w:t>
      </w:r>
    </w:p>
    <w:p w:rsidR="00D22903" w:rsidRDefault="00D22903" w:rsidP="00C90973">
      <w:pPr>
        <w:numPr>
          <w:ilvl w:val="0"/>
          <w:numId w:val="3"/>
        </w:numPr>
        <w:tabs>
          <w:tab w:val="clear" w:pos="72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2903">
        <w:rPr>
          <w:rFonts w:ascii="Times New Roman" w:hAnsi="Times New Roman"/>
          <w:sz w:val="28"/>
          <w:szCs w:val="28"/>
        </w:rPr>
        <w:t xml:space="preserve">Быков Ф.С. Зарождение политической и философской мысли в Китае. – М., </w:t>
      </w:r>
      <w:r w:rsidR="007B095B">
        <w:rPr>
          <w:rFonts w:ascii="Times New Roman" w:hAnsi="Times New Roman"/>
          <w:sz w:val="28"/>
          <w:szCs w:val="28"/>
        </w:rPr>
        <w:t>2006</w:t>
      </w:r>
      <w:r w:rsidRPr="00D22903">
        <w:rPr>
          <w:rFonts w:ascii="Times New Roman" w:hAnsi="Times New Roman"/>
          <w:sz w:val="28"/>
          <w:szCs w:val="28"/>
        </w:rPr>
        <w:t>. – 498с.</w:t>
      </w:r>
    </w:p>
    <w:p w:rsidR="00D22903" w:rsidRPr="00D22903" w:rsidRDefault="00D22903" w:rsidP="00C90973">
      <w:pPr>
        <w:numPr>
          <w:ilvl w:val="0"/>
          <w:numId w:val="3"/>
        </w:numPr>
        <w:tabs>
          <w:tab w:val="clear" w:pos="72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2903">
        <w:rPr>
          <w:rFonts w:ascii="Times New Roman" w:hAnsi="Times New Roman"/>
          <w:sz w:val="28"/>
          <w:szCs w:val="28"/>
        </w:rPr>
        <w:t>Китайская философия. Энциклопедический словарь / Гл</w:t>
      </w:r>
      <w:r w:rsidR="007B095B">
        <w:rPr>
          <w:rFonts w:ascii="Times New Roman" w:hAnsi="Times New Roman"/>
          <w:sz w:val="28"/>
          <w:szCs w:val="28"/>
        </w:rPr>
        <w:t>ав. ред. М.Л. Титаренко. – М., 2009</w:t>
      </w:r>
      <w:r w:rsidRPr="00D22903">
        <w:rPr>
          <w:rFonts w:ascii="Times New Roman" w:hAnsi="Times New Roman"/>
          <w:sz w:val="28"/>
          <w:szCs w:val="28"/>
        </w:rPr>
        <w:t>. – 695с.</w:t>
      </w:r>
    </w:p>
    <w:p w:rsidR="00653DA7" w:rsidRPr="00653DA7" w:rsidRDefault="00653DA7" w:rsidP="00653DA7">
      <w:pPr>
        <w:numPr>
          <w:ilvl w:val="0"/>
          <w:numId w:val="3"/>
        </w:numPr>
        <w:tabs>
          <w:tab w:val="clear" w:pos="72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53DA7">
        <w:rPr>
          <w:rFonts w:ascii="Times New Roman" w:hAnsi="Times New Roman"/>
          <w:sz w:val="28"/>
          <w:szCs w:val="28"/>
        </w:rPr>
        <w:t xml:space="preserve">Философия древнего </w:t>
      </w:r>
      <w:r>
        <w:rPr>
          <w:rFonts w:ascii="Times New Roman" w:hAnsi="Times New Roman"/>
          <w:sz w:val="28"/>
          <w:szCs w:val="28"/>
        </w:rPr>
        <w:t>мира и средних</w:t>
      </w:r>
      <w:r w:rsidRPr="00653DA7">
        <w:rPr>
          <w:rFonts w:ascii="Times New Roman" w:hAnsi="Times New Roman"/>
          <w:sz w:val="28"/>
          <w:szCs w:val="28"/>
        </w:rPr>
        <w:t xml:space="preserve"> веков: учеб. пособие для вузов/ В.Т. Звиревич. – М.: Академический Проект, </w:t>
      </w:r>
      <w:r w:rsidR="007B095B">
        <w:rPr>
          <w:rFonts w:ascii="Times New Roman" w:hAnsi="Times New Roman"/>
          <w:sz w:val="28"/>
          <w:szCs w:val="28"/>
        </w:rPr>
        <w:t>2007</w:t>
      </w:r>
      <w:r w:rsidRPr="00653DA7">
        <w:rPr>
          <w:rFonts w:ascii="Times New Roman" w:hAnsi="Times New Roman"/>
          <w:sz w:val="28"/>
          <w:szCs w:val="28"/>
        </w:rPr>
        <w:t xml:space="preserve">. – 416с. </w:t>
      </w:r>
    </w:p>
    <w:p w:rsidR="00653DA7" w:rsidRPr="00653DA7" w:rsidRDefault="00653DA7" w:rsidP="00653DA7">
      <w:pPr>
        <w:numPr>
          <w:ilvl w:val="0"/>
          <w:numId w:val="3"/>
        </w:numPr>
        <w:tabs>
          <w:tab w:val="clear" w:pos="72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53DA7">
        <w:rPr>
          <w:rFonts w:ascii="Times New Roman" w:hAnsi="Times New Roman"/>
          <w:sz w:val="28"/>
          <w:szCs w:val="28"/>
        </w:rPr>
        <w:t xml:space="preserve">Лукьянов А.Е. Начало древнекитайской философии («И цзин», «Дао дэ цзин», «Лунь юй»). – М., </w:t>
      </w:r>
      <w:r w:rsidR="007B095B">
        <w:rPr>
          <w:rFonts w:ascii="Times New Roman" w:hAnsi="Times New Roman"/>
          <w:sz w:val="28"/>
          <w:szCs w:val="28"/>
        </w:rPr>
        <w:t>2008</w:t>
      </w:r>
      <w:r w:rsidRPr="00653DA7">
        <w:rPr>
          <w:rFonts w:ascii="Times New Roman" w:hAnsi="Times New Roman"/>
          <w:sz w:val="28"/>
          <w:szCs w:val="28"/>
        </w:rPr>
        <w:t>. – 596с.</w:t>
      </w:r>
    </w:p>
    <w:p w:rsidR="00653DA7" w:rsidRPr="00653DA7" w:rsidRDefault="00653DA7" w:rsidP="00653DA7">
      <w:pPr>
        <w:numPr>
          <w:ilvl w:val="0"/>
          <w:numId w:val="3"/>
        </w:numPr>
        <w:tabs>
          <w:tab w:val="clear" w:pos="72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53DA7">
        <w:rPr>
          <w:rFonts w:ascii="Times New Roman" w:hAnsi="Times New Roman"/>
          <w:sz w:val="28"/>
          <w:szCs w:val="28"/>
        </w:rPr>
        <w:t>Философия древнего мира (история философии): Учебник для студ. вузов/ Чанышев А.Н. – М.: Высшая школа, 200</w:t>
      </w:r>
      <w:r w:rsidR="007B095B">
        <w:rPr>
          <w:rFonts w:ascii="Times New Roman" w:hAnsi="Times New Roman"/>
          <w:sz w:val="28"/>
          <w:szCs w:val="28"/>
        </w:rPr>
        <w:t>9</w:t>
      </w:r>
      <w:r w:rsidRPr="00653DA7">
        <w:rPr>
          <w:rFonts w:ascii="Times New Roman" w:hAnsi="Times New Roman"/>
          <w:sz w:val="28"/>
          <w:szCs w:val="28"/>
        </w:rPr>
        <w:t xml:space="preserve">. – 703с. </w:t>
      </w:r>
    </w:p>
    <w:p w:rsidR="00D22903" w:rsidRPr="00B12BF6" w:rsidRDefault="00B12BF6" w:rsidP="00B12BF6">
      <w:pPr>
        <w:numPr>
          <w:ilvl w:val="0"/>
          <w:numId w:val="3"/>
        </w:numPr>
        <w:tabs>
          <w:tab w:val="clear" w:pos="72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12BF6">
        <w:rPr>
          <w:rFonts w:ascii="Times New Roman" w:hAnsi="Times New Roman"/>
          <w:bCs/>
          <w:iCs/>
          <w:color w:val="000000"/>
          <w:sz w:val="28"/>
          <w:szCs w:val="28"/>
        </w:rPr>
        <w:t xml:space="preserve">Чаттерджи С., Датта Д., Древнеиндийская философия. М., </w:t>
      </w:r>
      <w:r w:rsidR="007B095B">
        <w:rPr>
          <w:rFonts w:ascii="Times New Roman" w:hAnsi="Times New Roman"/>
          <w:bCs/>
          <w:iCs/>
          <w:color w:val="000000"/>
          <w:sz w:val="28"/>
          <w:szCs w:val="28"/>
        </w:rPr>
        <w:t>2008</w:t>
      </w:r>
      <w:r w:rsidRPr="00B12BF6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8011DD" w:rsidRPr="007B095B" w:rsidRDefault="007B095B" w:rsidP="007B095B">
      <w:pPr>
        <w:numPr>
          <w:ilvl w:val="0"/>
          <w:numId w:val="3"/>
        </w:numPr>
        <w:tabs>
          <w:tab w:val="clear" w:pos="72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B095B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Немиpовская Л.З. Философия. М.,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200</w:t>
      </w:r>
      <w:r w:rsidRPr="007B095B">
        <w:rPr>
          <w:rFonts w:ascii="Times New Roman" w:hAnsi="Times New Roman"/>
          <w:bCs/>
          <w:i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  <w:bookmarkStart w:id="0" w:name="_GoBack"/>
      <w:bookmarkEnd w:id="0"/>
    </w:p>
    <w:sectPr w:rsidR="008011DD" w:rsidRPr="007B095B" w:rsidSect="00FE292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4F9" w:rsidRDefault="008154F9">
      <w:r>
        <w:separator/>
      </w:r>
    </w:p>
  </w:endnote>
  <w:endnote w:type="continuationSeparator" w:id="0">
    <w:p w:rsidR="008154F9" w:rsidRDefault="00815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OOE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26" w:rsidRDefault="00FE2926" w:rsidP="008154F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E2926" w:rsidRDefault="00FE2926" w:rsidP="00FE292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26" w:rsidRDefault="00FE2926" w:rsidP="008154F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65FF">
      <w:rPr>
        <w:rStyle w:val="a9"/>
        <w:noProof/>
      </w:rPr>
      <w:t>2</w:t>
    </w:r>
    <w:r>
      <w:rPr>
        <w:rStyle w:val="a9"/>
      </w:rPr>
      <w:fldChar w:fldCharType="end"/>
    </w:r>
  </w:p>
  <w:p w:rsidR="00FE2926" w:rsidRDefault="00FE2926" w:rsidP="00FE292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4F9" w:rsidRDefault="008154F9">
      <w:r>
        <w:separator/>
      </w:r>
    </w:p>
  </w:footnote>
  <w:footnote w:type="continuationSeparator" w:id="0">
    <w:p w:rsidR="008154F9" w:rsidRDefault="00815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F7C4F"/>
    <w:multiLevelType w:val="hybridMultilevel"/>
    <w:tmpl w:val="86FAA0C4"/>
    <w:lvl w:ilvl="0" w:tplc="AA4C9832">
      <w:start w:val="1"/>
      <w:numFmt w:val="bullet"/>
      <w:lvlText w:val=""/>
      <w:lvlJc w:val="left"/>
      <w:pPr>
        <w:tabs>
          <w:tab w:val="num" w:pos="1673"/>
        </w:tabs>
        <w:ind w:left="1673" w:hanging="397"/>
      </w:pPr>
      <w:rPr>
        <w:rFonts w:ascii="Symbol" w:hAnsi="Symbol" w:hint="default"/>
      </w:rPr>
    </w:lvl>
    <w:lvl w:ilvl="1" w:tplc="3088313E">
      <w:start w:val="1"/>
      <w:numFmt w:val="bullet"/>
      <w:lvlText w:val="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434C7C"/>
    <w:multiLevelType w:val="hybridMultilevel"/>
    <w:tmpl w:val="0E844188"/>
    <w:lvl w:ilvl="0" w:tplc="74BCBA48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7456C4"/>
    <w:multiLevelType w:val="hybridMultilevel"/>
    <w:tmpl w:val="A83C8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C4A7B"/>
    <w:multiLevelType w:val="hybridMultilevel"/>
    <w:tmpl w:val="239EC7E0"/>
    <w:lvl w:ilvl="0" w:tplc="4F665F30">
      <w:start w:val="1"/>
      <w:numFmt w:val="bullet"/>
      <w:lvlText w:val="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BA3048"/>
    <w:multiLevelType w:val="hybridMultilevel"/>
    <w:tmpl w:val="F81CD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D57261"/>
    <w:multiLevelType w:val="hybridMultilevel"/>
    <w:tmpl w:val="8092D91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727682B"/>
    <w:multiLevelType w:val="hybridMultilevel"/>
    <w:tmpl w:val="0A3CE11E"/>
    <w:lvl w:ilvl="0" w:tplc="1A6281E8">
      <w:start w:val="1"/>
      <w:numFmt w:val="bullet"/>
      <w:lvlText w:val="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CCC62FD"/>
    <w:multiLevelType w:val="hybridMultilevel"/>
    <w:tmpl w:val="23D4E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2F4C7B"/>
    <w:multiLevelType w:val="hybridMultilevel"/>
    <w:tmpl w:val="1324C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E41CD4"/>
    <w:multiLevelType w:val="hybridMultilevel"/>
    <w:tmpl w:val="2AC89E76"/>
    <w:lvl w:ilvl="0" w:tplc="023C2E1A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155C9C"/>
    <w:multiLevelType w:val="hybridMultilevel"/>
    <w:tmpl w:val="31B43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F32DEE"/>
    <w:multiLevelType w:val="hybridMultilevel"/>
    <w:tmpl w:val="07409E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1B0753"/>
    <w:multiLevelType w:val="hybridMultilevel"/>
    <w:tmpl w:val="E2A09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9B0CE5"/>
    <w:multiLevelType w:val="multilevel"/>
    <w:tmpl w:val="AC828A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6536DFF"/>
    <w:multiLevelType w:val="hybridMultilevel"/>
    <w:tmpl w:val="3E7EC22E"/>
    <w:lvl w:ilvl="0" w:tplc="136EB51E">
      <w:start w:val="1"/>
      <w:numFmt w:val="bullet"/>
      <w:lvlText w:val="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6221C4"/>
    <w:multiLevelType w:val="hybridMultilevel"/>
    <w:tmpl w:val="370C4D64"/>
    <w:lvl w:ilvl="0" w:tplc="94841DC6">
      <w:start w:val="1"/>
      <w:numFmt w:val="bullet"/>
      <w:lvlText w:val="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867472"/>
    <w:multiLevelType w:val="multilevel"/>
    <w:tmpl w:val="2CC4CB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7">
    <w:nsid w:val="63F5095A"/>
    <w:multiLevelType w:val="hybridMultilevel"/>
    <w:tmpl w:val="C2720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1B318A"/>
    <w:multiLevelType w:val="hybridMultilevel"/>
    <w:tmpl w:val="1548C26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B46327"/>
    <w:multiLevelType w:val="hybridMultilevel"/>
    <w:tmpl w:val="48AEA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7"/>
  </w:num>
  <w:num w:numId="5">
    <w:abstractNumId w:val="19"/>
  </w:num>
  <w:num w:numId="6">
    <w:abstractNumId w:val="2"/>
  </w:num>
  <w:num w:numId="7">
    <w:abstractNumId w:val="4"/>
  </w:num>
  <w:num w:numId="8">
    <w:abstractNumId w:val="9"/>
  </w:num>
  <w:num w:numId="9">
    <w:abstractNumId w:val="15"/>
  </w:num>
  <w:num w:numId="10">
    <w:abstractNumId w:val="0"/>
  </w:num>
  <w:num w:numId="11">
    <w:abstractNumId w:val="3"/>
  </w:num>
  <w:num w:numId="12">
    <w:abstractNumId w:val="6"/>
  </w:num>
  <w:num w:numId="13">
    <w:abstractNumId w:val="14"/>
  </w:num>
  <w:num w:numId="14">
    <w:abstractNumId w:val="18"/>
  </w:num>
  <w:num w:numId="15">
    <w:abstractNumId w:val="5"/>
  </w:num>
  <w:num w:numId="16">
    <w:abstractNumId w:val="10"/>
  </w:num>
  <w:num w:numId="17">
    <w:abstractNumId w:val="11"/>
  </w:num>
  <w:num w:numId="18">
    <w:abstractNumId w:val="8"/>
  </w:num>
  <w:num w:numId="19">
    <w:abstractNumId w:val="7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6A7"/>
    <w:rsid w:val="00023782"/>
    <w:rsid w:val="0005199F"/>
    <w:rsid w:val="00067B26"/>
    <w:rsid w:val="000A216B"/>
    <w:rsid w:val="000B03AB"/>
    <w:rsid w:val="000D7401"/>
    <w:rsid w:val="00137F89"/>
    <w:rsid w:val="001556A7"/>
    <w:rsid w:val="001D301B"/>
    <w:rsid w:val="001D3C7A"/>
    <w:rsid w:val="001E298B"/>
    <w:rsid w:val="001F1A5D"/>
    <w:rsid w:val="0028131D"/>
    <w:rsid w:val="002D7747"/>
    <w:rsid w:val="00304CE0"/>
    <w:rsid w:val="00313C1D"/>
    <w:rsid w:val="00321CB8"/>
    <w:rsid w:val="003421B3"/>
    <w:rsid w:val="0035479C"/>
    <w:rsid w:val="00404D44"/>
    <w:rsid w:val="00432023"/>
    <w:rsid w:val="00435296"/>
    <w:rsid w:val="00455FB6"/>
    <w:rsid w:val="004560BC"/>
    <w:rsid w:val="004A29D9"/>
    <w:rsid w:val="004D4A33"/>
    <w:rsid w:val="005171A3"/>
    <w:rsid w:val="00582E77"/>
    <w:rsid w:val="00612E90"/>
    <w:rsid w:val="00653DA7"/>
    <w:rsid w:val="00662B6F"/>
    <w:rsid w:val="006B021A"/>
    <w:rsid w:val="006B1B05"/>
    <w:rsid w:val="006C0433"/>
    <w:rsid w:val="006D0790"/>
    <w:rsid w:val="00703951"/>
    <w:rsid w:val="00710465"/>
    <w:rsid w:val="007223BE"/>
    <w:rsid w:val="007A5C8B"/>
    <w:rsid w:val="007B095B"/>
    <w:rsid w:val="007D1EB3"/>
    <w:rsid w:val="008011DD"/>
    <w:rsid w:val="008154F9"/>
    <w:rsid w:val="00832762"/>
    <w:rsid w:val="008900F8"/>
    <w:rsid w:val="008B3631"/>
    <w:rsid w:val="008C3A6F"/>
    <w:rsid w:val="008C6A76"/>
    <w:rsid w:val="00911D78"/>
    <w:rsid w:val="00914233"/>
    <w:rsid w:val="00983C27"/>
    <w:rsid w:val="00984E70"/>
    <w:rsid w:val="00A3707C"/>
    <w:rsid w:val="00A4063B"/>
    <w:rsid w:val="00A53AF1"/>
    <w:rsid w:val="00B12BF6"/>
    <w:rsid w:val="00B265FF"/>
    <w:rsid w:val="00B3467E"/>
    <w:rsid w:val="00B7336A"/>
    <w:rsid w:val="00BC2CFB"/>
    <w:rsid w:val="00C0275C"/>
    <w:rsid w:val="00C31A30"/>
    <w:rsid w:val="00C37306"/>
    <w:rsid w:val="00C90973"/>
    <w:rsid w:val="00CA21E0"/>
    <w:rsid w:val="00D20A22"/>
    <w:rsid w:val="00D22903"/>
    <w:rsid w:val="00D403CF"/>
    <w:rsid w:val="00D87585"/>
    <w:rsid w:val="00DC1032"/>
    <w:rsid w:val="00DD3410"/>
    <w:rsid w:val="00DD782E"/>
    <w:rsid w:val="00E410F0"/>
    <w:rsid w:val="00E646DD"/>
    <w:rsid w:val="00EC1260"/>
    <w:rsid w:val="00F40DC1"/>
    <w:rsid w:val="00FE2926"/>
    <w:rsid w:val="00FE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46E085-4CEB-4E7C-A689-60639DAD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A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556A7"/>
    <w:pPr>
      <w:keepNext/>
      <w:widowControl w:val="0"/>
      <w:spacing w:before="120" w:after="0" w:line="240" w:lineRule="auto"/>
      <w:ind w:firstLine="567"/>
      <w:jc w:val="both"/>
      <w:outlineLvl w:val="0"/>
    </w:pPr>
    <w:rPr>
      <w:rFonts w:ascii="Calisto MT" w:eastAsia="Times New Roman" w:hAnsi="Calisto MT" w:cs="Calisto MT"/>
      <w:b/>
      <w:bCs/>
      <w:sz w:val="32"/>
      <w:szCs w:val="32"/>
      <w:u w:val="single"/>
      <w:lang w:eastAsia="ru-RU"/>
    </w:rPr>
  </w:style>
  <w:style w:type="paragraph" w:styleId="2">
    <w:name w:val="heading 2"/>
    <w:basedOn w:val="a"/>
    <w:next w:val="a"/>
    <w:qFormat/>
    <w:rsid w:val="00EC12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56A7"/>
    <w:rPr>
      <w:rFonts w:ascii="Calisto MT" w:hAnsi="Calisto MT" w:cs="Calisto MT"/>
      <w:b/>
      <w:bCs/>
      <w:sz w:val="32"/>
      <w:szCs w:val="32"/>
      <w:u w:val="single"/>
      <w:lang w:val="ru-RU" w:eastAsia="ru-RU" w:bidi="ar-SA"/>
    </w:rPr>
  </w:style>
  <w:style w:type="paragraph" w:styleId="20">
    <w:name w:val="Body Text 2"/>
    <w:basedOn w:val="a"/>
    <w:link w:val="21"/>
    <w:rsid w:val="001556A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ий текст 2 Знак"/>
    <w:link w:val="20"/>
    <w:rsid w:val="001556A7"/>
    <w:rPr>
      <w:sz w:val="24"/>
      <w:szCs w:val="24"/>
      <w:lang w:val="ru-RU" w:eastAsia="ru-RU" w:bidi="ar-SA"/>
    </w:rPr>
  </w:style>
  <w:style w:type="paragraph" w:styleId="a3">
    <w:name w:val="footnote text"/>
    <w:basedOn w:val="a"/>
    <w:link w:val="a4"/>
    <w:semiHidden/>
    <w:rsid w:val="001556A7"/>
    <w:pPr>
      <w:widowControl w:val="0"/>
      <w:spacing w:after="0" w:line="240" w:lineRule="auto"/>
    </w:pPr>
    <w:rPr>
      <w:rFonts w:ascii="Calisto MT" w:eastAsia="Times New Roman" w:hAnsi="Calisto MT" w:cs="Calisto MT"/>
      <w:sz w:val="20"/>
      <w:szCs w:val="20"/>
      <w:lang w:eastAsia="ru-RU"/>
    </w:rPr>
  </w:style>
  <w:style w:type="character" w:customStyle="1" w:styleId="a4">
    <w:name w:val="Текст виноски Знак"/>
    <w:link w:val="a3"/>
    <w:semiHidden/>
    <w:rsid w:val="001556A7"/>
    <w:rPr>
      <w:rFonts w:ascii="Calisto MT" w:hAnsi="Calisto MT" w:cs="Calisto MT"/>
      <w:lang w:val="ru-RU" w:eastAsia="ru-RU" w:bidi="ar-SA"/>
    </w:rPr>
  </w:style>
  <w:style w:type="character" w:styleId="a5">
    <w:name w:val="footnote reference"/>
    <w:semiHidden/>
    <w:rsid w:val="001556A7"/>
    <w:rPr>
      <w:rFonts w:cs="Times New Roman"/>
      <w:sz w:val="20"/>
      <w:szCs w:val="20"/>
      <w:vertAlign w:val="superscript"/>
    </w:rPr>
  </w:style>
  <w:style w:type="paragraph" w:styleId="22">
    <w:name w:val="Body Text Indent 2"/>
    <w:basedOn w:val="a"/>
    <w:link w:val="23"/>
    <w:rsid w:val="001556A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ий текст з відступом 2 Знак"/>
    <w:link w:val="22"/>
    <w:rsid w:val="001556A7"/>
    <w:rPr>
      <w:sz w:val="24"/>
      <w:szCs w:val="24"/>
      <w:lang w:val="ru-RU" w:eastAsia="ru-RU" w:bidi="ar-SA"/>
    </w:rPr>
  </w:style>
  <w:style w:type="paragraph" w:styleId="a6">
    <w:name w:val="Body Text"/>
    <w:basedOn w:val="a"/>
    <w:link w:val="a7"/>
    <w:rsid w:val="001556A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ий текст Знак"/>
    <w:link w:val="a6"/>
    <w:rsid w:val="001556A7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rsid w:val="00582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rsid w:val="00FE292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E2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52661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1414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94736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1544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4587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13637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18334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2739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6238</Words>
  <Characters>35563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НОУ СПО «Чебоксарский кооперативный техникум»</vt:lpstr>
    </vt:vector>
  </TitlesOfParts>
  <Company>BEST XP Edition</Company>
  <LinksUpToDate>false</LinksUpToDate>
  <CharactersWithSpaces>41718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НОУ СПО «Чебоксарский кооперативный техникум»</dc:title>
  <dc:subject/>
  <dc:creator>Leonid</dc:creator>
  <cp:keywords/>
  <dc:description/>
  <cp:lastModifiedBy>Irina</cp:lastModifiedBy>
  <cp:revision>2</cp:revision>
  <dcterms:created xsi:type="dcterms:W3CDTF">2014-08-16T05:46:00Z</dcterms:created>
  <dcterms:modified xsi:type="dcterms:W3CDTF">2014-08-16T05:46:00Z</dcterms:modified>
</cp:coreProperties>
</file>