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574" w:rsidRDefault="00CE0574" w:rsidP="009E4F51">
      <w:pPr>
        <w:rPr>
          <w:b/>
          <w:sz w:val="28"/>
          <w:szCs w:val="28"/>
        </w:rPr>
      </w:pPr>
    </w:p>
    <w:p w:rsidR="009E4F51" w:rsidRPr="009E4F51" w:rsidRDefault="009E4F51" w:rsidP="009E4F51">
      <w:pPr>
        <w:rPr>
          <w:b/>
          <w:sz w:val="28"/>
          <w:szCs w:val="28"/>
        </w:rPr>
      </w:pPr>
      <w:r w:rsidRPr="009E4F51">
        <w:rPr>
          <w:b/>
          <w:sz w:val="28"/>
          <w:szCs w:val="28"/>
        </w:rPr>
        <w:t>Головні проблеми досліджень у філософії техніки</w:t>
      </w:r>
    </w:p>
    <w:p w:rsidR="009E4F51" w:rsidRDefault="009E4F51" w:rsidP="009E4F51">
      <w:r>
        <w:t xml:space="preserve">Однією з найважливіших проблем, якою займається філософія техніки, є проблема і концепція людини, що створює та використовує техніку. Особливість цієї проблеми пов'язана нині зі стрімким зростанням потужних технологій. При цьому кількість людей, які зазнають впливу технічних заходів та їхніх вторинних ефектів, значно зростає. Потерпають і природні системи, що стають об'єктом людської діяльності, оскільки порушується їхня рівновага, що нерідко призводить до руйнування цих систем. Ніколи раніше людина не мала таких потужних важелів, щоб бути здатною знищити життя у певній частині екологічної системи і навіть у глобальному вимірі. Тому суспільство не повинно без попередньої експертизи виробляти все, що може виробити, не повинно робити всього, на що спроможне, і, звісно, не одразу ж після відкриття нових технічних можливостей. </w:t>
      </w:r>
    </w:p>
    <w:p w:rsidR="009E4F51" w:rsidRDefault="009E4F51" w:rsidP="009E4F51">
      <w:r>
        <w:t xml:space="preserve">Крім суто філософських суперечок про онтологічний та гносеологічний характер сучасної техніки, філософія техніки зосереджується на таких проблемах, як наслідки застосування комп'ютерів, зокрема, можливість створення штучного інтелекту; зростаюча складність сучасної техніки та пов'язана з цим необхідність її оцінки; взаємозв'язки між технікою і суспільством, наукою і природою; шляхи й перспективи розвитку техніки та ін. </w:t>
      </w:r>
    </w:p>
    <w:p w:rsidR="009E4F51" w:rsidRDefault="009E4F51" w:rsidP="009E4F51">
      <w:r>
        <w:t xml:space="preserve">Проблема наслідків комп'ютеризації суспільства і створення штучного інтелекту є однією з головних у сучасній літературі з філософії техніки. У цій сфері виділяють певні напрями. Передусім, це праці про соціальні наслідки комп'ютеризації. На Заході цьому феномену присвячено сотні томів. Головна увага звертається на те, що із застосуванням сучасних комп'ютерних засобів докорінно змінилися всі сфери життя сучасного суспільства — від державного управління до освіти й культури. Широко обговорюються й проблеми, зумовлені цими змінами: перетворення інформації на своєрідний глобальний ресурс людства, потенційна можливість зростання відчуження людини в інформаційному суспільстві, зміни соціальних засад такого суспільства. Філософи, які займаються цими проблемами, намагаються сягнути соціопрогностичного рівня, не тільки аналізуючи суспільство, а й прогнозуючи його соціальний розвиток. Класичним прикладом цього напряму є концепція «глобального села» Г. Маклюена. </w:t>
      </w:r>
    </w:p>
    <w:p w:rsidR="009E4F51" w:rsidRDefault="009E4F51" w:rsidP="009E4F51">
      <w:r>
        <w:t xml:space="preserve">Певною мірою осторонь фігурують роботи, присвячені проблемі створення штучного інтелекту, що безпосередньо пов'язана з головними пластами філософської проблематики. Можливості сучасних технічних систем в обчисленні, розпізнаванні образів, перекладі, цілеспрямованій поведінці такі значущі, що потребують перегляду традиційної межі між людським «духом» і машиною. Реакція філософів на цю проблему складається з констатації того, що навіть за найточнішого моделювання сутнісні риси людини зникають при спробах їхнього відтворення в комп'ютерній програмі. Однак традиційним є й контраргумент про невичерпні можливості розвитку апаратних засобів і програмного забезпечення, які невдовзі зроблять таке відтворення можливим. </w:t>
      </w:r>
    </w:p>
    <w:p w:rsidR="009E4F51" w:rsidRDefault="009E4F51" w:rsidP="009E4F51">
      <w:r>
        <w:t xml:space="preserve">Сучасні програмні засоби спроможні не тільки навчатися та самонавчатись, а й здатні до так званої інтерактивної поведінки й корекції помилок, до самостійного пошуку та отримання інформації. Така поведінка може розглядатися як свідома, що само по собі спричиняє певні труднощі. До більших проблем може призвести філософська інтерпретація поведінки інших програм — комп'ютерних вірусів, здатних до свавільного копіювання (розмноження), а також до зовсім інших дій, незалежних від волі людини, іноді — й усупереч їй. Чи означає це, що людина створює певне нове життя, своєрідний «дух у людині»? Цю точку зору обстоює прихильник біхевіористської інформаційної теорії пізнання К. Сейр. У своєму дослідженні «Кібернетика та філософія розуму» він стверджує, що комп'ютер чи комп'ютерна програма здатні до дій та цілеспрямованої поведінки, типової для людини. Вони можуть мати свідомість, що, зрештою, призводить до заперечення якісних розбіжностей між природою фізичних і духовних явищ. </w:t>
      </w:r>
    </w:p>
    <w:p w:rsidR="009E4F51" w:rsidRDefault="009E4F51" w:rsidP="009E4F51">
      <w:r>
        <w:t xml:space="preserve">Протилежний погляд означає, що машина чи програма створюються людиною і в цьому сенсі є відображенням мети, яка попередньо поставлена людиною і для реалізації якої ця програма мала виконуватися. У такому разі здатність програми до цілеспрямованої поведінки визначається її творцем. </w:t>
      </w:r>
    </w:p>
    <w:p w:rsidR="009E4F51" w:rsidRDefault="009E4F51" w:rsidP="009E4F51">
      <w:r>
        <w:t xml:space="preserve">Врешті-решт питання про можливості створення штучного інтелекту, який був би рівним або навіть переважав людський розум, зводиться до традиційного філософського питання про природу людського розуму взагалі. Без його вирішення навряд чи можливе створення штучного інтелекту. В цьому контексті Г. Дрейфує, автор книги «На що спроможний комп'ютер? Межі штучного інтелекту», зазначає: «Те, що ми дізнаємося про межі розуму комп'ютера, засвідчить нам багато й про людський інтелект». Відомий польський письменник-фантаст і філософ С. Лем запропонував незвичне вирішення цієї дилеми, припустивши, що магістральним шляхом розвитку для комп'ютерів буде моделювання не інтелекту, а інстинктів і тропізмів. На його думку, розвиток штучного інтелекту суперечить одній із головних домінант усього технічного прогресу — принципу доцільності. І оскільки більшість цілей, які постали перед розробниками сучасних інформаційних систем, можуть бути досягнуті без звернення до принципу штучного інтелекту, остільки створення самого штучного інтелекту стає другорядним завданням. </w:t>
      </w:r>
    </w:p>
    <w:p w:rsidR="009E4F51" w:rsidRDefault="009E4F51" w:rsidP="009E4F51">
      <w:r>
        <w:t>Отже, сама постановка проблеми про наслідки створення штучного інтелекту є не досить коректною. Але відповідь на питання, чи здатні машини до самостійного мислення, ще довго бентежитиме думку філософів.</w:t>
      </w:r>
      <w:bookmarkStart w:id="0" w:name="_GoBack"/>
      <w:bookmarkEnd w:id="0"/>
    </w:p>
    <w:sectPr w:rsidR="009E4F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F51"/>
    <w:rsid w:val="00854034"/>
    <w:rsid w:val="009E4F51"/>
    <w:rsid w:val="00CE0574"/>
    <w:rsid w:val="00FC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E8B676-327F-4CE3-9B18-022DAA96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Words>
  <Characters>4700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Іра</dc:creator>
  <cp:keywords/>
  <cp:lastModifiedBy>admin</cp:lastModifiedBy>
  <cp:revision>2</cp:revision>
  <dcterms:created xsi:type="dcterms:W3CDTF">2014-04-05T20:46:00Z</dcterms:created>
  <dcterms:modified xsi:type="dcterms:W3CDTF">2014-04-05T20:46:00Z</dcterms:modified>
</cp:coreProperties>
</file>