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61B" w:rsidRDefault="00EA261B" w:rsidP="00723401">
      <w:pPr>
        <w:spacing w:before="100" w:beforeAutospacing="1" w:after="100" w:afterAutospacing="1"/>
        <w:ind w:firstLine="0"/>
        <w:jc w:val="left"/>
        <w:outlineLvl w:val="1"/>
        <w:rPr>
          <w:rFonts w:ascii="Times New Roman" w:hAnsi="Times New Roman"/>
          <w:b/>
          <w:bCs/>
          <w:sz w:val="36"/>
          <w:szCs w:val="36"/>
          <w:lang w:eastAsia="ru-RU"/>
        </w:rPr>
      </w:pPr>
    </w:p>
    <w:p w:rsidR="00C148B3" w:rsidRPr="00723401" w:rsidRDefault="00C148B3" w:rsidP="00723401">
      <w:pPr>
        <w:spacing w:before="100" w:beforeAutospacing="1" w:after="100" w:afterAutospacing="1"/>
        <w:ind w:firstLine="0"/>
        <w:jc w:val="left"/>
        <w:outlineLvl w:val="1"/>
        <w:rPr>
          <w:rFonts w:ascii="Times New Roman" w:hAnsi="Times New Roman"/>
          <w:b/>
          <w:bCs/>
          <w:sz w:val="36"/>
          <w:szCs w:val="36"/>
          <w:lang w:eastAsia="ru-RU"/>
        </w:rPr>
      </w:pPr>
      <w:r w:rsidRPr="00723401">
        <w:rPr>
          <w:rFonts w:ascii="Times New Roman" w:hAnsi="Times New Roman"/>
          <w:b/>
          <w:bCs/>
          <w:sz w:val="36"/>
          <w:szCs w:val="36"/>
          <w:lang w:eastAsia="ru-RU"/>
        </w:rPr>
        <w:t>Введение</w:t>
      </w:r>
    </w:p>
    <w:p w:rsidR="00C148B3" w:rsidRPr="00723401" w:rsidRDefault="00C148B3" w:rsidP="00723401">
      <w:pPr>
        <w:spacing w:line="360" w:lineRule="auto"/>
        <w:ind w:firstLine="709"/>
        <w:rPr>
          <w:rFonts w:ascii="Times New Roman" w:hAnsi="Times New Roman"/>
          <w:sz w:val="24"/>
          <w:szCs w:val="24"/>
          <w:lang w:eastAsia="ru-RU"/>
        </w:rPr>
      </w:pPr>
      <w:r w:rsidRPr="00723401">
        <w:rPr>
          <w:rFonts w:ascii="Times New Roman" w:hAnsi="Times New Roman"/>
          <w:sz w:val="24"/>
          <w:szCs w:val="24"/>
          <w:lang w:eastAsia="ru-RU"/>
        </w:rPr>
        <w:t>Философия и Наука – две взаимосвязанные деятельности, направленные на изучение мира и людей, живущих в этом мире. Философия стремится познать всё: видимое и невидимое, ощущаемое органами чувств человека и нет, реальное и нереальное. Для Философии нет границ – она стремится понять всё, даже иллюзорное. Наука же изучает только то, что можно увидеть, потрогать, взвесить и т.п. Но изучение это происходит по сравнению с изучением этого же философией хотя и однобоко, но более тщательно. Например, для философов разных времён молния - гнев Зевса, искра от соприкосновения облаков и т.п. Для учёных это всего-навсего электрический заряд, когда во время грозы возникает электрическое поле и из-за разности потенциалов происходит обмен зарядами высокого напряжения между этим полем и землёй. Этим объясняется также наличие озона в атмосфере: под действием электрического тока молекулы кислорода распадаются на атомы, которые вновь собираются в молекулы, но уже озона.</w:t>
      </w:r>
    </w:p>
    <w:p w:rsidR="00C148B3" w:rsidRPr="00723401" w:rsidRDefault="00C148B3" w:rsidP="00723401">
      <w:pPr>
        <w:spacing w:line="360" w:lineRule="auto"/>
        <w:ind w:firstLine="709"/>
        <w:rPr>
          <w:rFonts w:ascii="Times New Roman" w:hAnsi="Times New Roman"/>
          <w:sz w:val="24"/>
          <w:szCs w:val="24"/>
          <w:lang w:eastAsia="ru-RU"/>
        </w:rPr>
      </w:pPr>
      <w:r w:rsidRPr="00723401">
        <w:rPr>
          <w:rFonts w:ascii="Times New Roman" w:hAnsi="Times New Roman"/>
          <w:sz w:val="24"/>
          <w:szCs w:val="24"/>
          <w:lang w:eastAsia="ru-RU"/>
        </w:rPr>
        <w:t>Философия и Наука изучают картину мира, взаимно дополняя друг друга. Попытаемся рассмотреть отличия и сходства Философии и Науки, их взаимосвязь и историю.</w:t>
      </w: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spacing w:line="360" w:lineRule="auto"/>
        <w:ind w:firstLine="709"/>
      </w:pPr>
    </w:p>
    <w:p w:rsidR="00C148B3" w:rsidRDefault="00C148B3" w:rsidP="00723401">
      <w:pPr>
        <w:pStyle w:val="a3"/>
        <w:numPr>
          <w:ilvl w:val="0"/>
          <w:numId w:val="1"/>
        </w:numPr>
        <w:rPr>
          <w:rStyle w:val="a4"/>
          <w:rFonts w:ascii="Georgia" w:hAnsi="Georgia"/>
          <w:color w:val="000000"/>
          <w:sz w:val="18"/>
          <w:szCs w:val="18"/>
        </w:rPr>
      </w:pPr>
      <w:r>
        <w:rPr>
          <w:rStyle w:val="a4"/>
          <w:rFonts w:ascii="Georgia" w:hAnsi="Georgia"/>
          <w:color w:val="000000"/>
          <w:sz w:val="18"/>
          <w:szCs w:val="18"/>
        </w:rPr>
        <w:t>Философия как наука</w:t>
      </w:r>
    </w:p>
    <w:p w:rsidR="00C148B3" w:rsidRDefault="00C148B3" w:rsidP="00723401">
      <w:pPr>
        <w:pStyle w:val="a3"/>
        <w:numPr>
          <w:ilvl w:val="1"/>
          <w:numId w:val="1"/>
        </w:numPr>
        <w:rPr>
          <w:rStyle w:val="a4"/>
          <w:rFonts w:ascii="Georgia" w:hAnsi="Georgia"/>
          <w:color w:val="000000"/>
          <w:sz w:val="18"/>
          <w:szCs w:val="18"/>
        </w:rPr>
      </w:pPr>
      <w:r>
        <w:rPr>
          <w:rStyle w:val="a4"/>
          <w:rFonts w:ascii="Georgia" w:hAnsi="Georgia"/>
          <w:color w:val="000000"/>
          <w:sz w:val="18"/>
          <w:szCs w:val="18"/>
        </w:rPr>
        <w:t>Специфика философского знания</w:t>
      </w:r>
    </w:p>
    <w:p w:rsidR="00C148B3" w:rsidRDefault="00C148B3" w:rsidP="00723401">
      <w:pPr>
        <w:pStyle w:val="a3"/>
        <w:rPr>
          <w:rStyle w:val="a4"/>
          <w:rFonts w:ascii="Georgia" w:hAnsi="Georgia"/>
          <w:color w:val="000000"/>
          <w:sz w:val="18"/>
          <w:szCs w:val="18"/>
        </w:rPr>
      </w:pPr>
    </w:p>
    <w:p w:rsidR="00C148B3" w:rsidRDefault="00C148B3" w:rsidP="00723401">
      <w:pPr>
        <w:pStyle w:val="a3"/>
        <w:rPr>
          <w:rFonts w:ascii="Georgia" w:hAnsi="Georgia"/>
          <w:color w:val="000000"/>
          <w:sz w:val="18"/>
          <w:szCs w:val="18"/>
        </w:rPr>
      </w:pPr>
      <w:r>
        <w:rPr>
          <w:rStyle w:val="a4"/>
          <w:rFonts w:ascii="Georgia" w:hAnsi="Georgia"/>
          <w:color w:val="000000"/>
          <w:sz w:val="18"/>
          <w:szCs w:val="18"/>
        </w:rPr>
        <w:t xml:space="preserve">Основная специфика философского знания </w:t>
      </w:r>
      <w:r>
        <w:rPr>
          <w:rFonts w:ascii="Georgia" w:hAnsi="Georgia"/>
          <w:color w:val="000000"/>
          <w:sz w:val="18"/>
          <w:szCs w:val="18"/>
        </w:rPr>
        <w:t xml:space="preserve">заключается в его </w:t>
      </w:r>
      <w:r>
        <w:rPr>
          <w:rStyle w:val="a5"/>
          <w:rFonts w:ascii="Georgia" w:hAnsi="Georgia"/>
          <w:color w:val="000000"/>
          <w:sz w:val="18"/>
          <w:szCs w:val="18"/>
        </w:rPr>
        <w:t xml:space="preserve">двойственности, </w:t>
      </w:r>
      <w:r>
        <w:rPr>
          <w:rFonts w:ascii="Georgia" w:hAnsi="Georgia"/>
          <w:color w:val="000000"/>
          <w:sz w:val="18"/>
          <w:szCs w:val="18"/>
        </w:rPr>
        <w:t xml:space="preserve">так как оно: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имеет очень много общего с научным знанием — предмет,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методы, логико-понятийный аппарат;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однако не является научным знанием в чистом виде.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Главное отличие философии от всех иных наук заключается в том, что </w:t>
      </w:r>
      <w:r>
        <w:rPr>
          <w:rStyle w:val="a4"/>
          <w:rFonts w:ascii="Georgia" w:hAnsi="Georgia"/>
          <w:color w:val="000000"/>
          <w:sz w:val="18"/>
          <w:szCs w:val="18"/>
        </w:rPr>
        <w:t xml:space="preserve">философия </w:t>
      </w:r>
      <w:r>
        <w:rPr>
          <w:rFonts w:ascii="Georgia" w:hAnsi="Georgia"/>
          <w:color w:val="000000"/>
          <w:sz w:val="18"/>
          <w:szCs w:val="18"/>
        </w:rPr>
        <w:t xml:space="preserve">является </w:t>
      </w:r>
      <w:r>
        <w:rPr>
          <w:rStyle w:val="a5"/>
          <w:rFonts w:ascii="Georgia" w:hAnsi="Georgia"/>
          <w:color w:val="000000"/>
          <w:sz w:val="18"/>
          <w:szCs w:val="18"/>
        </w:rPr>
        <w:t xml:space="preserve">теоретическим мировоззрением, </w:t>
      </w:r>
      <w:r>
        <w:rPr>
          <w:rFonts w:ascii="Georgia" w:hAnsi="Georgia"/>
          <w:color w:val="000000"/>
          <w:sz w:val="18"/>
          <w:szCs w:val="18"/>
        </w:rPr>
        <w:t xml:space="preserve">предельным обобщением ранее накопленных человечеством знаний. </w:t>
      </w:r>
    </w:p>
    <w:p w:rsidR="00C148B3" w:rsidRDefault="00C148B3" w:rsidP="00723401">
      <w:pPr>
        <w:pStyle w:val="a3"/>
        <w:rPr>
          <w:rFonts w:ascii="Georgia" w:hAnsi="Georgia"/>
          <w:color w:val="000000"/>
          <w:sz w:val="18"/>
          <w:szCs w:val="18"/>
        </w:rPr>
      </w:pPr>
      <w:r>
        <w:rPr>
          <w:rFonts w:ascii="Georgia" w:hAnsi="Georgia"/>
          <w:color w:val="000000"/>
          <w:sz w:val="18"/>
          <w:szCs w:val="18"/>
        </w:rPr>
        <w:t>Предмет философии шире предмета исследования любой отдельной науки, философия обобщает, интегрирует иные науки, но не поглощает их, не включает в себя все научное знание, не стоит над ним.</w:t>
      </w:r>
    </w:p>
    <w:p w:rsidR="00C148B3" w:rsidRDefault="00B32D40" w:rsidP="00723401">
      <w:pPr>
        <w:pStyle w:val="a3"/>
        <w:jc w:val="center"/>
        <w:rPr>
          <w:rFonts w:ascii="Georgia" w:hAnsi="Georgia"/>
          <w:color w:val="000000"/>
          <w:sz w:val="18"/>
          <w:szCs w:val="18"/>
        </w:rPr>
      </w:pPr>
      <w:r>
        <w:rPr>
          <w:rFonts w:ascii="Georgia" w:hAnsi="Georgia"/>
          <w:noProof/>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gumer.info/bogoslov_Buks/Philos/Jakushev/01_clip_image001.jpg" style="width:177pt;height:219.75pt;visibility:visible">
            <v:imagedata r:id="rId5" o:title=""/>
          </v:shape>
        </w:pic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2. Можно выделить следующие </w:t>
      </w:r>
      <w:r>
        <w:rPr>
          <w:rStyle w:val="a4"/>
          <w:rFonts w:ascii="Georgia" w:hAnsi="Georgia"/>
          <w:color w:val="000000"/>
          <w:sz w:val="18"/>
          <w:szCs w:val="18"/>
        </w:rPr>
        <w:t xml:space="preserve">особенности философского знания: </w:t>
      </w:r>
    </w:p>
    <w:p w:rsidR="00C148B3" w:rsidRDefault="00C148B3" w:rsidP="00723401">
      <w:pPr>
        <w:pStyle w:val="a3"/>
        <w:rPr>
          <w:rFonts w:ascii="Georgia" w:hAnsi="Georgia"/>
          <w:color w:val="000000"/>
          <w:sz w:val="18"/>
          <w:szCs w:val="18"/>
        </w:rPr>
      </w:pPr>
      <w:r>
        <w:rPr>
          <w:rStyle w:val="a4"/>
          <w:rFonts w:ascii="Georgia" w:hAnsi="Georgia"/>
          <w:color w:val="000000"/>
          <w:sz w:val="18"/>
          <w:szCs w:val="18"/>
        </w:rPr>
        <w:t xml:space="preserve">• </w:t>
      </w:r>
      <w:r>
        <w:rPr>
          <w:rFonts w:ascii="Georgia" w:hAnsi="Georgia"/>
          <w:color w:val="000000"/>
          <w:sz w:val="18"/>
          <w:szCs w:val="18"/>
        </w:rPr>
        <w:t xml:space="preserve">имеет сложную структуру (включает онтологию, гносеологию, логику и т. д.); </w:t>
      </w:r>
    </w:p>
    <w:p w:rsidR="00C148B3" w:rsidRDefault="00C148B3" w:rsidP="00723401">
      <w:pPr>
        <w:pStyle w:val="a3"/>
        <w:rPr>
          <w:rFonts w:ascii="Georgia" w:hAnsi="Georgia"/>
          <w:color w:val="000000"/>
          <w:sz w:val="18"/>
          <w:szCs w:val="18"/>
        </w:rPr>
      </w:pPr>
      <w:r>
        <w:rPr>
          <w:rStyle w:val="a4"/>
          <w:rFonts w:ascii="Georgia" w:hAnsi="Georgia"/>
          <w:color w:val="000000"/>
          <w:sz w:val="18"/>
          <w:szCs w:val="18"/>
        </w:rPr>
        <w:t xml:space="preserve">• </w:t>
      </w:r>
      <w:r>
        <w:rPr>
          <w:rFonts w:ascii="Georgia" w:hAnsi="Georgia"/>
          <w:color w:val="000000"/>
          <w:sz w:val="18"/>
          <w:szCs w:val="18"/>
        </w:rPr>
        <w:t xml:space="preserve">носит предельно общий, теоретический характер;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содержит базовые, основополагающие идеи и понятия, которые лежат в основе иных наук;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во многом субъективно — несет в себе отпечаток личности и мировоззрения отдельных философов;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является совокупностью объективного знания и ценностей, нравственных идеалов своего времени, испытывает на себе влияние эпохи;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изучает не только предмет познания, но и механизм самого познания;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имеет качество рефлексии — обращенности мысли на саму себя (то есть знание обращено как на мир предметов, так и само на себя);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испытывает на себе сильное влияние доктрин, вырабатываемых прежними философами;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в то же время динамично — постоянно развивается и обновляется;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опирается на категории — предельно общие понятия;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неисчерпаемо по своей сути; </w:t>
      </w:r>
    </w:p>
    <w:p w:rsidR="00C148B3" w:rsidRDefault="00C148B3" w:rsidP="00723401">
      <w:pPr>
        <w:pStyle w:val="a3"/>
        <w:rPr>
          <w:rFonts w:ascii="Georgia" w:hAnsi="Georgia"/>
          <w:color w:val="000000"/>
          <w:sz w:val="18"/>
          <w:szCs w:val="18"/>
        </w:rPr>
      </w:pPr>
      <w:r>
        <w:rPr>
          <w:rFonts w:ascii="Georgia" w:hAnsi="Georgia"/>
          <w:color w:val="000000"/>
          <w:sz w:val="18"/>
          <w:szCs w:val="18"/>
        </w:rPr>
        <w:t xml:space="preserve">• ограничено познавательными способностями человека (познающего субъекта), имеет неразрешимые, "извечные" проблемы (происхождение бытия, первичность материи или сознания, происхождение жизни, бессмертие души, наличие либо отсутствие Бога, его влияние на мир), которые на сегодняшний день не могут быть достоверно разрешены логическим путем. </w:t>
      </w: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Pr="00723401" w:rsidRDefault="00C148B3" w:rsidP="00723401">
      <w:pPr>
        <w:ind w:firstLine="0"/>
        <w:jc w:val="left"/>
        <w:rPr>
          <w:rFonts w:ascii="Times New Roman" w:hAnsi="Times New Roman"/>
          <w:sz w:val="24"/>
          <w:szCs w:val="24"/>
          <w:lang w:eastAsia="ru-RU"/>
        </w:rPr>
      </w:pPr>
      <w:r w:rsidRPr="00723401">
        <w:rPr>
          <w:rFonts w:ascii="Times New Roman" w:hAnsi="Times New Roman"/>
          <w:sz w:val="24"/>
          <w:szCs w:val="24"/>
          <w:lang w:eastAsia="ru-RU"/>
        </w:rPr>
        <w:t xml:space="preserve">Автор: </w:t>
      </w:r>
      <w:hyperlink r:id="rId6" w:history="1">
        <w:r w:rsidRPr="00723401">
          <w:rPr>
            <w:rFonts w:ascii="Times New Roman" w:hAnsi="Times New Roman"/>
            <w:color w:val="0000FF"/>
            <w:sz w:val="24"/>
            <w:szCs w:val="24"/>
            <w:u w:val="single"/>
            <w:lang w:eastAsia="ru-RU"/>
          </w:rPr>
          <w:t>Якушев А. В.</w:t>
        </w:r>
      </w:hyperlink>
    </w:p>
    <w:p w:rsidR="00C148B3" w:rsidRPr="00723401" w:rsidRDefault="00C148B3" w:rsidP="00723401">
      <w:pPr>
        <w:ind w:firstLine="0"/>
        <w:jc w:val="left"/>
        <w:rPr>
          <w:rFonts w:ascii="Times New Roman" w:hAnsi="Times New Roman"/>
          <w:sz w:val="24"/>
          <w:szCs w:val="24"/>
          <w:lang w:eastAsia="ru-RU"/>
        </w:rPr>
      </w:pPr>
      <w:r w:rsidRPr="00723401">
        <w:rPr>
          <w:rFonts w:ascii="Times New Roman" w:hAnsi="Times New Roman"/>
          <w:sz w:val="24"/>
          <w:szCs w:val="24"/>
          <w:lang w:eastAsia="ru-RU"/>
        </w:rPr>
        <w:t xml:space="preserve">Редактор: </w:t>
      </w:r>
      <w:hyperlink r:id="rId7" w:history="1">
        <w:r w:rsidRPr="00723401">
          <w:rPr>
            <w:rFonts w:ascii="Times New Roman" w:hAnsi="Times New Roman"/>
            <w:color w:val="0000FF"/>
            <w:sz w:val="24"/>
            <w:szCs w:val="24"/>
            <w:u w:val="single"/>
            <w:lang w:eastAsia="ru-RU"/>
          </w:rPr>
          <w:t>Буланова А. Г.</w:t>
        </w:r>
      </w:hyperlink>
    </w:p>
    <w:p w:rsidR="00C148B3" w:rsidRPr="00723401" w:rsidRDefault="00C148B3" w:rsidP="00723401">
      <w:pPr>
        <w:ind w:firstLine="0"/>
        <w:jc w:val="left"/>
        <w:rPr>
          <w:rFonts w:ascii="Times New Roman" w:hAnsi="Times New Roman"/>
          <w:sz w:val="24"/>
          <w:szCs w:val="24"/>
          <w:lang w:eastAsia="ru-RU"/>
        </w:rPr>
      </w:pPr>
      <w:r w:rsidRPr="00723401">
        <w:rPr>
          <w:rFonts w:ascii="Times New Roman" w:hAnsi="Times New Roman"/>
          <w:sz w:val="24"/>
          <w:szCs w:val="24"/>
          <w:lang w:eastAsia="ru-RU"/>
        </w:rPr>
        <w:t xml:space="preserve">Издательство: </w:t>
      </w:r>
      <w:hyperlink r:id="rId8" w:history="1">
        <w:r w:rsidRPr="00723401">
          <w:rPr>
            <w:rFonts w:ascii="Times New Roman" w:hAnsi="Times New Roman"/>
            <w:color w:val="0000FF"/>
            <w:sz w:val="24"/>
            <w:szCs w:val="24"/>
            <w:u w:val="single"/>
            <w:lang w:eastAsia="ru-RU"/>
          </w:rPr>
          <w:t>А-ПРИОР</w:t>
        </w:r>
      </w:hyperlink>
      <w:r w:rsidRPr="00723401">
        <w:rPr>
          <w:rFonts w:ascii="Times New Roman" w:hAnsi="Times New Roman"/>
          <w:sz w:val="24"/>
          <w:szCs w:val="24"/>
          <w:lang w:eastAsia="ru-RU"/>
        </w:rPr>
        <w:t>, 2009 г.</w:t>
      </w:r>
      <w:r w:rsidRPr="00723401">
        <w:t xml:space="preserve"> </w:t>
      </w:r>
      <w:r>
        <w:t>Философия. Конспект лекций</w:t>
      </w:r>
    </w:p>
    <w:p w:rsidR="00C148B3" w:rsidRPr="00ED4C43" w:rsidRDefault="00C148B3" w:rsidP="00ED4C43">
      <w:pPr>
        <w:spacing w:before="88" w:after="88"/>
        <w:ind w:left="250" w:right="250"/>
        <w:jc w:val="center"/>
        <w:rPr>
          <w:rFonts w:ascii="Times New Roman" w:hAnsi="Times New Roman"/>
          <w:sz w:val="24"/>
          <w:szCs w:val="24"/>
          <w:lang w:eastAsia="ru-RU"/>
        </w:rPr>
      </w:pPr>
      <w:r>
        <w:rPr>
          <w:rFonts w:ascii="Georgia" w:hAnsi="Georgia"/>
          <w:sz w:val="24"/>
          <w:szCs w:val="24"/>
        </w:rPr>
        <w:t xml:space="preserve">Философия. </w:t>
      </w:r>
      <w:r>
        <w:rPr>
          <w:rFonts w:ascii="Georgia" w:hAnsi="Georgia"/>
          <w:sz w:val="24"/>
          <w:szCs w:val="24"/>
          <w:lang w:val="en-US"/>
        </w:rPr>
        <w:t> </w:t>
      </w:r>
      <w:r>
        <w:rPr>
          <w:rFonts w:ascii="Georgia" w:hAnsi="Georgia"/>
          <w:i/>
          <w:iCs/>
          <w:sz w:val="24"/>
          <w:szCs w:val="24"/>
        </w:rPr>
        <w:t>Савкин Н.С., Абрамов В.А., Белкин А.И. и др.</w:t>
      </w:r>
      <w:r w:rsidRPr="00ED4C43">
        <w:rPr>
          <w:rFonts w:ascii="Arial" w:hAnsi="Arial" w:cs="Arial"/>
          <w:color w:val="000000"/>
          <w:sz w:val="20"/>
          <w:szCs w:val="20"/>
        </w:rPr>
        <w:t xml:space="preserve"> </w:t>
      </w:r>
      <w:r w:rsidRPr="00ED4C43">
        <w:rPr>
          <w:rFonts w:ascii="Arial" w:hAnsi="Arial" w:cs="Arial"/>
          <w:color w:val="000000"/>
          <w:sz w:val="20"/>
          <w:szCs w:val="20"/>
          <w:lang w:eastAsia="ru-RU"/>
        </w:rPr>
        <w:t>2-е изд., испр. - Саранск: Изд-во Мордов. ун-та, 2002. — 356 с.</w:t>
      </w:r>
      <w:r w:rsidRPr="00ED4C43">
        <w:rPr>
          <w:rFonts w:ascii="Arial" w:hAnsi="Arial" w:cs="Arial"/>
          <w:sz w:val="20"/>
          <w:szCs w:val="20"/>
          <w:lang w:eastAsia="ru-RU"/>
        </w:rPr>
        <w:t xml:space="preserve">  </w:t>
      </w:r>
    </w:p>
    <w:p w:rsidR="00C148B3" w:rsidRDefault="00C148B3" w:rsidP="00ED4C43">
      <w:pPr>
        <w:pStyle w:val="1"/>
        <w:spacing w:before="175" w:after="150"/>
        <w:ind w:left="125" w:right="125"/>
        <w:jc w:val="center"/>
      </w:pPr>
      <w:r>
        <w:rPr>
          <w:rFonts w:ascii="Arial" w:hAnsi="Arial" w:cs="Arial"/>
          <w:color w:val="800000"/>
        </w:rPr>
        <w:t>Введение в философию. Фролов И. Т. и др.</w:t>
      </w:r>
      <w:r w:rsidRPr="00ED4C43">
        <w:rPr>
          <w:rFonts w:ascii="Arial" w:hAnsi="Arial" w:cs="Arial"/>
          <w:color w:val="000000"/>
          <w:sz w:val="20"/>
          <w:szCs w:val="20"/>
        </w:rPr>
        <w:t xml:space="preserve"> </w:t>
      </w:r>
      <w:r>
        <w:rPr>
          <w:rFonts w:ascii="Arial" w:hAnsi="Arial" w:cs="Arial"/>
          <w:color w:val="000000"/>
          <w:sz w:val="20"/>
          <w:szCs w:val="20"/>
        </w:rPr>
        <w:t>3-е изд., перераб. и доп. - М.: Республика, 2003. — 623 с.</w:t>
      </w:r>
    </w:p>
    <w:p w:rsidR="00C148B3" w:rsidRPr="00ED4C43" w:rsidRDefault="00C148B3" w:rsidP="00ED4C43">
      <w:pPr>
        <w:rPr>
          <w:rFonts w:ascii="Verdana" w:hAnsi="Verdana"/>
          <w:color w:val="D7C19C"/>
          <w:sz w:val="16"/>
          <w:szCs w:val="16"/>
          <w:lang w:eastAsia="ru-RU"/>
        </w:rPr>
      </w:pPr>
      <w:r>
        <w:t xml:space="preserve"> </w:t>
      </w:r>
      <w:r w:rsidRPr="00ED4C43">
        <w:rPr>
          <w:rFonts w:ascii="Verdana" w:hAnsi="Verdana"/>
          <w:b/>
          <w:bCs/>
          <w:color w:val="FFA500"/>
          <w:sz w:val="20"/>
          <w:lang w:eastAsia="ru-RU"/>
        </w:rPr>
        <w:t>Философия: Учебник</w:t>
      </w:r>
    </w:p>
    <w:p w:rsidR="00C148B3" w:rsidRPr="00ED4C43" w:rsidRDefault="00C148B3" w:rsidP="00ED4C43">
      <w:pPr>
        <w:ind w:firstLine="0"/>
        <w:rPr>
          <w:rFonts w:ascii="Verdana" w:hAnsi="Verdana"/>
          <w:color w:val="D7C19C"/>
          <w:sz w:val="16"/>
          <w:szCs w:val="16"/>
          <w:lang w:eastAsia="ru-RU"/>
        </w:rPr>
      </w:pPr>
      <w:r w:rsidRPr="00ED4C43">
        <w:rPr>
          <w:rFonts w:ascii="Verdana" w:hAnsi="Verdana"/>
          <w:b/>
          <w:bCs/>
          <w:color w:val="D7C19C"/>
          <w:sz w:val="20"/>
          <w:lang w:eastAsia="ru-RU"/>
        </w:rPr>
        <w:t>Авторы</w:t>
      </w:r>
      <w:r w:rsidRPr="00ED4C43">
        <w:rPr>
          <w:rFonts w:ascii="Verdana" w:hAnsi="Verdana"/>
          <w:color w:val="D7C19C"/>
          <w:sz w:val="20"/>
          <w:szCs w:val="20"/>
          <w:lang w:eastAsia="ru-RU"/>
        </w:rPr>
        <w:t xml:space="preserve"> </w:t>
      </w:r>
      <w:r w:rsidRPr="00ED4C43">
        <w:rPr>
          <w:rFonts w:ascii="Verdana" w:hAnsi="Verdana"/>
          <w:b/>
          <w:bCs/>
          <w:color w:val="FFA500"/>
          <w:sz w:val="20"/>
          <w:lang w:eastAsia="ru-RU"/>
        </w:rPr>
        <w:t>Н. С. Савкин, В. А. Абрамов, А. И. Белкин и др.</w:t>
      </w:r>
    </w:p>
    <w:p w:rsidR="00C148B3" w:rsidRPr="00ED4C43" w:rsidRDefault="00C148B3" w:rsidP="00ED4C43">
      <w:pPr>
        <w:ind w:firstLine="0"/>
        <w:rPr>
          <w:rFonts w:ascii="Verdana" w:hAnsi="Verdana"/>
          <w:color w:val="D7C19C"/>
          <w:sz w:val="16"/>
          <w:szCs w:val="16"/>
          <w:lang w:eastAsia="ru-RU"/>
        </w:rPr>
      </w:pPr>
      <w:r w:rsidRPr="00ED4C43">
        <w:rPr>
          <w:rFonts w:ascii="Verdana" w:hAnsi="Verdana"/>
          <w:color w:val="D7C19C"/>
          <w:sz w:val="20"/>
          <w:szCs w:val="20"/>
          <w:lang w:eastAsia="ru-RU"/>
        </w:rPr>
        <w:t>Саранск: Изд-во Мордов. ун-та, 2002. — 356 с. (2-е изд., испр.)</w:t>
      </w:r>
    </w:p>
    <w:p w:rsidR="00C148B3" w:rsidRDefault="00C148B3" w:rsidP="00723401">
      <w:pPr>
        <w:pStyle w:val="a3"/>
        <w:spacing w:before="0" w:beforeAutospacing="0" w:after="0" w:afterAutospacing="0" w:line="360" w:lineRule="auto"/>
        <w:ind w:firstLine="709"/>
        <w:jc w:val="both"/>
        <w:rPr>
          <w:rFonts w:ascii="Verdana" w:hAnsi="Verdana"/>
          <w:sz w:val="15"/>
          <w:szCs w:val="15"/>
        </w:rPr>
      </w:pPr>
      <w:r>
        <w:rPr>
          <w:rFonts w:ascii="Verdana" w:hAnsi="Verdana"/>
          <w:sz w:val="15"/>
          <w:szCs w:val="15"/>
        </w:rPr>
        <w:t>Введение в философию: Учеб. пособие для вузов / Авт. колл.: Фролов И.Т. и др. – 3-е изд. – М.: Республика, 2004. – 623 с.</w:t>
      </w:r>
    </w:p>
    <w:p w:rsidR="00C148B3" w:rsidRDefault="00C148B3" w:rsidP="00723401">
      <w:pPr>
        <w:pStyle w:val="a3"/>
        <w:spacing w:before="0" w:beforeAutospacing="0" w:after="0" w:afterAutospacing="0" w:line="360" w:lineRule="auto"/>
        <w:ind w:firstLine="709"/>
        <w:jc w:val="both"/>
        <w:rPr>
          <w:rFonts w:ascii="Verdana" w:hAnsi="Verdana"/>
          <w:sz w:val="15"/>
          <w:szCs w:val="15"/>
        </w:rPr>
      </w:pPr>
      <w:r>
        <w:rPr>
          <w:rFonts w:ascii="Verdana" w:hAnsi="Verdana"/>
          <w:sz w:val="15"/>
          <w:szCs w:val="15"/>
        </w:rPr>
        <w:t>2. Крапивенский С.Э. Социальная философия: Учеб. для соц.-гуманит.-спец. высш. учеб. заведений. – 4-е изд., исправ. и доп. – М.: Владос, 2003. – 416 с.</w:t>
      </w:r>
    </w:p>
    <w:p w:rsidR="00C148B3" w:rsidRDefault="00C148B3" w:rsidP="00723401">
      <w:pPr>
        <w:pStyle w:val="a3"/>
        <w:spacing w:before="0" w:beforeAutospacing="0" w:after="0" w:afterAutospacing="0" w:line="360" w:lineRule="auto"/>
        <w:ind w:firstLine="709"/>
        <w:jc w:val="both"/>
        <w:rPr>
          <w:rFonts w:ascii="Verdana" w:hAnsi="Verdana"/>
          <w:sz w:val="15"/>
          <w:szCs w:val="15"/>
        </w:rPr>
      </w:pPr>
      <w:r>
        <w:rPr>
          <w:rFonts w:ascii="Verdana" w:hAnsi="Verdana"/>
          <w:sz w:val="15"/>
          <w:szCs w:val="15"/>
        </w:rPr>
        <w:t>3. Спиркин А.Г. Философия: Учебник. – М.: Гардарики, 2000. – 736 с.</w:t>
      </w:r>
    </w:p>
    <w:p w:rsidR="00C148B3" w:rsidRDefault="00C148B3" w:rsidP="00723401">
      <w:pPr>
        <w:pStyle w:val="a3"/>
        <w:spacing w:before="0" w:beforeAutospacing="0" w:after="0" w:afterAutospacing="0" w:line="360" w:lineRule="auto"/>
        <w:ind w:firstLine="709"/>
        <w:jc w:val="both"/>
        <w:rPr>
          <w:rFonts w:ascii="Verdana" w:hAnsi="Verdana"/>
          <w:sz w:val="15"/>
          <w:szCs w:val="15"/>
        </w:rPr>
      </w:pPr>
      <w:r>
        <w:rPr>
          <w:rFonts w:ascii="Verdana" w:hAnsi="Verdana"/>
          <w:sz w:val="15"/>
          <w:szCs w:val="15"/>
        </w:rPr>
        <w:t>4. Философия: Учебник / Под ред. В.Д. Губина, Т.Ю. Сидориной, 3-е изд. – М.: Гардарики, 2005. – 828 с.</w:t>
      </w:r>
    </w:p>
    <w:p w:rsidR="00C148B3" w:rsidRDefault="00C148B3" w:rsidP="00723401">
      <w:pPr>
        <w:pStyle w:val="a3"/>
        <w:spacing w:before="0" w:beforeAutospacing="0" w:after="0" w:afterAutospacing="0" w:line="360" w:lineRule="auto"/>
        <w:ind w:firstLine="709"/>
        <w:jc w:val="both"/>
        <w:rPr>
          <w:rFonts w:ascii="Verdana" w:hAnsi="Verdana"/>
          <w:sz w:val="15"/>
          <w:szCs w:val="15"/>
        </w:rPr>
      </w:pPr>
      <w:r>
        <w:rPr>
          <w:rFonts w:ascii="Verdana" w:hAnsi="Verdana"/>
          <w:sz w:val="15"/>
          <w:szCs w:val="15"/>
        </w:rPr>
        <w:t xml:space="preserve">5. Философия: Учеб. пособие / Под ред. В.К. Лукашевича. -- Мн.: БГЭУ, 2001, 2002. – 431 с. </w:t>
      </w:r>
    </w:p>
    <w:p w:rsidR="00C148B3" w:rsidRDefault="00C148B3" w:rsidP="00723401">
      <w:pPr>
        <w:pStyle w:val="a3"/>
        <w:spacing w:before="0" w:beforeAutospacing="0" w:after="0" w:afterAutospacing="0" w:line="360" w:lineRule="auto"/>
        <w:ind w:firstLine="709"/>
        <w:jc w:val="both"/>
      </w:pPr>
      <w:r>
        <w:rPr>
          <w:rFonts w:ascii="Verdana" w:hAnsi="Verdana"/>
          <w:sz w:val="15"/>
          <w:szCs w:val="15"/>
        </w:rPr>
        <w:t>6. Философия: Учеб. пособие для студентов высш. учеб. заведений / Под общ. ред. Я.С. Яскевич. – Мн.: РИВШ, 2006. – 624 с.</w:t>
      </w:r>
    </w:p>
    <w:p w:rsidR="00C148B3" w:rsidRPr="00686132" w:rsidRDefault="00B32D40" w:rsidP="00686132">
      <w:pPr>
        <w:ind w:left="720" w:firstLine="0"/>
        <w:jc w:val="left"/>
        <w:rPr>
          <w:rFonts w:ascii="Arial" w:hAnsi="Arial" w:cs="Arial"/>
          <w:color w:val="000000"/>
          <w:sz w:val="20"/>
          <w:szCs w:val="20"/>
          <w:lang w:eastAsia="ru-RU"/>
        </w:rPr>
      </w:pPr>
      <w:hyperlink r:id="rId9" w:history="1">
        <w:r w:rsidR="00C148B3" w:rsidRPr="00686132">
          <w:rPr>
            <w:rFonts w:ascii="Arial" w:hAnsi="Arial" w:cs="Arial"/>
            <w:b/>
            <w:bCs/>
            <w:color w:val="0000FF"/>
            <w:sz w:val="20"/>
            <w:szCs w:val="20"/>
            <w:u w:val="single"/>
            <w:lang w:eastAsia="ru-RU"/>
          </w:rPr>
          <w:t>Троепольский, А.Н.</w:t>
        </w:r>
      </w:hyperlink>
    </w:p>
    <w:p w:rsidR="00C148B3" w:rsidRPr="00686132" w:rsidRDefault="00C148B3" w:rsidP="00686132">
      <w:pPr>
        <w:ind w:left="720" w:firstLine="0"/>
        <w:jc w:val="left"/>
        <w:rPr>
          <w:rFonts w:ascii="Arial" w:hAnsi="Arial" w:cs="Arial"/>
          <w:color w:val="000000"/>
          <w:sz w:val="20"/>
          <w:szCs w:val="20"/>
          <w:lang w:eastAsia="ru-RU"/>
        </w:rPr>
      </w:pPr>
      <w:r w:rsidRPr="00686132">
        <w:rPr>
          <w:rFonts w:ascii="Arial" w:hAnsi="Arial" w:cs="Arial"/>
          <w:color w:val="000000"/>
          <w:sz w:val="20"/>
          <w:szCs w:val="20"/>
          <w:lang w:eastAsia="ru-RU"/>
        </w:rPr>
        <w:t xml:space="preserve">Проблема </w:t>
      </w:r>
      <w:r w:rsidRPr="00686132">
        <w:rPr>
          <w:rFonts w:ascii="Arial" w:hAnsi="Arial" w:cs="Arial"/>
          <w:b/>
          <w:bCs/>
          <w:color w:val="FF0000"/>
          <w:sz w:val="20"/>
          <w:szCs w:val="20"/>
          <w:lang w:eastAsia="ru-RU"/>
        </w:rPr>
        <w:t>научност</w:t>
      </w:r>
      <w:r w:rsidRPr="00686132">
        <w:rPr>
          <w:rFonts w:ascii="Arial" w:hAnsi="Arial" w:cs="Arial"/>
          <w:color w:val="000000"/>
          <w:sz w:val="20"/>
          <w:szCs w:val="20"/>
          <w:lang w:eastAsia="ru-RU"/>
        </w:rPr>
        <w:t>и философии [Текст] / А. Н. Троепольский. - М. - Брянск : Всемир. Информ-Энцикл. : Ладомир, 2007 - .</w:t>
      </w:r>
    </w:p>
    <w:p w:rsidR="00C148B3" w:rsidRPr="00686132" w:rsidRDefault="00C148B3" w:rsidP="00686132">
      <w:pPr>
        <w:ind w:left="720" w:firstLine="0"/>
        <w:jc w:val="left"/>
        <w:rPr>
          <w:rFonts w:ascii="Arial" w:hAnsi="Arial" w:cs="Arial"/>
          <w:color w:val="000000"/>
          <w:sz w:val="20"/>
          <w:szCs w:val="20"/>
          <w:lang w:eastAsia="ru-RU"/>
        </w:rPr>
      </w:pPr>
      <w:r w:rsidRPr="00686132">
        <w:rPr>
          <w:rFonts w:ascii="Arial" w:hAnsi="Arial" w:cs="Arial"/>
          <w:b/>
          <w:bCs/>
          <w:color w:val="000000"/>
          <w:sz w:val="20"/>
          <w:szCs w:val="20"/>
          <w:lang w:eastAsia="ru-RU"/>
        </w:rPr>
        <w:t>[Ч. 1]</w:t>
      </w:r>
      <w:r w:rsidRPr="00686132">
        <w:rPr>
          <w:rFonts w:ascii="Arial" w:hAnsi="Arial" w:cs="Arial"/>
          <w:color w:val="000000"/>
          <w:sz w:val="20"/>
          <w:szCs w:val="20"/>
          <w:lang w:eastAsia="ru-RU"/>
        </w:rPr>
        <w:t xml:space="preserve">. - 188 с. - Библиогр.: с. 181-185 (111 назв.) и в примеч.: с. 186-187. - </w:t>
      </w:r>
      <w:r w:rsidRPr="00686132">
        <w:rPr>
          <w:rFonts w:ascii="Arial" w:hAnsi="Arial" w:cs="Arial"/>
          <w:b/>
          <w:bCs/>
          <w:color w:val="000000"/>
          <w:sz w:val="20"/>
          <w:szCs w:val="20"/>
          <w:lang w:eastAsia="ru-RU"/>
        </w:rPr>
        <w:t xml:space="preserve">ISBN </w:t>
      </w:r>
      <w:r w:rsidRPr="00686132">
        <w:rPr>
          <w:rFonts w:ascii="Arial" w:hAnsi="Arial" w:cs="Arial"/>
          <w:color w:val="000000"/>
          <w:sz w:val="20"/>
          <w:szCs w:val="20"/>
          <w:lang w:eastAsia="ru-RU"/>
        </w:rPr>
        <w:t>5-900685-25-X : 130.00 р.</w:t>
      </w: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r>
        <w:t>Проблема научности философии</w:t>
      </w:r>
    </w:p>
    <w:p w:rsidR="00C148B3" w:rsidRDefault="00C148B3" w:rsidP="00723401">
      <w:pPr>
        <w:pStyle w:val="a3"/>
        <w:spacing w:before="0" w:beforeAutospacing="0" w:after="0" w:afterAutospacing="0" w:line="360" w:lineRule="auto"/>
        <w:ind w:firstLine="709"/>
        <w:jc w:val="both"/>
      </w:pP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Европейская традиция, восходящая к античности, высоко ценившая единство разума и нравственности, вместе с тем прочно связывала философию с наукой. Еще греческие мыслители придавали большое значение подлинному знанию, компетентности в отличие от менее надежного, а то и просто легковесного мнения. Такое разграничение имеет принципиальный характер для многих форм человеческой деятельности. Значимо ли оно и для философских обобщений, обоснований, прогнозов? Вправе ли философия притязать на статус истины, или же такие притязания беспочвенны?</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Вспомним, что истинное знание, наука, как и философия, родилось в Древней Греции (математика, раннее научно-техническое знание, начала научной астрономии). Временем бурного развития естествознания, появления все новых наук о природе и обществе стала затем эпоха раннего капитализма (XVI-XVIII века), как и античность, отмеченная глубокой трансформацией и расцветом культуры. В XVII веке статус зрелой научно-теоретической области получила механика, составившая затем базу всей классической физики. Дальнейшее развитие наук пошло нарастающими темпами. Наука стала важнейшим фактором научно-технического прогресса, цивилизации. Ее социальный престиж высок и в современном мире. А что можно в этом отношении сказать о философии?</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Сопоставление познавательных возможностей философии и конкретных наук, выяснение места философии в системе человеческих знаний имеет в европейской культуре давние традиции. Философия и наука выросли здесь из одного корня, затем отделились друг от друга, приобрели самостоятельность, но не обособились. Обращение к истории познания позволяет установить их связь, взаимовлияние, конечно, тоже подверженное историческим изменениям. В соотношении философии и специального научного знания условно различают три основных исторических периода:</w:t>
      </w:r>
    </w:p>
    <w:p w:rsidR="00C148B3" w:rsidRPr="00686132" w:rsidRDefault="00C148B3" w:rsidP="00686132">
      <w:pPr>
        <w:numPr>
          <w:ilvl w:val="0"/>
          <w:numId w:val="2"/>
        </w:numPr>
        <w:spacing w:before="100" w:beforeAutospacing="1" w:after="100" w:afterAutospacing="1"/>
        <w:jc w:val="left"/>
        <w:rPr>
          <w:rFonts w:ascii="Arial" w:hAnsi="Arial" w:cs="Arial"/>
          <w:color w:val="000000"/>
          <w:sz w:val="24"/>
          <w:szCs w:val="24"/>
          <w:lang w:eastAsia="ru-RU"/>
        </w:rPr>
      </w:pPr>
      <w:r w:rsidRPr="00686132">
        <w:rPr>
          <w:rFonts w:ascii="Arial" w:hAnsi="Arial" w:cs="Arial"/>
          <w:color w:val="000000"/>
          <w:sz w:val="24"/>
          <w:szCs w:val="24"/>
          <w:lang w:eastAsia="ru-RU"/>
        </w:rPr>
        <w:t xml:space="preserve">совокупное знание древних, обращенное к самым разным предметам и именовавшееся "философия". Наряду со всевозможными конкретными наблюдениями, выводами практики, начатками наук оно охватывало и обобщенные размышления людей о мире и о себе, которым в будущем предстояло развиться в философию уже в специальном смысле этого слова. Первичное знание заключало в себе одновременно пранауку и пра-философию. По мере развития той и другой в процессе формирования собственно науки и философии постепенно уточнялась их специфика, четче определялось родство и различие познавательных функций; </w:t>
      </w:r>
    </w:p>
    <w:p w:rsidR="00C148B3" w:rsidRPr="00686132" w:rsidRDefault="00C148B3" w:rsidP="00686132">
      <w:pPr>
        <w:numPr>
          <w:ilvl w:val="0"/>
          <w:numId w:val="2"/>
        </w:numPr>
        <w:spacing w:before="100" w:beforeAutospacing="1" w:after="100" w:afterAutospacing="1"/>
        <w:jc w:val="left"/>
        <w:rPr>
          <w:rFonts w:ascii="Arial" w:hAnsi="Arial" w:cs="Arial"/>
          <w:color w:val="000000"/>
          <w:sz w:val="24"/>
          <w:szCs w:val="24"/>
          <w:lang w:eastAsia="ru-RU"/>
        </w:rPr>
      </w:pPr>
      <w:r w:rsidRPr="00686132">
        <w:rPr>
          <w:rFonts w:ascii="Arial" w:hAnsi="Arial" w:cs="Arial"/>
          <w:color w:val="000000"/>
          <w:sz w:val="24"/>
          <w:szCs w:val="24"/>
          <w:lang w:eastAsia="ru-RU"/>
        </w:rPr>
        <w:t xml:space="preserve">специализация знаний, формирование все новых конкретных наук, их отделение от совокупного знания (так называемой "философии"). Одновременно шло развитие философии как особой области знания, ее размежевание с конкретными науками. Этот процесс длился многие века, но наиболее интенсивно происходил в XVII-XVIII веках. Новые разделы знания возникают и в наше время и будут, надо думать, формироваться также в последующие периоды истории. Причем рождение каждой новой дисциплины в какой-то мере повторяет черты исторического перехода от донаучного, протонаучного, первично-философского изучения предмета к конкретно-научному; </w:t>
      </w:r>
    </w:p>
    <w:p w:rsidR="00C148B3" w:rsidRPr="00686132" w:rsidRDefault="00C148B3" w:rsidP="00686132">
      <w:pPr>
        <w:numPr>
          <w:ilvl w:val="0"/>
          <w:numId w:val="2"/>
        </w:numPr>
        <w:spacing w:before="100" w:beforeAutospacing="1" w:after="100" w:afterAutospacing="1"/>
        <w:jc w:val="left"/>
        <w:rPr>
          <w:rFonts w:ascii="Arial" w:hAnsi="Arial" w:cs="Arial"/>
          <w:color w:val="000000"/>
          <w:sz w:val="24"/>
          <w:szCs w:val="24"/>
          <w:lang w:eastAsia="ru-RU"/>
        </w:rPr>
      </w:pPr>
      <w:r w:rsidRPr="00686132">
        <w:rPr>
          <w:rFonts w:ascii="Arial" w:hAnsi="Arial" w:cs="Arial"/>
          <w:color w:val="000000"/>
          <w:sz w:val="24"/>
          <w:szCs w:val="24"/>
          <w:lang w:eastAsia="ru-RU"/>
        </w:rPr>
        <w:t>формирование теоретических разделов ряда наук; их нарастающая интеграция, синтез. В рамках первых двух периодов конкретно-научное знание, за исключением сравнительно небольшой его части, носило опытный, описательный характер. Кропотливо накапливался материал для последующих обобщений, но при этом ощущался "дефицит" теоретической мысли, умения видеть связи различных явлений, их единство, общие закономерности, тенденции развития. Такого рода задачи в значительной мере падали на долю философов, которые должны были умозрительно, нередко наугад "выстраивать" общую картину природы (натурфилософия), общества (философия истории) и даже "мира в целом". Дело это, понятно, не простое, потому неудивительно, что гениальные догадки причудливо сочетались с фантазией, вымыслом. При всем том философская мысль выполняла важную миссию формирования и развития общего миропонимания.</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Начавшийся в XIX веке третий период переходит затем в XX век. Это время, когда многие теоретические задачи, до сих пор решавшиеся в умозрительной философской форме, наука уверенно взяла на себя. А попытки философов решать эти задачи прежними способами оказываются все более наивными, безуспешными. Все яснее сознается, что универсальную теоретическую картину мира философия должна строить не чисто умозрительно, не вместо науки, а вместе с ней, на основе обобщения конкретно-научных знаний и иных форм опыта.</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Первую попытку обрисовать круг задач философии перед лицом уже возникших и вновь формирующихся конкретных наук в свое время предпринял Аристотель. В отличие от частных наук, каждая из которых занята исследованием своей области явлений, он определил философию в собственном смысле слова ("первую философию") как учение о первопричинах, первопринципах, самых общих началах бытия. Ее теоретическая мощь представлялась ему несоизмеримой с возможностями частных наук. Философия вызывала восхищение Аристотеля, знавшего толк и в специальных науках. Он называл эту область знания "госпожой наук", считая, что другие науки, как рабыни, не могут сказать ей и слова против. В размышлениях Аристотеля отражено характерное для его эпохи резкое отставание многих специальных дисциплин от философской мысли по уровню теоретической зрелости. Такая ситуация сохранялась в течение многих веков. Аристотелевский подход надолго утвердился в сознании философов. Гегель, следуя той же традиции, наделил философию титулами "королева наук" или "наука наук". Отголоски таких представлений можно услышать еще и сегодня.</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Вместе с тем в XIX веке, а еще резче в XX веке - на новом уровне развития знаний - зазвучали противоположные суждения: о величии науки и неполноценности философии. В это время возникло и приобрело влияние философское течение позитивизма (от слов "позитивный", "положительный"). Его приверженцы возвеличивали и признавали научным только конкретное знание, приносящее практическую пользу. Познавательные же возможности философии, ее истинность, научность были поставлены под сомнение. Одним словом, "королева" была развенчана в "служанки". Был сформулирован вывод о том, что философия - это "суррогат" науки, имеющий какое-то право на существование в те периоды, когда еще не сложилось зрелое научное познание. На стадиях же развитой науки познавательные притязания философии объявляются несостоятельными. Провозглашается, что зрелая наука - сама себе философия, что именно ей посильно брать на себя и успешно решать запутанные философские вопросы, мучившие умы в течение многих столетий.</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Среди философов (в серьезном и высоком смысле слова) такие взгляды, как правило, не популярны. Но они привлекают любителей философии из конкретных областей знаний и практиков, уверенных в том, что запутанные, не поддающиеся решению философские проблемы подвластны специальным методам науки. При этом в адрес "соперницы"-философии выдвигаются примерно такие упреки: у нее нет ни одной собственной предметной области, все они со временем попали в ведение конкретных наук; у нее нет экспериментальных средств и вообще надежных опытных данных, фактов, нет четких способов отличить истинное от ложного, иначе споры не растягивались бы на века. Кроме того, в философии все расплывчато, неконкретно, наконец, неочевидно ее воздействие на решение практических задач. О какой уж научности тут можно говорить?!</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Между тем приведенные доводы далеко не безупречны. Изучение вопроса убеждает в том, что такой подход, его называют сциентизмом (от лат. scientia - наука), связан с неоправданной переоценкой интеллектуальной мощи и социальной миссии науки (которая, бесспорно, велика), с видением только положительных ее сторон и функций, ошибочным представлением о науке как о якобы универсальном духовном факторе человеческой жизни, истории. Этот подход продиктован еще и непониманием специфики философского знания - особых задач философии, не сводимых лишь к научно-познавательным. К тому же с позиций философского интеллекта, мудрости, защиты гуманизма, нравственных ценностей осуществляется острая критика культа конкретно-научного знания (его технико-экономических эффектов и др.), бездушной и опасной для судеб человечества сциентистской и техницистской ориентации. Как видим, вопрос о познавательной ценности философии - в сравнении с наукой - был поставлен довольно резко: королева наук или их служанка? А как реально обстоит дело с научностью (ненаучностью) философского мировоззрения?</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История философии знакомит нас с многообразием философских учений, принадлежащих прошлому и настоящему. Однако далеко не все они претендуют и могут претендовать на статус научности. Немало таких философских учений, которые вообще не связывают себя с наукой, а ориентированы на религию, искусство, здравый смысл и т.д. Например, такие философы, как Кьеркегор, Бергсон, Хайдеггер, Сартр, Витгенштейн, Бубер и др., вряд ли согласились бы, чтобы их именовали учеными, считали людьми науки. Самосознание философов в XX веке выросло настолько, что большинство из них прекрасно чувствовали и понимали принципиальное различие между занятиями наукой и философией.</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Научно-философским мировоззрением, пожалуй, можно называть такую систему познания мира и места в нем человека, которая ориентирована именно на науку, опирается на нее, корректируется и развивается вместе с ней и порой сама оказывает на ее развитие активное влияние. Нередко считают, что данному понятию в наибольшей степени отвечают учения философского материализма, по сути родственного естествознанию и другим видам знания, которые опираются на опытное наблюдение и эксперимент. От эпохи к эпохе, в зависимости от уровня развития и характера научных знаний, материализм менял свои формы. Ведь материализм - это по сути не что иное, как стремление понять мир таким, каким он существует реально, без фантастических искажений (такова же, в принципе, установка науки). Но мир, как он есть, - это не только совокупность "вещей" (частиц, клеток, кристаллов, организмов и др.), но и совокупность "процессов", сложных взаимосвязей, изменений, развития. Определенным вкладом в материалистическое миропонимание стало его распространение на общественную жизнь, на человеческую историю (Маркс). Развитие материализма и влияние научных знаний на философскую мысль этим, естественно, не закончилось, оно продолжается и в наши дни. Изменяя свою форму с каждой крупной эпохой в развитии науки, материалистические учения, со своей стороны, оказывали заметное воздействие на развитие науки. Один из убедительных примеров такого воздействия - влияние атомистического учения древнегреческих философов (Демокрит и другие) на формирование научной атомистики.</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Вместе с тем наука испытывает продуктивное влияние и творческих прозрений великих идеалистов. Так, идеи развития (мысль о стремлении к совершенству) вошли в естествознание сначала в идеалистической форме. И лишь позже они получили материалистическое переистолкование.</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Идеализм ориентирован на мысль, на идеализированный "мир" чистых, абстрактных сущностей, то есть таких объектов, без которых просто немыслима наука - математика, теоретическое естествознание и др. Вот почему "трансцендентальный идеализм" Декарта, Канта, Гуссерля, ориентированный на математику и теоретическое знание вообще, - не менее научен, чем материалистические концепции природы того же Декарта, того же Канта, Гольбаха и др. Ведь теории - это "мозг" науки. Без теорий эмпирические исследования тел, веществ, существ, сообществ и всякой иной "материи" еще только готовятся стать наукой. Чтобы нормально действовать и мыслить, человеку нужны две руки, два глаза, два полушария мозга, чувства и разум, разум и эмоции, знания и ценности и множество "полярных понятий", которыми нужно тонко владеть. Таким же образом устроено и такое человеческое дело, как наука с ее опытом, теорией и всем прочим. Следует ли удивляться, что реально в науке (да и в самой жизни людей) успешно действуют, сочетаются, дополняют друг друга материализм и идеализм - две, казалось бы, несовместимые мироориентации.</w:t>
      </w:r>
    </w:p>
    <w:p w:rsidR="00C148B3" w:rsidRPr="00686132" w:rsidRDefault="00C148B3" w:rsidP="00686132">
      <w:pPr>
        <w:spacing w:before="100" w:beforeAutospacing="1" w:after="100" w:afterAutospacing="1"/>
        <w:ind w:firstLine="0"/>
        <w:jc w:val="left"/>
        <w:rPr>
          <w:rFonts w:ascii="Arial" w:hAnsi="Arial" w:cs="Arial"/>
          <w:color w:val="000000"/>
          <w:sz w:val="24"/>
          <w:szCs w:val="24"/>
          <w:lang w:eastAsia="ru-RU"/>
        </w:rPr>
      </w:pPr>
      <w:r w:rsidRPr="00686132">
        <w:rPr>
          <w:rFonts w:ascii="Arial" w:hAnsi="Arial" w:cs="Arial"/>
          <w:color w:val="000000"/>
          <w:sz w:val="24"/>
          <w:szCs w:val="24"/>
          <w:lang w:eastAsia="ru-RU"/>
        </w:rPr>
        <w:t>Вокруг проблемы научности философского мировоззрения продолжаются горячие споры. По всей видимости, корректно поставить и решить ее возможно лишь на основе культурно-исторического подхода к философии. Что же выявляет такой подход? Он свидетельствует о том, что философия и наука рождаются, живут и развиваются в лоне уже сложившихся, исторически конкретных типов культуры, испытывая воздействие различных их компонентов. Вместе с тем обе они оказывают заметное влияние друг на друга и на весь комплекс культуры. Причем характер и формы этого влияния имеют историческую природу, меняют свой вид в различные эпохи. Понять функции философии и науки, их родство и различие можно лишь на базе обобщения их реального статуса, роли в различные периоды истории. Функции философии в системе культуры позволяют уяснить те ее задачи, которые родственны науке, а также те, которые носят иной, особый характер, определяя важную общественно-историческую миссию философской мудрости, в том числе ее способность влиять на развитие и жизнь науки.</w:t>
      </w:r>
    </w:p>
    <w:p w:rsidR="00C148B3" w:rsidRDefault="00C148B3" w:rsidP="00686132">
      <w:pPr>
        <w:pStyle w:val="a3"/>
        <w:rPr>
          <w:rFonts w:ascii="Arial" w:hAnsi="Arial" w:cs="Arial"/>
          <w:color w:val="000000"/>
        </w:rPr>
      </w:pPr>
      <w:r>
        <w:rPr>
          <w:rFonts w:ascii="Arial" w:hAnsi="Arial" w:cs="Arial"/>
          <w:color w:val="000000"/>
        </w:rPr>
        <w:t>Философское мировоззрение выполняет ряд познавательных функций, родственных функциям науки. Наряду с такими важнейшими функциями, как обобщение, интеграция, синтез всевозможных знаний, открытие наиболее общих закономерностей, связей, взаимодействий основных подсистем бытия, о которых уже шла речь, теоретическая масштабность философского разума позволяет ему осуществлять также эвристические функции прогноза, формирования гипотез об общих принципах, тенденциях развития, а также первичных гипотез о природе конкретных явлений, еще не проработанных специально-научными методами.</w:t>
      </w:r>
    </w:p>
    <w:p w:rsidR="00C148B3" w:rsidRDefault="00C148B3" w:rsidP="00686132">
      <w:pPr>
        <w:pStyle w:val="a3"/>
        <w:rPr>
          <w:rFonts w:ascii="Arial" w:hAnsi="Arial" w:cs="Arial"/>
          <w:color w:val="000000"/>
        </w:rPr>
      </w:pPr>
      <w:r>
        <w:rPr>
          <w:rFonts w:ascii="Arial" w:hAnsi="Arial" w:cs="Arial"/>
          <w:color w:val="000000"/>
        </w:rPr>
        <w:t>На основе принципов рационального миропонимания философская мысль группирует житейские, практические наблюдения различных явлений, формулирует общие предположения об их природе и возможных способах познания. Используя опыт понимания, накопленный в иных областях познания, практики (перенос опыта), она создает философские "эскизы" тех или иных природных или общественных реалий, подготавливая их последующую конкретно-научную проработку. При этом осуществляется умозрительное продумывание принципиально допустимого, логически, теоретически возможного. Познавательная сила таких "эскизов" тем больше, чем более зрелым является философское понимание. В результате "выбраковки" вариантов, малоправдоподобных или вовсе противоречащих опыту рационального познания, возможны отбор (селекция), обоснование наиболее разумных допущений.</w:t>
      </w:r>
    </w:p>
    <w:p w:rsidR="00C148B3" w:rsidRDefault="00C148B3" w:rsidP="00686132">
      <w:pPr>
        <w:pStyle w:val="a3"/>
        <w:rPr>
          <w:rFonts w:ascii="Arial" w:hAnsi="Arial" w:cs="Arial"/>
          <w:color w:val="000000"/>
        </w:rPr>
      </w:pPr>
      <w:r>
        <w:rPr>
          <w:rFonts w:ascii="Arial" w:hAnsi="Arial" w:cs="Arial"/>
          <w:color w:val="000000"/>
        </w:rPr>
        <w:t>Функция "интеллектуальной разведки" служит и заполнению познавательных пробелов, возникающих постоянно в связи с неполнотой, разной степенью изученности тех или иных явлений, наличием "белых пятен" в познавательной картине мира. Конечно, в конкретно-научном плане эти пробелы предстоит заполнить специалистам-ученым, но первоначальное их осмысление осуществляется в той или иной общей системе миропонимания. Философия заполняет их силой логического мышления. Схему опыта должна сначала набросать мысль, пояснял Кант.</w:t>
      </w:r>
    </w:p>
    <w:p w:rsidR="00C148B3" w:rsidRDefault="00C148B3" w:rsidP="00686132">
      <w:pPr>
        <w:pStyle w:val="a3"/>
        <w:rPr>
          <w:rFonts w:ascii="Arial" w:hAnsi="Arial" w:cs="Arial"/>
          <w:color w:val="000000"/>
        </w:rPr>
      </w:pPr>
      <w:r>
        <w:rPr>
          <w:rFonts w:ascii="Arial" w:hAnsi="Arial" w:cs="Arial"/>
          <w:color w:val="000000"/>
        </w:rPr>
        <w:t>Уж так устроен человек, что его не удовлетворяют плохо связанные между собой фрагменты знаний; у него сильна потребность в целостном, неразорванном понимании мира как связного и единого. Отдельное, конкретное уясняется гораздо лучше, когда осознано его место в целостной картине. Для частных наук, занятых каждая своей областью исследования с присущими ей методами, это невыполнимая задача. Философия же вносит весомый вклад в ее решение, способствуя правильной постановке проблем.</w:t>
      </w:r>
    </w:p>
    <w:p w:rsidR="00C148B3" w:rsidRDefault="00C148B3" w:rsidP="00686132">
      <w:pPr>
        <w:pStyle w:val="a3"/>
        <w:rPr>
          <w:rFonts w:ascii="Arial" w:hAnsi="Arial" w:cs="Arial"/>
          <w:color w:val="000000"/>
        </w:rPr>
      </w:pPr>
      <w:r>
        <w:rPr>
          <w:rFonts w:ascii="Arial" w:hAnsi="Arial" w:cs="Arial"/>
          <w:color w:val="000000"/>
        </w:rPr>
        <w:t>Интеграция, универсальный синтез знаний сопряжены также с разрешением характерных трудностей, противоречий, возникающих на границах различных областей, уровней, разделов науки при их "стыковке", согласовании. Речь идет о всевозможных парадоксах, апориях (логических затруднениях), антиномиях (противоречиях в логически доказуемых положениях), познавательных дилеммах, кризисных ситуациях в науке, в осмыслении и преодолении которых философской мысли принадлежит весьма существенная роль. В конечном счете такие затруднения связаны с проблемами соотнесения мысли (языка) и реальности, то есть принадлежат к извечно философской проблематике.</w:t>
      </w:r>
    </w:p>
    <w:p w:rsidR="00C148B3" w:rsidRDefault="00C148B3" w:rsidP="00686132">
      <w:pPr>
        <w:pStyle w:val="a3"/>
        <w:rPr>
          <w:rFonts w:ascii="Arial" w:hAnsi="Arial" w:cs="Arial"/>
          <w:color w:val="000000"/>
        </w:rPr>
      </w:pPr>
      <w:r>
        <w:rPr>
          <w:rFonts w:ascii="Arial" w:hAnsi="Arial" w:cs="Arial"/>
          <w:color w:val="000000"/>
        </w:rPr>
        <w:t>Кроме задач, родственных науке, философия выполняет и особые, лишь ей присущие функции: уяснение самых общих оснований культуры вообще и науки в частности. Достаточно широко, глубинно и масштабно сама наука себя не уясняет, не обосновывает.</w:t>
      </w:r>
    </w:p>
    <w:p w:rsidR="00C148B3" w:rsidRDefault="00C148B3" w:rsidP="00686132">
      <w:pPr>
        <w:pStyle w:val="a3"/>
        <w:rPr>
          <w:rFonts w:ascii="Arial" w:hAnsi="Arial" w:cs="Arial"/>
          <w:color w:val="000000"/>
        </w:rPr>
      </w:pPr>
      <w:r>
        <w:rPr>
          <w:rFonts w:ascii="Arial" w:hAnsi="Arial" w:cs="Arial"/>
          <w:color w:val="000000"/>
        </w:rPr>
        <w:t>Специалисты, изучающие всевозможные конкретные явления, нуждаются в общих, целостных представлениях о мире, о принципах его "устройства", общих закономерностях и т.д. Однако сами они таких представлений не вырабатывают. В конкретных науках используется универсальный мыслительный инструментарий (категории, принципы, различные методы познания). Но ученые специально не занимаются разработкой, систематизацией, осмыслением познавательных приемов, средств. Общемировоззренческие и теоретико-познавательные основания науки изучаются, отрабатываются в сфере философии.</w:t>
      </w:r>
    </w:p>
    <w:p w:rsidR="00C148B3" w:rsidRDefault="00C148B3" w:rsidP="00686132">
      <w:pPr>
        <w:pStyle w:val="a3"/>
        <w:rPr>
          <w:rFonts w:ascii="Arial" w:hAnsi="Arial" w:cs="Arial"/>
          <w:color w:val="000000"/>
        </w:rPr>
      </w:pPr>
      <w:r>
        <w:rPr>
          <w:rFonts w:ascii="Arial" w:hAnsi="Arial" w:cs="Arial"/>
          <w:color w:val="000000"/>
        </w:rPr>
        <w:t>Наконец, наука не обосновывает сама себя и в ценностном отношении. Зададимся вопросом, можно ли отнести науку к положительным, полезным или же отрицательным, вредным для людей явлениям? Однозначный ответ дать трудно, ибо наука - что нож, который в руках хирурга-целителя творит добро, а в руках убийцы - страшное зло. Наука не самодостаточна: сама нуждаясь в ценностном обосновании, она не может служить универсальным духовным ориентиром человеческой истории. Задача уяснения ценностных оснований науки и общественно-исторической жизни людей вообще решается в широком контексте истории, культуры в целом и носит философский характер. Помимо науки важнейшее прямое действие на философию оказывают политические, юридические, моральные и другие представления. В свою очередь философия призвана осмысливать весь сложный комплекс общественно-исторического бытия людей или культуры.</w:t>
      </w:r>
    </w:p>
    <w:p w:rsidR="00C148B3" w:rsidRDefault="00C148B3" w:rsidP="00686132">
      <w:pPr>
        <w:pStyle w:val="a3"/>
        <w:rPr>
          <w:rFonts w:ascii="Arial" w:hAnsi="Arial" w:cs="Arial"/>
          <w:color w:val="000000"/>
        </w:rPr>
      </w:pPr>
    </w:p>
    <w:p w:rsidR="00C148B3" w:rsidRDefault="00C148B3" w:rsidP="00686132">
      <w:pPr>
        <w:pStyle w:val="a3"/>
        <w:rPr>
          <w:rFonts w:ascii="Arial" w:hAnsi="Arial" w:cs="Arial"/>
          <w:color w:val="000000"/>
        </w:rPr>
      </w:pPr>
    </w:p>
    <w:p w:rsidR="00C148B3" w:rsidRDefault="00C148B3" w:rsidP="00686132">
      <w:pPr>
        <w:pStyle w:val="a3"/>
        <w:rPr>
          <w:rFonts w:ascii="Arial" w:hAnsi="Arial" w:cs="Arial"/>
          <w:color w:val="000000"/>
        </w:rPr>
      </w:pPr>
      <w:r>
        <w:rPr>
          <w:rFonts w:ascii="Arial" w:hAnsi="Arial" w:cs="Arial"/>
          <w:color w:val="000000"/>
        </w:rPr>
        <w:t>С</w:t>
      </w:r>
      <w:r w:rsidRPr="00AE3DE6">
        <w:rPr>
          <w:rFonts w:ascii="Arial" w:hAnsi="Arial" w:cs="Arial"/>
          <w:color w:val="000000"/>
        </w:rPr>
        <w:t>ущность современного антропоцентризма</w:t>
      </w:r>
    </w:p>
    <w:p w:rsidR="00C148B3" w:rsidRDefault="00C148B3" w:rsidP="00686132">
      <w:pPr>
        <w:pStyle w:val="a3"/>
        <w:rPr>
          <w:rFonts w:ascii="Arial" w:hAnsi="Arial" w:cs="Arial"/>
          <w:color w:val="000000"/>
        </w:rPr>
      </w:pPr>
    </w:p>
    <w:p w:rsidR="00C148B3" w:rsidRDefault="00C148B3" w:rsidP="00686132">
      <w:pPr>
        <w:pStyle w:val="a3"/>
      </w:pPr>
      <w:r>
        <w:t xml:space="preserve">Антропоцентризм — философский мировоззренческий принцип, содержанием которого является понимание мира в связи с включенностью в него человека как сознательно-деятельностного фактора. В развитии философии проблема человека в окружающем мире всегда являлась ведущей, а в настоящее время она играет решающую роль в понимании современного мира. Ее становление было связано с выделением его из природной среды, животного мира, с осознанием себя не просто представителем рода человеческого, но и как индивида и личности. Содержание принципа антропоцентризма исторически менялось, исходя из понимания сущности человека в рамках гуманитарных представлений различных философских школ и учений, а также в связи с различным уровнем развития конкретно-научных знаний о человеке, результатами его самопознания и самосознания. </w:t>
      </w:r>
    </w:p>
    <w:p w:rsidR="00C148B3" w:rsidRDefault="00C148B3" w:rsidP="00686132">
      <w:pPr>
        <w:pStyle w:val="a3"/>
      </w:pPr>
      <w:r>
        <w:t xml:space="preserve">Многие проблемы антропоцентризма были поставлены уже в философии Древнего общества, найдя свое логическое обоснование в сочинениях древнегреческих философов. Уже тогда Протагором (V в. до н. э.) было провозглашено положение, сохранившее свое значение и до наших дней, о том, что « человек есть мера всех вещей». Оно было уточнено Сократом (V в. до н. э.) в плане того, что только «человек мыслящий есть мера всех вещей». Большое значение в развитии антропоцентризма имели естественно-материалистическое учение Демокрита (V - IV вв. до н. э.) о человеке как микрокосме, определение Аристотелем (IV в. до н. э.) человека как самой глубокой сущности бытия и др. В рамках философии Древнего общества антропоцентризм имел в основном онтологическое содержание, рассматривая человека как необходимую составную часть необъятного Космоса, как его высшее состояние. Но уже тогда были заложены установки в истолковании мира в связи с его соизмеримостью с человеком. </w:t>
      </w:r>
    </w:p>
    <w:p w:rsidR="00C148B3" w:rsidRDefault="00C148B3" w:rsidP="00686132">
      <w:pPr>
        <w:pStyle w:val="a3"/>
      </w:pPr>
      <w:r>
        <w:t xml:space="preserve">Особое значение в развитии антропоцентризма имела эпоха Возрождения, когда были преодолены религиозные представления о дематериализованном человеке, и новые взгляды о его сущности и предназначении формировались на осмысленно-гуманистической основе. Это стало возможным в процессе дальнейшей индивидуализации человека, выделения им самим себя не только из остального мира, но и из общества себе подобных, использования диалога и общения как средства самопознания и самоутверждения. Произошло как бы возвращение к античному человеку, но в индивидуальном, личностном его понимании. Эпоха Возрождения заложила основы современного понимания антропоцентризма, которые затем разрабатывались и дополнялись в различных его аспектах. </w:t>
      </w:r>
    </w:p>
    <w:p w:rsidR="00C148B3" w:rsidRDefault="00C148B3" w:rsidP="00686132">
      <w:pPr>
        <w:pStyle w:val="a3"/>
      </w:pPr>
      <w:r>
        <w:t xml:space="preserve">В период Нового времени осознание человеком себя в окружающем мире осуществлялось на основе научно-гуманистического подхода и свое дальнейшее развитие антропоцентризм получает прежде всего в сфере гносеологии и психологии. Новоевропейский рационализм разделил мир на познающего его свободного и активного субъекта и все остальное, что противостоит субъекту. В этот период путем абсолютизации активной роли человека утверждается представление о его возможности безграничного господства в мире, что в эпоху индустриальной цивилизации имело негативные практические последствия, определившие к XX в. возникновение экологического и других форм социального кризиса. </w:t>
      </w:r>
    </w:p>
    <w:p w:rsidR="00C148B3" w:rsidRDefault="00C148B3" w:rsidP="00686132">
      <w:pPr>
        <w:pStyle w:val="a3"/>
      </w:pPr>
      <w:r>
        <w:t xml:space="preserve">С возникновением марксистской философии в середине XIX в. принцип антропоцентризма впервые получает свое социологическое обоснование. Маркс и Энгельс показали, что человек не есть абстрактная сущность. Он является, с одной стороны, закономерным результатом эволюции природы, а с другой, как личность обладает субъективностью, сознательно-деятельностным свойством, активно воздействует на окружающий мир и изменяет его в соответствии со своими взглядами. При этом определяющую роль в человеке играют его социальные личностные качества. Тезис Маркса о том, что философия должна не только отражать мир, но и преобразовывать его, распространяется на всю сферу общественного сознания и деятельностно-творческую сущность человека. </w:t>
      </w:r>
    </w:p>
    <w:p w:rsidR="00C148B3" w:rsidRDefault="00C148B3" w:rsidP="00723401">
      <w:pPr>
        <w:pStyle w:val="a3"/>
        <w:spacing w:before="0" w:beforeAutospacing="0" w:after="0" w:afterAutospacing="0" w:line="360" w:lineRule="auto"/>
        <w:ind w:firstLine="709"/>
        <w:jc w:val="both"/>
      </w:pPr>
    </w:p>
    <w:p w:rsidR="00C148B3" w:rsidRDefault="00C148B3" w:rsidP="00AE3DE6">
      <w:pPr>
        <w:pStyle w:val="a3"/>
      </w:pPr>
      <w:r>
        <w:t xml:space="preserve">В настоящее время антропоцентризм получил свое дальнейшее развитие как в связи с новыми открытиями в области естественных и технических наук, так и с позиций современных философско-социологических подходов. Выдвинутый и разрабатываемый естествоиспытателями на основе данных астрофизики, системотехники, искусственного интеллекта, биологии и других наук антропный принцип конкретизировал условия и возможности физического существования человека во Вселенной. В то же время человек как мыслящая материя все глубже осознает себя активно действующим фактором социальной и окружающей его природной среды, всего бытия в масштабах мироздания. Это определяет представление о человеке как сознательном соучастнике мировой эволюции, делает его ответственным за результаты своей деятельности, предъявляет повышенные требования к уровню субъективного фактора в целом, выдвигает на первый план профессиональные, организационные, нравственные и духовные качества личности. Возрастающее значение приобретают его самопознание и самосознание, определение механизмов регулирования и саморегулирования духовной сферы, овладение знаниями функционирования интеллекта, установление контроля за результатами своей деятельности. </w:t>
      </w:r>
    </w:p>
    <w:p w:rsidR="00C148B3" w:rsidRDefault="00C148B3" w:rsidP="00AE3DE6">
      <w:pPr>
        <w:pStyle w:val="a3"/>
      </w:pPr>
      <w:r>
        <w:t xml:space="preserve">Отмечая возрастающее значение принципа антропоцентризма в познании и преобразовании современного мира, следует подчеркнуть опасность его абсолютизации, необходимость рассматривать его содержание только в соотнесении с объективными законами бытия, а следовательно, и со всеми остальными принципами познания и деятельности человека и человечества. Современный антропоцентризм не только развивает дальше идеи эпохи Возрождения о человеке, его свойствах и месте в мире, но и определенным образом возвращает к мировоззренческим основам космоцентризма Древнего общества на новой, обогащенной современными научными данными, основе. Развитие антропоцентризма исторически отражает изменение его содержания: на ранних этапах человек выступал как результат эволюции мира, затем он постепенно становился соучастником мирового процесса, в настоящее время — превращается в решающий фактор его организации. </w:t>
      </w:r>
    </w:p>
    <w:p w:rsidR="00C148B3" w:rsidRDefault="00C148B3" w:rsidP="00AE3DE6">
      <w:pPr>
        <w:pStyle w:val="a3"/>
      </w:pPr>
      <w:r>
        <w:t>Однако переход человечества на качественно новый виток развития в социальном, духовном, культурном отношениях — на сегодняшний день лишь реальная возможность выхода его из глобального кризиса, но далеко еще не реализованное состояние. Трудности и опасности в осуществлении этой задачи проистекают в основном от самого человека: невысокого уровня ее осознания, непонимания обществом причин и механизмов функционирования природных, антропологических и социальных явлений в их взаимодействии как специфически особых элементов единого мирового бытия. Человечество должно овладеть в полном объеме достижениями духовной культуры, наукой разумного управления и регулирования мировыми процессами. Эта задача не может быть решена вне современного философского знания о мире.</w:t>
      </w: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044005">
      <w:pPr>
        <w:pStyle w:val="a3"/>
        <w:numPr>
          <w:ilvl w:val="0"/>
          <w:numId w:val="1"/>
        </w:numPr>
        <w:spacing w:before="0" w:beforeAutospacing="0" w:after="0" w:afterAutospacing="0" w:line="360" w:lineRule="auto"/>
        <w:jc w:val="both"/>
      </w:pPr>
      <w:r>
        <w:t>Соотношение философии и частных наук</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Решение вопроса о соотношении философских и частных наук можно свести к двум основным моделям (типам): а) абсолютизация одной из этих сторон (метафизический подход); б) взаимосвязь, взаимодействие (союз) обеих сторон (диалектический подход).</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Характеризуя первый тип, следует выделить две главные его формы: спекулятивное (лат. – наблюдаю, созерцаю) умозрение и позитивизм (лат. – положительный).</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 xml:space="preserve">Если рассматривать вопрос о соотношении философии и науки диалектически, то наиболее характерными здесь являются: а) диалектически-идеалистический подход (Шеллинг и особенно Гегель); б) диалектико-материалистический подход (Энгельс и последующее развитие этого подхода). </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Говоря о необходимости союза философии и частных наук, Гегель писал, что необходимо, чтобы философия согласовывалась с действительностью и опытом – это «пробный камень» истинности философского учения. «Возбужденное опытом, как раздражителем» мышление затем поднимается в свою «чистую стихию», развивается из себя.</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Диалектика как Логика и теория познания, согласно Гегелю, не отбрасывает в сторону эмпирическое содержание частных наук, а признаёт его, пользуется им и делает его своим собственным содержанием. Она также признаёт всеобщее в этих науках, законы, принципы и т.п., но она вводит в эти категории другие – философские – категории и удерживает их. Различие, таким образом, состоит лишь в этом изменении категорий. Отсюда Гегель делает свой знаменитый вывод о том, что «всякая наука есть прикладная логика».</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Общий механизм взаимосвязи философии и частных наук, состоит в следующем: «…философия своим развитием обязана опыту. Эмпирические науки, с одной стороны, не останавливаются на наблюдении единичных явлений, а, двигаясь навстречу философии, с помощью мысли обрабатывают материал: отыскивая всеобщие определения, роды и законы, они подготавливают, таким образом, содержание особенного к тому, чтобы оно могло быть включено в философию. С другой стороны, они понуждают само мышление перейти к этим конкретным определениям» [5, с. 98].</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Открытия сделанные в этом направлении показывают, что всё в природе совершается диалектически, а не метафизически [6].</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 xml:space="preserve">Оригинальные и интересные идеи о соотношении науки и философских учений высказал выдающийся естествоиспытатель и мыслитель </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В.И. Вернадский [6, с. 195]. Выделим основные из них:</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1. Положение философии в структуре культуры очень своеобразно. Она неразрывно и многообразно связана с религиозной, социально-политической и научной жизнью; существует все растущий диапазон её понимания.</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2. Можно быть хорошим философом без всякой ученой подготовки. Наряду с этим философии можно и нужно учиться, но нельзя с помощью только учения сделаться философом.</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3. Факт, против которого спорить не приходиться, состоит в том, что одновременно сосуществуют многие различные, независимые и разнообразные, сходные и несходные, противоречащие философские системы и концепции, и что выбор между ними на основе истинности одной из них не может быть логически сделан. Сила философии – в её разнородности и в большом диапазоне этой разнородности. Поэтому не может быть и речи о согласовании философских концепций и о нахождении какого-нибудь единого, общего, всеобнимающего представления.</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4. В основе философии лежит примат человеческого разума, философия всегда рационалистична. Размышление и углублённое проникновение в аппарат размышления – в разум, неизбежно входят в философскую работу. Для философии разум есть верховный судья, законы разума определяют её суждения. Это есть верховное начало знания.</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5. Глубочайший анализ разума – эта основная база философии – не может служить мерилом современного научного знания, так как оно в своём научном аппарате, неизбежно захватывающем будущее ноосферы (сферы разума), имеет научную эмпирическую базу, значительно более мощную и прочную, чем указанная база философии.</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 xml:space="preserve">6. Учёный не может не считаться с работой философа, должен критически использовать его достижения, но не может придавать ей того же значения, какое он придаёт основной части своего специального знания – анализу фактов, эмпирическим обобщениям, научным гипотезам и теориям и т.п. </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7. Наука и философия находятся непрерывно в теснейшем контакте, так как в известной части касаются одного и того же объекта исследования – внешней им реальности. Граница между философией и наукой – по объектам их исследований – исчезает, когда дело идет об общих вопросах естествознания («философия науки»).</w:t>
      </w:r>
    </w:p>
    <w:p w:rsidR="00C148B3" w:rsidRDefault="00C148B3" w:rsidP="00044005">
      <w:pPr>
        <w:pStyle w:val="a3"/>
        <w:spacing w:before="120" w:beforeAutospacing="0"/>
        <w:rPr>
          <w:rFonts w:ascii="Arial" w:hAnsi="Arial" w:cs="Arial"/>
          <w:sz w:val="18"/>
          <w:szCs w:val="18"/>
        </w:rPr>
      </w:pPr>
      <w:r>
        <w:rPr>
          <w:rFonts w:ascii="Arial" w:hAnsi="Arial" w:cs="Arial"/>
          <w:color w:val="000000"/>
          <w:sz w:val="18"/>
          <w:szCs w:val="18"/>
        </w:rPr>
        <w:t>8. Современная философская мысль Запада пока слабо отразила вхождение в научную западную мысль чуждой ей философии Востока, великих живых восточных философских построений.</w:t>
      </w:r>
    </w:p>
    <w:p w:rsidR="00C148B3" w:rsidRDefault="00C148B3" w:rsidP="00723401">
      <w:pPr>
        <w:pStyle w:val="a3"/>
        <w:spacing w:before="0" w:beforeAutospacing="0" w:after="0" w:afterAutospacing="0" w:line="360" w:lineRule="auto"/>
        <w:ind w:firstLine="709"/>
        <w:jc w:val="both"/>
      </w:pPr>
    </w:p>
    <w:p w:rsidR="00C148B3" w:rsidRDefault="00C148B3" w:rsidP="00044005">
      <w:pPr>
        <w:pStyle w:val="a3"/>
      </w:pPr>
      <w:r>
        <w:t>2.1. Предмет философии и частных наук</w:t>
      </w:r>
    </w:p>
    <w:p w:rsidR="00C148B3" w:rsidRDefault="00C148B3" w:rsidP="00187173">
      <w:pPr>
        <w:pStyle w:val="a3"/>
      </w:pPr>
      <w:r>
        <w:t xml:space="preserve">Вопрос о предмете и функциях философии связан с выявлением отношения философии к частным наукам в историческом аспекте. Он предполагает определенную оценку концепции «распочкования» предмета философии и концепции «предметного самоопределения философии», где речь идет только о научной стороне философского знания. В концепции «распочкования» в связи с исторической предпосылкой сформировался вопрос о взаимоотношении всеобщего и частного знания как проблемы, а также обнаружилась недостаточность натурфилософских построений. Основы философии закладывались в XVIII в. </w:t>
      </w:r>
      <w:r>
        <w:rPr>
          <w:b/>
          <w:bCs/>
          <w:i/>
          <w:iCs/>
        </w:rPr>
        <w:t xml:space="preserve">О. Конт </w:t>
      </w:r>
      <w:r>
        <w:t xml:space="preserve">утверждал об изменениях предмета философии в связи с появлением частных наук, что постоянно сужало ее рамки. Философия не может иметь собственного предмета познания. Это форма мировоззрения и как таковая, имеющая тот же предмет – всеобщее в системе </w:t>
      </w:r>
      <w:r>
        <w:rPr>
          <w:b/>
          <w:bCs/>
        </w:rPr>
        <w:t>«мир – человек»</w:t>
      </w:r>
      <w:r>
        <w:t xml:space="preserve">, и в основном тот же круг проблем, что и в других формах мировоззрения. Система «мир – человек» при первичном подразделении распадается на </w:t>
      </w:r>
      <w:r>
        <w:rPr>
          <w:b/>
          <w:bCs/>
        </w:rPr>
        <w:t xml:space="preserve">две </w:t>
      </w:r>
      <w:r>
        <w:t xml:space="preserve">противоположные, но взаимосвязанные </w:t>
      </w:r>
      <w:r>
        <w:rPr>
          <w:b/>
          <w:bCs/>
        </w:rPr>
        <w:t>подсистемы</w:t>
      </w:r>
      <w:r>
        <w:t xml:space="preserve"> – «мир» и «человек». Каждая из сторон подразделяется на уровни, взаимоотношения между сторонами на четыре аспекта: онтологический, познавательный, аксиологический, духовно-практический. В предмет философии входит всеобщее в материальном бытии и целостное бытие человека. Предмет философии в основном отличен от предмета частных наук, изучающих материальное бытие и человека, своим представлением отношения человека к миру, мира к человеку. Но такой срез предмета философии также берется в его всеобщей определенности.</w:t>
      </w:r>
    </w:p>
    <w:p w:rsidR="00C148B3" w:rsidRDefault="00C148B3" w:rsidP="00187173">
      <w:pPr>
        <w:pStyle w:val="a3"/>
      </w:pPr>
      <w:r>
        <w:t>Философски всеобщее выражает факт раскола мира на материальное и духовное и их взаимосвязь. Словом, в предмет философии входит только то из материально-всеобщего, что включено в создаваемую человеком универсальную картину мира под призмой таких понятий, как Истина, Красота, Добро и Справедливость; такие всеобщие в материальной действительности понятия могут служить человеку элементами для формирования мировоззрения.</w:t>
      </w:r>
    </w:p>
    <w:p w:rsidR="00C148B3" w:rsidRDefault="00C148B3" w:rsidP="00187173">
      <w:pPr>
        <w:pStyle w:val="a3"/>
      </w:pPr>
      <w:r>
        <w:t xml:space="preserve">Предмет философии в объектном смысле стабилен. Он не «распочковывался», т. е. не разбирался на части отдельными науками. Отличие философии от мифологической, религиозной и обыденной форм мировоззрения – в глубокой связи с наукой. Отличие от натуралистической формы, также входящей в науку как сферу культуры, – в опоре на понятия и принципы какой-либо частной науки в решении мировоззренческих проблем, в широком базисе, включающем не только весь комплекс частных наук, но и опыт художественного освоения действительности и весь опыт человечества. Философия обобщает эту информацию во всеобщих категориях. Имеется несколько теоретических моделей понимания категории всеобщего. </w:t>
      </w:r>
      <w:r>
        <w:rPr>
          <w:b/>
          <w:bCs/>
        </w:rPr>
        <w:t>Реализм</w:t>
      </w:r>
      <w:r>
        <w:t xml:space="preserve"> – общее существует помимо единичных вещей, как их первооснова, свойство. </w:t>
      </w:r>
      <w:r>
        <w:rPr>
          <w:b/>
          <w:bCs/>
        </w:rPr>
        <w:t>Концептуализм</w:t>
      </w:r>
      <w:r>
        <w:t xml:space="preserve"> – общее существует лишь как свойство абстрагирующего мышления. </w:t>
      </w:r>
      <w:r>
        <w:rPr>
          <w:b/>
          <w:bCs/>
        </w:rPr>
        <w:t>Репрезентативизм</w:t>
      </w:r>
      <w:r>
        <w:t xml:space="preserve"> – общее существует как свойство отдельных единичностей представлять сущность класса однородных вещей.</w:t>
      </w:r>
    </w:p>
    <w:p w:rsidR="00C148B3" w:rsidRDefault="00C148B3" w:rsidP="00723401">
      <w:pPr>
        <w:pStyle w:val="a3"/>
        <w:spacing w:before="0" w:beforeAutospacing="0" w:after="0" w:afterAutospacing="0" w:line="360" w:lineRule="auto"/>
        <w:ind w:firstLine="709"/>
        <w:jc w:val="both"/>
      </w:pPr>
      <w:r>
        <w:t xml:space="preserve"> </w:t>
      </w: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Pr="001C7A3D" w:rsidRDefault="00C148B3" w:rsidP="001C7A3D">
      <w:pPr>
        <w:pStyle w:val="a3"/>
      </w:pPr>
      <w:r>
        <w:rPr>
          <w:rFonts w:ascii="Verdana" w:hAnsi="Verdana"/>
          <w:sz w:val="20"/>
          <w:szCs w:val="20"/>
        </w:rPr>
        <w:t>2.2. Методы</w:t>
      </w:r>
      <w:r w:rsidRPr="001C7A3D">
        <w:t xml:space="preserve"> </w:t>
      </w:r>
      <w:r>
        <w:t>философии и частных наук</w:t>
      </w:r>
    </w:p>
    <w:p w:rsidR="00C148B3" w:rsidRDefault="00C148B3" w:rsidP="001C7A3D">
      <w:pPr>
        <w:ind w:firstLine="540"/>
        <w:rPr>
          <w:rFonts w:ascii="Verdana" w:hAnsi="Verdana"/>
          <w:sz w:val="20"/>
          <w:szCs w:val="20"/>
          <w:lang w:eastAsia="ru-RU"/>
        </w:rPr>
      </w:pP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Основными методами философии (путями, средствами, с помощью которых осуществляется философское исследование) являются:</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диалектика;</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метафизика;</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догматизм;</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эклектика;</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софистика;</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герменевтика.</w:t>
      </w:r>
    </w:p>
    <w:p w:rsidR="00C148B3" w:rsidRPr="001C7A3D" w:rsidRDefault="00C148B3" w:rsidP="001C7A3D">
      <w:pPr>
        <w:ind w:firstLine="540"/>
        <w:rPr>
          <w:rFonts w:ascii="Verdana" w:hAnsi="Verdana"/>
          <w:sz w:val="20"/>
          <w:szCs w:val="20"/>
          <w:lang w:eastAsia="ru-RU"/>
        </w:rPr>
      </w:pPr>
      <w:r w:rsidRPr="001C7A3D">
        <w:rPr>
          <w:rFonts w:ascii="Verdana" w:hAnsi="Verdana"/>
          <w:i/>
          <w:iCs/>
          <w:sz w:val="20"/>
          <w:szCs w:val="20"/>
          <w:lang w:eastAsia="ru-RU"/>
        </w:rPr>
        <w:t xml:space="preserve">Диалектика – </w:t>
      </w:r>
      <w:r w:rsidRPr="001C7A3D">
        <w:rPr>
          <w:rFonts w:ascii="Verdana" w:hAnsi="Verdana"/>
          <w:sz w:val="20"/>
          <w:szCs w:val="20"/>
          <w:lang w:eastAsia="ru-RU"/>
        </w:rPr>
        <w:t>метод философского исследования, при котором вещи, явления рассматриваются гибко, критически, последовательно с учетом их внутренних противоречий, изменений, развития, причин и следствий. Единства и борьбы противоположностей.</w:t>
      </w:r>
    </w:p>
    <w:p w:rsidR="00C148B3" w:rsidRPr="001C7A3D" w:rsidRDefault="00C148B3" w:rsidP="001C7A3D">
      <w:pPr>
        <w:ind w:firstLine="540"/>
        <w:rPr>
          <w:rFonts w:ascii="Verdana" w:hAnsi="Verdana"/>
          <w:sz w:val="20"/>
          <w:szCs w:val="20"/>
          <w:lang w:eastAsia="ru-RU"/>
        </w:rPr>
      </w:pPr>
      <w:r w:rsidRPr="001C7A3D">
        <w:rPr>
          <w:rFonts w:ascii="Verdana" w:hAnsi="Verdana"/>
          <w:i/>
          <w:iCs/>
          <w:sz w:val="20"/>
          <w:szCs w:val="20"/>
          <w:lang w:eastAsia="ru-RU"/>
        </w:rPr>
        <w:t xml:space="preserve">Метафизика – </w:t>
      </w:r>
      <w:r w:rsidRPr="001C7A3D">
        <w:rPr>
          <w:rFonts w:ascii="Verdana" w:hAnsi="Verdana"/>
          <w:sz w:val="20"/>
          <w:szCs w:val="20"/>
          <w:lang w:eastAsia="ru-RU"/>
        </w:rPr>
        <w:t>метод, противоположный диалектике, при котором объекты рассматриваются:</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Обособлено, как сами по себе (а не с точки зрения их взаимосвязанности);</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Статично (игнорируется факт постоянных изменений, самодвижения, развития);</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Однозначно (ведется поиск абсолютной истины, не уделяется внимания противоречиям, не осознается их единство).</w:t>
      </w:r>
    </w:p>
    <w:p w:rsidR="00C148B3" w:rsidRPr="001C7A3D" w:rsidRDefault="00C148B3" w:rsidP="001C7A3D">
      <w:pPr>
        <w:ind w:firstLine="540"/>
        <w:rPr>
          <w:rFonts w:ascii="Verdana" w:hAnsi="Verdana"/>
          <w:sz w:val="20"/>
          <w:szCs w:val="20"/>
          <w:lang w:eastAsia="ru-RU"/>
        </w:rPr>
      </w:pPr>
      <w:r w:rsidRPr="001C7A3D">
        <w:rPr>
          <w:rFonts w:ascii="Verdana" w:hAnsi="Verdana"/>
          <w:i/>
          <w:iCs/>
          <w:sz w:val="20"/>
          <w:szCs w:val="20"/>
          <w:lang w:eastAsia="ru-RU"/>
        </w:rPr>
        <w:t xml:space="preserve">Догматизм – </w:t>
      </w:r>
      <w:r w:rsidRPr="001C7A3D">
        <w:rPr>
          <w:rFonts w:ascii="Verdana" w:hAnsi="Verdana"/>
          <w:sz w:val="20"/>
          <w:szCs w:val="20"/>
          <w:lang w:eastAsia="ru-RU"/>
        </w:rPr>
        <w:t>восприятие окружающего мира через призму догм – раз и навсегда принятых убеждений, недоказуемых, «данных свыше» и носящих абсолютный характер. Данный метод был присущ средневековой теологической философии.</w:t>
      </w:r>
    </w:p>
    <w:p w:rsidR="00C148B3" w:rsidRPr="001C7A3D" w:rsidRDefault="00C148B3" w:rsidP="001C7A3D">
      <w:pPr>
        <w:ind w:firstLine="540"/>
        <w:rPr>
          <w:rFonts w:ascii="Verdana" w:hAnsi="Verdana"/>
          <w:sz w:val="20"/>
          <w:szCs w:val="20"/>
          <w:lang w:eastAsia="ru-RU"/>
        </w:rPr>
      </w:pPr>
      <w:r w:rsidRPr="001C7A3D">
        <w:rPr>
          <w:rFonts w:ascii="Verdana" w:hAnsi="Verdana"/>
          <w:i/>
          <w:iCs/>
          <w:sz w:val="20"/>
          <w:szCs w:val="20"/>
          <w:lang w:eastAsia="ru-RU"/>
        </w:rPr>
        <w:t xml:space="preserve">Эклектика – </w:t>
      </w:r>
      <w:r w:rsidRPr="001C7A3D">
        <w:rPr>
          <w:rFonts w:ascii="Verdana" w:hAnsi="Verdana"/>
          <w:sz w:val="20"/>
          <w:szCs w:val="20"/>
          <w:lang w:eastAsia="ru-RU"/>
        </w:rPr>
        <w:t>метод, основанный на произвольном соединении разрозненных, не имеющих единого творческого начала фактов, понятий, концепций, в результате, которого достигаются поверхностные, но внешне правдоподобные, кажущиеся достоверными выводы. Часто эклектика применялась для обоснования каких-либо взглядов, идей, привлекательных для массового сознания, но не имеющих реальной ни онтологической, ни гносеологической ценности и достоверности (в средние века – в религии, в настоящее время – в рекламе).</w:t>
      </w:r>
    </w:p>
    <w:p w:rsidR="00C148B3" w:rsidRPr="001C7A3D" w:rsidRDefault="00C148B3" w:rsidP="001C7A3D">
      <w:pPr>
        <w:ind w:firstLine="540"/>
        <w:rPr>
          <w:rFonts w:ascii="Verdana" w:hAnsi="Verdana"/>
          <w:sz w:val="20"/>
          <w:szCs w:val="20"/>
          <w:lang w:eastAsia="ru-RU"/>
        </w:rPr>
      </w:pPr>
      <w:r w:rsidRPr="001C7A3D">
        <w:rPr>
          <w:rFonts w:ascii="Verdana" w:hAnsi="Verdana"/>
          <w:i/>
          <w:iCs/>
          <w:sz w:val="20"/>
          <w:szCs w:val="20"/>
          <w:lang w:eastAsia="ru-RU"/>
        </w:rPr>
        <w:t xml:space="preserve">Софистика – </w:t>
      </w:r>
      <w:r w:rsidRPr="001C7A3D">
        <w:rPr>
          <w:rFonts w:ascii="Verdana" w:hAnsi="Verdana"/>
          <w:sz w:val="20"/>
          <w:szCs w:val="20"/>
          <w:lang w:eastAsia="ru-RU"/>
        </w:rPr>
        <w:t>метод, основанный на выведении из ложных, но искусно и некорректно поданных как истинные посылок (суждений), новой посылки, логически истинной, но ложной по смыслу либо любой иной выгодной для принимающего данный метод. Софистика была распространена в Древней Греции, имела цель не получения истины, а победы в споре, доказательства «чего угодно кому угодно» и использовалась как прием ораторского искусства.</w:t>
      </w:r>
    </w:p>
    <w:p w:rsidR="00C148B3" w:rsidRPr="001C7A3D" w:rsidRDefault="00C148B3" w:rsidP="001C7A3D">
      <w:pPr>
        <w:ind w:firstLine="540"/>
        <w:rPr>
          <w:rFonts w:ascii="Verdana" w:hAnsi="Verdana"/>
          <w:sz w:val="20"/>
          <w:szCs w:val="20"/>
          <w:lang w:eastAsia="ru-RU"/>
        </w:rPr>
      </w:pPr>
      <w:r w:rsidRPr="001C7A3D">
        <w:rPr>
          <w:rFonts w:ascii="Verdana" w:hAnsi="Verdana"/>
          <w:i/>
          <w:iCs/>
          <w:sz w:val="20"/>
          <w:szCs w:val="20"/>
          <w:lang w:eastAsia="ru-RU"/>
        </w:rPr>
        <w:t xml:space="preserve">Герменевтика – </w:t>
      </w:r>
      <w:r w:rsidRPr="001C7A3D">
        <w:rPr>
          <w:rFonts w:ascii="Verdana" w:hAnsi="Verdana"/>
          <w:sz w:val="20"/>
          <w:szCs w:val="20"/>
          <w:lang w:eastAsia="ru-RU"/>
        </w:rPr>
        <w:t>метод правильного прочтения и истолкования смысла текстов. Широко распространен в западной философии.</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Одновременно и направлениями в философии, и философскими методами являются:</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материализм;</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идеализм;</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эмпиризм;</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рационализм.</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 xml:space="preserve">При </w:t>
      </w:r>
      <w:r w:rsidRPr="001C7A3D">
        <w:rPr>
          <w:rFonts w:ascii="Verdana" w:hAnsi="Verdana"/>
          <w:i/>
          <w:iCs/>
          <w:sz w:val="20"/>
          <w:szCs w:val="20"/>
          <w:lang w:eastAsia="ru-RU"/>
        </w:rPr>
        <w:t xml:space="preserve">материалистическом методе </w:t>
      </w:r>
      <w:r w:rsidRPr="001C7A3D">
        <w:rPr>
          <w:rFonts w:ascii="Verdana" w:hAnsi="Verdana"/>
          <w:sz w:val="20"/>
          <w:szCs w:val="20"/>
          <w:lang w:eastAsia="ru-RU"/>
        </w:rPr>
        <w:t>действительность воспринимается как реально существующая, материя – как первичная субстанция, а сознание – ее модус – есть проявление матери. (Материалистическо-диалектический метод господствовал в советской философии, и имеет широкое распространение в современной российской.)</w:t>
      </w:r>
    </w:p>
    <w:p w:rsidR="00C148B3" w:rsidRPr="001C7A3D" w:rsidRDefault="00C148B3" w:rsidP="001C7A3D">
      <w:pPr>
        <w:ind w:firstLine="540"/>
        <w:rPr>
          <w:rFonts w:ascii="Verdana" w:hAnsi="Verdana"/>
          <w:sz w:val="20"/>
          <w:szCs w:val="20"/>
          <w:lang w:eastAsia="ru-RU"/>
        </w:rPr>
      </w:pPr>
      <w:r w:rsidRPr="001C7A3D">
        <w:rPr>
          <w:rFonts w:ascii="Verdana" w:hAnsi="Verdana"/>
          <w:sz w:val="20"/>
          <w:szCs w:val="20"/>
          <w:lang w:eastAsia="ru-RU"/>
        </w:rPr>
        <w:t xml:space="preserve">Суть </w:t>
      </w:r>
      <w:r w:rsidRPr="001C7A3D">
        <w:rPr>
          <w:rFonts w:ascii="Verdana" w:hAnsi="Verdana"/>
          <w:i/>
          <w:iCs/>
          <w:sz w:val="20"/>
          <w:szCs w:val="20"/>
          <w:lang w:eastAsia="ru-RU"/>
        </w:rPr>
        <w:t xml:space="preserve">идеалистического философского метода – </w:t>
      </w:r>
      <w:r w:rsidRPr="001C7A3D">
        <w:rPr>
          <w:rFonts w:ascii="Verdana" w:hAnsi="Verdana"/>
          <w:sz w:val="20"/>
          <w:szCs w:val="20"/>
          <w:lang w:eastAsia="ru-RU"/>
        </w:rPr>
        <w:t>признание в качестве первоначала и определяющей силы идеи, а материи – как производной от идеи, ее воплощением. Идеалистический метод особенно широко распространен в США в ряде стран Западной Европы (например, Германии).</w:t>
      </w:r>
    </w:p>
    <w:p w:rsidR="00C148B3" w:rsidRPr="001C7A3D" w:rsidRDefault="00C148B3" w:rsidP="001C7A3D">
      <w:pPr>
        <w:ind w:firstLine="540"/>
        <w:rPr>
          <w:rFonts w:ascii="Verdana" w:hAnsi="Verdana"/>
          <w:sz w:val="20"/>
          <w:szCs w:val="20"/>
          <w:lang w:eastAsia="ru-RU"/>
        </w:rPr>
      </w:pPr>
      <w:r w:rsidRPr="001C7A3D">
        <w:rPr>
          <w:rFonts w:ascii="Verdana" w:hAnsi="Verdana"/>
          <w:i/>
          <w:iCs/>
          <w:sz w:val="20"/>
          <w:szCs w:val="20"/>
          <w:lang w:eastAsia="ru-RU"/>
        </w:rPr>
        <w:t xml:space="preserve">Эмпиризм – </w:t>
      </w:r>
      <w:r w:rsidRPr="001C7A3D">
        <w:rPr>
          <w:rFonts w:ascii="Verdana" w:hAnsi="Verdana"/>
          <w:sz w:val="20"/>
          <w:szCs w:val="20"/>
          <w:lang w:eastAsia="ru-RU"/>
        </w:rPr>
        <w:t>метод и направление в познании, согласно которому в основе познавательного процесса, знания лежит опыт, получаемый преимущественно в результате чувственного познания. («Нет ничего в мыслях, чего бы до этого не было в опыте и чувственных ощущениях».)</w:t>
      </w:r>
    </w:p>
    <w:p w:rsidR="00C148B3" w:rsidRPr="001C7A3D" w:rsidRDefault="00C148B3" w:rsidP="001C7A3D">
      <w:pPr>
        <w:ind w:firstLine="540"/>
        <w:rPr>
          <w:rFonts w:ascii="Verdana" w:hAnsi="Verdana"/>
          <w:sz w:val="20"/>
          <w:szCs w:val="20"/>
          <w:lang w:eastAsia="ru-RU"/>
        </w:rPr>
      </w:pPr>
      <w:r w:rsidRPr="001C7A3D">
        <w:rPr>
          <w:rFonts w:ascii="Verdana" w:hAnsi="Verdana"/>
          <w:i/>
          <w:iCs/>
          <w:sz w:val="20"/>
          <w:szCs w:val="20"/>
          <w:lang w:eastAsia="ru-RU"/>
        </w:rPr>
        <w:t xml:space="preserve">Рационализм – </w:t>
      </w:r>
      <w:r w:rsidRPr="001C7A3D">
        <w:rPr>
          <w:rFonts w:ascii="Verdana" w:hAnsi="Verdana"/>
          <w:sz w:val="20"/>
          <w:szCs w:val="20"/>
          <w:lang w:eastAsia="ru-RU"/>
        </w:rPr>
        <w:t>философский метод и направление в философии, в силу которого истинное, абсолютно достоверное знание может быть достигнуто только с помощью разума (то есть выведено из самого разума) без влияния опыта и ощущений. (Все можно подвергнуть сомнению, а любое сомнение – это уже работа мысли, разума.)</w:t>
      </w: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a3"/>
        <w:spacing w:before="0" w:beforeAutospacing="0" w:after="0" w:afterAutospacing="0" w:line="360" w:lineRule="auto"/>
        <w:ind w:firstLine="709"/>
        <w:jc w:val="both"/>
      </w:pPr>
    </w:p>
    <w:p w:rsidR="00C148B3" w:rsidRDefault="00C148B3" w:rsidP="00723401">
      <w:pPr>
        <w:pStyle w:val="2"/>
        <w:spacing w:before="0" w:beforeAutospacing="0" w:after="0" w:afterAutospacing="0" w:line="360" w:lineRule="auto"/>
        <w:ind w:firstLine="709"/>
        <w:jc w:val="both"/>
      </w:pPr>
      <w:r>
        <w:t xml:space="preserve">Заключение </w:t>
      </w:r>
    </w:p>
    <w:p w:rsidR="00C148B3" w:rsidRDefault="00C148B3" w:rsidP="00723401">
      <w:pPr>
        <w:pStyle w:val="a3"/>
        <w:spacing w:before="0" w:beforeAutospacing="0" w:after="0" w:afterAutospacing="0" w:line="360" w:lineRule="auto"/>
        <w:ind w:firstLine="709"/>
        <w:jc w:val="both"/>
      </w:pPr>
      <w:r>
        <w:t>Как и наука, философия ищет истину, выявляет закономерности, выражает результат исследования через систему понятий, категорий. Однако в философии объект исследования рассматривается через призму отношения человека к миру, в ней существует антропный принцип, всякий оценочный момент содержит элемент субъективности. науки нет без философии, а философии - без науки. Философия в том виде, в каком она есть сейчас, не была бы возможна без внешних по отношению к человеку, ее источнику, условий: уровень, достигнутый наукой в быту, высвобождает колоссальное количество времени для размышлений, никак не связанных с заботой о добывании куска хлеба насущного, защиты себя и близких от внешней среды. Только того, что сейчас человек спит в достаточно хороших условиях, хорошо питается, конечно, явно не достаточно для производства философской мысли, но это является хорошим подспорьем. И наоборот, наука (настоящая наука) без философии невозможна вдвойне, так как научные открытия (да и просто научную работу) необходимо осознавать, осмысливать, переживать, иначе это не будут открытия, а будет простая механическая работа по добыванию, отниманию у Природы новых, мертвых знаний. Мертвое же знание не может дать человеку ничего хорошего. Именно поэтому настоящий ученый должен быть, прежде всего, философом, а лишь затем естествоиспытателем, экспериментатором, теоретиком. Истина научная являет собой объективное знание. Она делает человека богаче в материальном плане, сильнее, здоровее, может быть даже повышает его самооценку. То есть она сугубо материальна, не сама по себе конечно, а по проявлениям. Философская же истина даже по проявлениям нематериальна, так как она есть, прежде всего, некий продукт деятельности человеческого сознания, причем именно разумно-нравственной его сферы.</w:t>
      </w:r>
    </w:p>
    <w:p w:rsidR="00C148B3" w:rsidRPr="000F6115" w:rsidRDefault="00C148B3" w:rsidP="00723401">
      <w:pPr>
        <w:spacing w:line="360" w:lineRule="auto"/>
        <w:ind w:firstLine="709"/>
      </w:pPr>
      <w:bookmarkStart w:id="0" w:name="_GoBack"/>
      <w:bookmarkEnd w:id="0"/>
    </w:p>
    <w:sectPr w:rsidR="00C148B3" w:rsidRPr="000F6115" w:rsidSect="001B2B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A0DA2"/>
    <w:multiLevelType w:val="multilevel"/>
    <w:tmpl w:val="CA70ACC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3A0631B0"/>
    <w:multiLevelType w:val="multilevel"/>
    <w:tmpl w:val="E780A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C11"/>
    <w:rsid w:val="00044005"/>
    <w:rsid w:val="00084D9B"/>
    <w:rsid w:val="00086B18"/>
    <w:rsid w:val="000F6115"/>
    <w:rsid w:val="00187173"/>
    <w:rsid w:val="001B2BD4"/>
    <w:rsid w:val="001C7A3D"/>
    <w:rsid w:val="00211295"/>
    <w:rsid w:val="003B1E5E"/>
    <w:rsid w:val="00450FC8"/>
    <w:rsid w:val="00686132"/>
    <w:rsid w:val="00723401"/>
    <w:rsid w:val="00AE3DE6"/>
    <w:rsid w:val="00B32D40"/>
    <w:rsid w:val="00C148B3"/>
    <w:rsid w:val="00CE06D5"/>
    <w:rsid w:val="00D64E5F"/>
    <w:rsid w:val="00E85803"/>
    <w:rsid w:val="00EA261B"/>
    <w:rsid w:val="00ED4C43"/>
    <w:rsid w:val="00F24C11"/>
    <w:rsid w:val="00FA4FE1"/>
    <w:rsid w:val="00FB1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8EF8034-7BEC-4571-8CF6-D11228DF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BD4"/>
    <w:pPr>
      <w:ind w:firstLine="737"/>
      <w:jc w:val="both"/>
    </w:pPr>
    <w:rPr>
      <w:rFonts w:eastAsia="Times New Roman"/>
      <w:sz w:val="22"/>
      <w:szCs w:val="22"/>
      <w:lang w:eastAsia="en-US"/>
    </w:rPr>
  </w:style>
  <w:style w:type="paragraph" w:styleId="1">
    <w:name w:val="heading 1"/>
    <w:basedOn w:val="a"/>
    <w:next w:val="a"/>
    <w:link w:val="10"/>
    <w:qFormat/>
    <w:rsid w:val="00ED4C43"/>
    <w:pPr>
      <w:keepNext/>
      <w:keepLines/>
      <w:spacing w:before="480"/>
      <w:outlineLvl w:val="0"/>
    </w:pPr>
    <w:rPr>
      <w:rFonts w:ascii="Cambria" w:eastAsia="Calibri" w:hAnsi="Cambria"/>
      <w:b/>
      <w:bCs/>
      <w:color w:val="365F91"/>
      <w:sz w:val="28"/>
      <w:szCs w:val="28"/>
    </w:rPr>
  </w:style>
  <w:style w:type="paragraph" w:styleId="2">
    <w:name w:val="heading 2"/>
    <w:basedOn w:val="a"/>
    <w:link w:val="20"/>
    <w:qFormat/>
    <w:rsid w:val="00723401"/>
    <w:pPr>
      <w:spacing w:before="100" w:beforeAutospacing="1" w:after="100" w:afterAutospacing="1"/>
      <w:ind w:firstLine="0"/>
      <w:jc w:val="left"/>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
    <w:name w:val="tab"/>
    <w:basedOn w:val="a"/>
    <w:rsid w:val="00F24C11"/>
    <w:pPr>
      <w:spacing w:before="100" w:beforeAutospacing="1" w:after="100" w:afterAutospacing="1"/>
      <w:ind w:firstLine="0"/>
      <w:jc w:val="left"/>
    </w:pPr>
    <w:rPr>
      <w:rFonts w:ascii="Times New Roman" w:eastAsia="Calibri" w:hAnsi="Times New Roman"/>
      <w:sz w:val="24"/>
      <w:szCs w:val="24"/>
      <w:lang w:eastAsia="ru-RU"/>
    </w:rPr>
  </w:style>
  <w:style w:type="character" w:customStyle="1" w:styleId="20">
    <w:name w:val="Заголовок 2 Знак"/>
    <w:basedOn w:val="a0"/>
    <w:link w:val="2"/>
    <w:locked/>
    <w:rsid w:val="00723401"/>
    <w:rPr>
      <w:rFonts w:ascii="Times New Roman" w:hAnsi="Times New Roman" w:cs="Times New Roman"/>
      <w:b/>
      <w:bCs/>
      <w:sz w:val="36"/>
      <w:szCs w:val="36"/>
      <w:lang w:val="x-none" w:eastAsia="ru-RU"/>
    </w:rPr>
  </w:style>
  <w:style w:type="paragraph" w:styleId="a3">
    <w:name w:val="Normal (Web)"/>
    <w:basedOn w:val="a"/>
    <w:rsid w:val="00723401"/>
    <w:pPr>
      <w:spacing w:before="100" w:beforeAutospacing="1" w:after="100" w:afterAutospacing="1"/>
      <w:ind w:firstLine="0"/>
      <w:jc w:val="left"/>
    </w:pPr>
    <w:rPr>
      <w:rFonts w:ascii="Times New Roman" w:eastAsia="Calibri" w:hAnsi="Times New Roman"/>
      <w:sz w:val="24"/>
      <w:szCs w:val="24"/>
      <w:lang w:eastAsia="ru-RU"/>
    </w:rPr>
  </w:style>
  <w:style w:type="character" w:styleId="a4">
    <w:name w:val="Strong"/>
    <w:basedOn w:val="a0"/>
    <w:qFormat/>
    <w:rsid w:val="00723401"/>
    <w:rPr>
      <w:rFonts w:cs="Times New Roman"/>
      <w:b/>
      <w:bCs/>
    </w:rPr>
  </w:style>
  <w:style w:type="character" w:styleId="a5">
    <w:name w:val="Emphasis"/>
    <w:basedOn w:val="a0"/>
    <w:qFormat/>
    <w:rsid w:val="00723401"/>
    <w:rPr>
      <w:rFonts w:cs="Times New Roman"/>
      <w:i/>
      <w:iCs/>
    </w:rPr>
  </w:style>
  <w:style w:type="paragraph" w:styleId="a6">
    <w:name w:val="Balloon Text"/>
    <w:basedOn w:val="a"/>
    <w:link w:val="a7"/>
    <w:semiHidden/>
    <w:rsid w:val="00723401"/>
    <w:rPr>
      <w:rFonts w:ascii="Tahoma" w:hAnsi="Tahoma" w:cs="Tahoma"/>
      <w:sz w:val="16"/>
      <w:szCs w:val="16"/>
    </w:rPr>
  </w:style>
  <w:style w:type="character" w:customStyle="1" w:styleId="a7">
    <w:name w:val="Текст выноски Знак"/>
    <w:basedOn w:val="a0"/>
    <w:link w:val="a6"/>
    <w:semiHidden/>
    <w:locked/>
    <w:rsid w:val="00723401"/>
    <w:rPr>
      <w:rFonts w:ascii="Tahoma" w:hAnsi="Tahoma" w:cs="Tahoma"/>
      <w:sz w:val="16"/>
      <w:szCs w:val="16"/>
    </w:rPr>
  </w:style>
  <w:style w:type="character" w:styleId="a8">
    <w:name w:val="Hyperlink"/>
    <w:basedOn w:val="a0"/>
    <w:semiHidden/>
    <w:rsid w:val="00723401"/>
    <w:rPr>
      <w:rFonts w:cs="Times New Roman"/>
      <w:color w:val="0000FF"/>
      <w:u w:val="single"/>
    </w:rPr>
  </w:style>
  <w:style w:type="paragraph" w:styleId="21">
    <w:name w:val="Body Text Indent 2"/>
    <w:basedOn w:val="a"/>
    <w:link w:val="22"/>
    <w:semiHidden/>
    <w:rsid w:val="001C7A3D"/>
    <w:pPr>
      <w:ind w:left="540" w:firstLine="0"/>
    </w:pPr>
    <w:rPr>
      <w:rFonts w:ascii="Times New Roman" w:eastAsia="Calibri" w:hAnsi="Times New Roman"/>
      <w:sz w:val="28"/>
      <w:szCs w:val="24"/>
      <w:lang w:eastAsia="ru-RU"/>
    </w:rPr>
  </w:style>
  <w:style w:type="character" w:customStyle="1" w:styleId="22">
    <w:name w:val="Основной текст с отступом 2 Знак"/>
    <w:basedOn w:val="a0"/>
    <w:link w:val="21"/>
    <w:semiHidden/>
    <w:locked/>
    <w:rsid w:val="001C7A3D"/>
    <w:rPr>
      <w:rFonts w:ascii="Times New Roman" w:hAnsi="Times New Roman" w:cs="Times New Roman"/>
      <w:sz w:val="24"/>
      <w:szCs w:val="24"/>
      <w:lang w:val="x-none" w:eastAsia="ru-RU"/>
    </w:rPr>
  </w:style>
  <w:style w:type="character" w:customStyle="1" w:styleId="10">
    <w:name w:val="Заголовок 1 Знак"/>
    <w:basedOn w:val="a0"/>
    <w:link w:val="1"/>
    <w:locked/>
    <w:rsid w:val="00ED4C43"/>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
      <w:marLeft w:val="0"/>
      <w:marRight w:val="0"/>
      <w:marTop w:val="0"/>
      <w:marBottom w:val="0"/>
      <w:divBdr>
        <w:top w:val="none" w:sz="0" w:space="0" w:color="auto"/>
        <w:left w:val="none" w:sz="0" w:space="0" w:color="auto"/>
        <w:bottom w:val="none" w:sz="0" w:space="0" w:color="auto"/>
        <w:right w:val="none" w:sz="0" w:space="0" w:color="auto"/>
      </w:divBdr>
      <w:divsChild>
        <w:div w:id="46">
          <w:marLeft w:val="2755"/>
          <w:marRight w:val="0"/>
          <w:marTop w:val="0"/>
          <w:marBottom w:val="0"/>
          <w:divBdr>
            <w:top w:val="none" w:sz="0" w:space="0" w:color="auto"/>
            <w:left w:val="none" w:sz="0" w:space="0" w:color="auto"/>
            <w:bottom w:val="none" w:sz="0" w:space="0" w:color="auto"/>
            <w:right w:val="none" w:sz="0" w:space="0" w:color="auto"/>
          </w:divBdr>
          <w:divsChild>
            <w:div w:id="11">
              <w:marLeft w:val="0"/>
              <w:marRight w:val="2379"/>
              <w:marTop w:val="25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34">
          <w:marLeft w:val="2755"/>
          <w:marRight w:val="0"/>
          <w:marTop w:val="0"/>
          <w:marBottom w:val="0"/>
          <w:divBdr>
            <w:top w:val="none" w:sz="0" w:space="0" w:color="auto"/>
            <w:left w:val="none" w:sz="0" w:space="0" w:color="auto"/>
            <w:bottom w:val="none" w:sz="0" w:space="0" w:color="auto"/>
            <w:right w:val="none" w:sz="0" w:space="0" w:color="auto"/>
          </w:divBdr>
          <w:divsChild>
            <w:div w:id="44">
              <w:marLeft w:val="0"/>
              <w:marRight w:val="2379"/>
              <w:marTop w:val="250"/>
              <w:marBottom w:val="0"/>
              <w:divBdr>
                <w:top w:val="none" w:sz="0" w:space="0" w:color="auto"/>
                <w:left w:val="none" w:sz="0" w:space="0" w:color="auto"/>
                <w:bottom w:val="none" w:sz="0" w:space="0" w:color="auto"/>
                <w:right w:val="none" w:sz="0" w:space="0" w:color="auto"/>
              </w:divBdr>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1">
          <w:marLeft w:val="877"/>
          <w:marRight w:val="0"/>
          <w:marTop w:val="0"/>
          <w:marBottom w:val="0"/>
          <w:divBdr>
            <w:top w:val="none" w:sz="0" w:space="0" w:color="auto"/>
            <w:left w:val="single" w:sz="4" w:space="16" w:color="CCCCCC"/>
            <w:bottom w:val="none" w:sz="0" w:space="0" w:color="auto"/>
            <w:right w:val="single" w:sz="2" w:space="16" w:color="CCCCCC"/>
          </w:divBdr>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9">
          <w:marLeft w:val="125"/>
          <w:marRight w:val="125"/>
          <w:marTop w:val="125"/>
          <w:marBottom w:val="125"/>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birint.ru/pubhouse/1591/" TargetMode="External"/><Relationship Id="rId3" Type="http://schemas.openxmlformats.org/officeDocument/2006/relationships/settings" Target="settings.xml"/><Relationship Id="rId7" Type="http://schemas.openxmlformats.org/officeDocument/2006/relationships/hyperlink" Target="http://www.labirint.ru/authors/697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birint.ru/authors/69799/"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ib.kantiana.ru/cgi-bin/irbis64r_81/cgiirbis_64.exe?Z21ID=&amp;I21DBN=IBIS&amp;P21DBN=IBIS&amp;S21STN=1&amp;S21REF=10&amp;S21FMT=fullw&amp;C21COM=S&amp;S21CNR=20&amp;S21P01=3&amp;S21P02=0&amp;S21P03=A=&amp;S21COLORTERMS=0&amp;S21STR=%D0%A2%D1%80%D0%BE%D0%B5%D0%BF%D0%BE%D0%BB%D1%8C%D1%81%D0%BA%D0%B8%D0%B9,%20%D0%90.%D0%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6291</Words>
  <Characters>35863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42070</CharactersWithSpaces>
  <SharedDoc>false</SharedDoc>
  <HLinks>
    <vt:vector size="24" baseType="variant">
      <vt:variant>
        <vt:i4>7274528</vt:i4>
      </vt:variant>
      <vt:variant>
        <vt:i4>9</vt:i4>
      </vt:variant>
      <vt:variant>
        <vt:i4>0</vt:i4>
      </vt:variant>
      <vt:variant>
        <vt:i4>5</vt:i4>
      </vt:variant>
      <vt:variant>
        <vt:lpwstr>http://lib.kantiana.ru/cgi-bin/irbis64r_81/cgiirbis_64.exe?Z21ID=&amp;I21DBN=IBIS&amp;P21DBN=IBIS&amp;S21STN=1&amp;S21REF=10&amp;S21FMT=fullw&amp;C21COM=S&amp;S21CNR=20&amp;S21P01=3&amp;S21P02=0&amp;S21P03=A=&amp;S21COLORTERMS=0&amp;S21STR=%D0%A2%D1%80%D0%BE%D0%B5%D0%BF%D0%BE%D0%BB%D1%8C%D1%81%D0%BA%D0%B8%D0%B9,%20%D0%90.%D0%9D.</vt:lpwstr>
      </vt:variant>
      <vt:variant>
        <vt:lpwstr/>
      </vt:variant>
      <vt:variant>
        <vt:i4>4653085</vt:i4>
      </vt:variant>
      <vt:variant>
        <vt:i4>6</vt:i4>
      </vt:variant>
      <vt:variant>
        <vt:i4>0</vt:i4>
      </vt:variant>
      <vt:variant>
        <vt:i4>5</vt:i4>
      </vt:variant>
      <vt:variant>
        <vt:lpwstr>http://www.labirint.ru/pubhouse/1591/</vt:lpwstr>
      </vt:variant>
      <vt:variant>
        <vt:lpwstr/>
      </vt:variant>
      <vt:variant>
        <vt:i4>5374040</vt:i4>
      </vt:variant>
      <vt:variant>
        <vt:i4>3</vt:i4>
      </vt:variant>
      <vt:variant>
        <vt:i4>0</vt:i4>
      </vt:variant>
      <vt:variant>
        <vt:i4>5</vt:i4>
      </vt:variant>
      <vt:variant>
        <vt:lpwstr>http://www.labirint.ru/authors/69798/</vt:lpwstr>
      </vt:variant>
      <vt:variant>
        <vt:lpwstr/>
      </vt:variant>
      <vt:variant>
        <vt:i4>5439576</vt:i4>
      </vt:variant>
      <vt:variant>
        <vt:i4>0</vt:i4>
      </vt:variant>
      <vt:variant>
        <vt:i4>0</vt:i4>
      </vt:variant>
      <vt:variant>
        <vt:i4>5</vt:i4>
      </vt:variant>
      <vt:variant>
        <vt:lpwstr>http://www.labirint.ru/authors/69799/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dc:creator>
  <cp:keywords/>
  <dc:description/>
  <cp:lastModifiedBy>admin</cp:lastModifiedBy>
  <cp:revision>2</cp:revision>
  <dcterms:created xsi:type="dcterms:W3CDTF">2014-04-04T01:16:00Z</dcterms:created>
  <dcterms:modified xsi:type="dcterms:W3CDTF">2014-04-04T01:16:00Z</dcterms:modified>
</cp:coreProperties>
</file>