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8C6" w:rsidRDefault="00C268C6" w:rsidP="00764677">
      <w:pPr>
        <w:pStyle w:val="a3"/>
        <w:spacing w:before="0" w:beforeAutospacing="0" w:after="215" w:afterAutospacing="0"/>
        <w:jc w:val="both"/>
        <w:textAlignment w:val="baseline"/>
        <w:rPr>
          <w:rStyle w:val="apple-style-span"/>
          <w:color w:val="C00000"/>
          <w:sz w:val="10"/>
          <w:szCs w:val="10"/>
        </w:rPr>
      </w:pPr>
    </w:p>
    <w:p w:rsidR="00B4536A" w:rsidRDefault="00B4536A" w:rsidP="00764677">
      <w:pPr>
        <w:pStyle w:val="a3"/>
        <w:spacing w:before="0" w:beforeAutospacing="0" w:after="215" w:afterAutospacing="0"/>
        <w:jc w:val="both"/>
        <w:textAlignment w:val="baseline"/>
        <w:rPr>
          <w:sz w:val="10"/>
          <w:szCs w:val="10"/>
        </w:rPr>
      </w:pPr>
      <w:r>
        <w:rPr>
          <w:rStyle w:val="apple-style-span"/>
          <w:color w:val="C00000"/>
          <w:sz w:val="10"/>
          <w:szCs w:val="10"/>
        </w:rPr>
        <w:t>30. О</w:t>
      </w:r>
      <w:r w:rsidRPr="00764677">
        <w:rPr>
          <w:rStyle w:val="apple-style-span"/>
          <w:color w:val="C00000"/>
          <w:sz w:val="10"/>
          <w:szCs w:val="10"/>
        </w:rPr>
        <w:t>тличие марксистской философии от предшествующих философских учений</w:t>
      </w:r>
      <w:r>
        <w:rPr>
          <w:rStyle w:val="apple-style-span"/>
          <w:color w:val="C00000"/>
          <w:sz w:val="10"/>
          <w:szCs w:val="10"/>
        </w:rPr>
        <w:t xml:space="preserve">. </w:t>
      </w:r>
      <w:r w:rsidRPr="00764677">
        <w:rPr>
          <w:rStyle w:val="apple-style-span"/>
          <w:sz w:val="10"/>
          <w:szCs w:val="10"/>
        </w:rPr>
        <w:t>1. Отмечая одно из коренных отличий своей философии от предшественников, К.Маркс писал: "Философы лишь различным образом объясняли мир, но дело заключается в том, чтобы изменить его"</w:t>
      </w:r>
      <w:r>
        <w:rPr>
          <w:rStyle w:val="apple-style-span"/>
          <w:sz w:val="10"/>
          <w:szCs w:val="10"/>
        </w:rPr>
        <w:t xml:space="preserve">. </w:t>
      </w:r>
      <w:r w:rsidRPr="00764677">
        <w:rPr>
          <w:sz w:val="10"/>
          <w:szCs w:val="10"/>
        </w:rPr>
        <w:t>Следовательно, в центре внимания марксистской философии находится не только объяснение, но и разработка путей и средств преобразования мира.</w:t>
      </w:r>
      <w:r>
        <w:rPr>
          <w:sz w:val="10"/>
          <w:szCs w:val="10"/>
        </w:rPr>
        <w:t xml:space="preserve"> </w:t>
      </w:r>
      <w:r w:rsidRPr="00764677">
        <w:rPr>
          <w:sz w:val="10"/>
          <w:szCs w:val="10"/>
        </w:rPr>
        <w:t>Никто из предшественников К.Маркса и Ф.Энгельса не понимал решающей роли практики в развитии общества, науки и философии. Французские материалисты главным орудием преобразования общества считали просвещение, воспитание людей. Г.Гегель утверждал, что в основе рабства лежит то, что человек еще не осознал своей свободы и т. д.</w:t>
      </w:r>
      <w:r>
        <w:rPr>
          <w:sz w:val="10"/>
          <w:szCs w:val="10"/>
        </w:rPr>
        <w:t xml:space="preserve"> </w:t>
      </w:r>
      <w:r w:rsidRPr="00764677">
        <w:rPr>
          <w:sz w:val="10"/>
          <w:szCs w:val="10"/>
        </w:rPr>
        <w:t>2. Основоположники марксизма не только показали решающее значение практики в жизни общества, но и научно обосновали роль Передовой теории в преобразующей деятельности людей. "Оружие Критики, — писал К.Маркс, — не может, конечно, заменить критики оружием, материальная сила должна быть преодолена материальной же силой; но и теория становится материальной силой, как только она овладеет массами"</w:t>
      </w:r>
      <w:r>
        <w:rPr>
          <w:sz w:val="10"/>
          <w:szCs w:val="10"/>
        </w:rPr>
        <w:t xml:space="preserve">. </w:t>
      </w:r>
      <w:r w:rsidRPr="00764677">
        <w:rPr>
          <w:sz w:val="10"/>
          <w:szCs w:val="10"/>
        </w:rPr>
        <w:t>В-третьих, марксистская философия соединяет в себе строгую научность с революционностью. Она ставит своей задачей вскрыть все формы антагонизма и эксплуатации, проследить их эволюцию и доказать преходящий характер, неизбежность превращения одной формы в другую и послужить, таким образом, пролетариату для того, чтобы он как можно скорее и как можно легче покончил со всякой эксплуатацией. Маркс и Энгельс называли себя практическими материалистами, дли которых все дело заключалось в том, чтобы революционизировать существующий мир и практически выступить против существующего положения вещей, изменив его.</w:t>
      </w:r>
      <w:r>
        <w:rPr>
          <w:sz w:val="10"/>
          <w:szCs w:val="10"/>
        </w:rPr>
        <w:t xml:space="preserve"> </w:t>
      </w:r>
      <w:r w:rsidRPr="00764677">
        <w:rPr>
          <w:sz w:val="10"/>
          <w:szCs w:val="10"/>
        </w:rPr>
        <w:t>В-четвертых, основываясь на диалектическом подходе к явлениям общественной жизни, К.Маркс и Ф.Энгельс превратили социологию (учение об обществе) из утопии в науку. Вместо хаоса и произвола, царивших во взглядах на историю и политику, они предложили научную теорию, показывающую, как из одного уклада общественной жизни развивается вследствие роста производительных сил другой, более высокий, например, из крепостничества вырастает капитализм.</w:t>
      </w:r>
    </w:p>
    <w:p w:rsidR="00B4536A" w:rsidRDefault="00B4536A" w:rsidP="00764677">
      <w:pPr>
        <w:pStyle w:val="a3"/>
        <w:spacing w:before="0" w:beforeAutospacing="0" w:after="215" w:afterAutospacing="0"/>
        <w:jc w:val="both"/>
        <w:textAlignment w:val="baseline"/>
        <w:rPr>
          <w:sz w:val="10"/>
          <w:szCs w:val="10"/>
        </w:rPr>
      </w:pPr>
      <w:r>
        <w:rPr>
          <w:color w:val="C00000"/>
          <w:sz w:val="10"/>
          <w:szCs w:val="10"/>
        </w:rPr>
        <w:t xml:space="preserve">31. Естественно-научные предпосылки возникновения марксистской философии. </w:t>
      </w:r>
      <w:r>
        <w:rPr>
          <w:sz w:val="10"/>
          <w:szCs w:val="10"/>
        </w:rPr>
        <w:t>К естественнонаучным предпосылкам следует отнести следующие естественнонаучные открытия: 1) Закон сохранения и преобразования энергии. В начале 40-х годов 19 века нем. Естествоиспытатель и врач Роберт Майер открыл закон, согласно которому определенное кол-во движений в одной форме превращается в равное ему кол-во движений в другой форме. Теоретически и экспериментально этот закон был обоснован немецким ученым Германом Гельмгольцем и английским физиком Майклом Фарадайем. Английский физик Джоуль и российский физик Ленц установили механический эквивалент теплоты, подсчитав какое кол-во механической энергии даст единицы тепловой. Таким образом было доказано, что механическое перемещение представляет собой качественно различающиеся формы движения материи. Отсюда следует важнейшие философские выводы о том, что материя не возникает и не уничтожается, существующие формы движения превращаются друг в друга строго закономерно. 2) Клеточная теория строения живого организма, созданная немецкими биологами Шлейдоном и Шванном показала, что ткани растительных и животных организмов состоят из клеток, обладающих свойствами воспроизведения и отмирания имеют одну и ту же физиологическую функцию. Это указывало не только на внутреннее единство всех живых существ, но и на механизмы развития живых организмов путем размножения клеток. 3) Создание эволюционной теории Чарльза Дарвина. Теория Дарвина о происхождении и развитии видов животных и растительных организмов путем естественного отбора положила конец представлениям о сверхъестественном их сотворении и неизменности результатов божественного промысла. 4) Гипотеза Канта-Лапласса о происхождении вселенной пролило свет на закономерный характер космических процессов, указав на возможный естественный механизм возникновения нашей вселенной.</w:t>
      </w:r>
    </w:p>
    <w:p w:rsidR="00B4536A" w:rsidRPr="00A4398F" w:rsidRDefault="00B4536A" w:rsidP="00764677">
      <w:pPr>
        <w:pStyle w:val="a3"/>
        <w:spacing w:before="0" w:beforeAutospacing="0" w:after="215" w:afterAutospacing="0"/>
        <w:jc w:val="both"/>
        <w:textAlignment w:val="baseline"/>
        <w:rPr>
          <w:sz w:val="12"/>
          <w:szCs w:val="12"/>
        </w:rPr>
      </w:pPr>
      <w:r>
        <w:rPr>
          <w:color w:val="C00000"/>
          <w:sz w:val="10"/>
          <w:szCs w:val="10"/>
        </w:rPr>
        <w:t xml:space="preserve">32. Социально-экономические предпосылки марксизма. </w:t>
      </w:r>
      <w:r w:rsidRPr="00A4398F">
        <w:rPr>
          <w:sz w:val="12"/>
          <w:szCs w:val="12"/>
        </w:rPr>
        <w:t>В середине 19 века в странах Западной Европы капитализм достигает своей зрелости, более того обнажаются противоречия объективно присущие способу его производства, базирующегося на частной собственности. Быстрое развитие промышленности подталкиваемое растущим капиталом и погоней за прибылью привело к обнищанию большей части «свободных граждан». Укрупнение промышленного производства, которое стало необходимым условием экономического развития и следствием технических изобретений, создавало условия для объединения наемных рабочих в организованный и сплоченный класс – пролетариат. С выходом на историческую арену пролетариата как класса, его интересы и классовые устремления требовали теоретического и идеологического оформления, новой философии, которой и стал марксизм. Марксизм возник в виде системы идей, принципов, теорий, которые пытались дать ответы на философские вопросы: может ли быть общество справедливым, каковы перспективы развития общества?</w:t>
      </w:r>
    </w:p>
    <w:p w:rsidR="00B4536A" w:rsidRDefault="00B4536A" w:rsidP="00764677">
      <w:pPr>
        <w:pStyle w:val="a3"/>
        <w:spacing w:before="0" w:beforeAutospacing="0" w:after="215" w:afterAutospacing="0"/>
        <w:jc w:val="both"/>
        <w:textAlignment w:val="baseline"/>
        <w:rPr>
          <w:sz w:val="10"/>
          <w:szCs w:val="10"/>
        </w:rPr>
      </w:pPr>
    </w:p>
    <w:p w:rsidR="00B4536A" w:rsidRDefault="00B4536A" w:rsidP="00764677">
      <w:pPr>
        <w:pStyle w:val="a3"/>
        <w:spacing w:before="0" w:beforeAutospacing="0" w:after="215" w:afterAutospacing="0"/>
        <w:jc w:val="both"/>
        <w:textAlignment w:val="baseline"/>
        <w:rPr>
          <w:sz w:val="10"/>
          <w:szCs w:val="10"/>
        </w:rPr>
      </w:pPr>
    </w:p>
    <w:p w:rsidR="00B4536A" w:rsidRDefault="00B4536A" w:rsidP="00764677">
      <w:pPr>
        <w:pStyle w:val="a3"/>
        <w:spacing w:before="0" w:beforeAutospacing="0" w:after="215" w:afterAutospacing="0"/>
        <w:jc w:val="both"/>
        <w:textAlignment w:val="baseline"/>
        <w:rPr>
          <w:sz w:val="10"/>
          <w:szCs w:val="10"/>
        </w:rPr>
      </w:pPr>
    </w:p>
    <w:p w:rsidR="00B4536A" w:rsidRDefault="00B4536A" w:rsidP="00764677">
      <w:pPr>
        <w:pStyle w:val="a3"/>
        <w:spacing w:before="0" w:beforeAutospacing="0" w:after="215" w:afterAutospacing="0"/>
        <w:jc w:val="both"/>
        <w:textAlignment w:val="baseline"/>
        <w:rPr>
          <w:sz w:val="10"/>
          <w:szCs w:val="10"/>
        </w:rPr>
      </w:pPr>
    </w:p>
    <w:p w:rsidR="00B4536A" w:rsidRDefault="00B4536A" w:rsidP="00764677">
      <w:pPr>
        <w:pStyle w:val="a3"/>
        <w:spacing w:before="0" w:beforeAutospacing="0" w:after="215" w:afterAutospacing="0"/>
        <w:jc w:val="both"/>
        <w:textAlignment w:val="baseline"/>
        <w:rPr>
          <w:sz w:val="10"/>
          <w:szCs w:val="10"/>
        </w:rPr>
      </w:pPr>
    </w:p>
    <w:p w:rsidR="00B4536A" w:rsidRPr="00A4398F" w:rsidRDefault="00B4536A" w:rsidP="00A4398F">
      <w:pPr>
        <w:pStyle w:val="a3"/>
        <w:spacing w:before="50" w:beforeAutospacing="0" w:after="50" w:afterAutospacing="0"/>
        <w:jc w:val="both"/>
        <w:rPr>
          <w:sz w:val="10"/>
          <w:szCs w:val="10"/>
        </w:rPr>
      </w:pPr>
      <w:r>
        <w:rPr>
          <w:color w:val="C00000"/>
          <w:sz w:val="10"/>
          <w:szCs w:val="10"/>
        </w:rPr>
        <w:t xml:space="preserve">49. Государство власть, демократия. Понятие гражданского общества. </w:t>
      </w:r>
      <w:r w:rsidRPr="00A4398F">
        <w:rPr>
          <w:rStyle w:val="a4"/>
          <w:sz w:val="10"/>
          <w:szCs w:val="10"/>
        </w:rPr>
        <w:t>Гражданское общество</w:t>
      </w:r>
      <w:r w:rsidRPr="00A4398F">
        <w:rPr>
          <w:rStyle w:val="apple-converted-space"/>
          <w:sz w:val="10"/>
          <w:szCs w:val="10"/>
        </w:rPr>
        <w:t> </w:t>
      </w:r>
      <w:r w:rsidRPr="00A4398F">
        <w:rPr>
          <w:sz w:val="10"/>
          <w:szCs w:val="10"/>
        </w:rPr>
        <w:t>- термин, которым начиная с XVIII в. обозначали общественные, а в узком смысле - имущественные отношения Недостаток теории гражданского общества у английских и французских материалистов проявлялся в непонимании его зависимости от развития способов производства. Они объясняли его формирование естественными свойствами человека, политическими задачами, формами правления и законодательства, нравственностью и т.д. Гражданское общество, т.е. совокупность общественных связей, рассматривалось ими как среда, в которой развертывается деятельность индивидов. Г.В.Ф. Гегель понимал под гражданским обществом систему потребностей, основанную на частной собственности, имущественные и сословные отношения, систему правовых отношений, а также догадывался о некоторых законах развития общества. Его идеализм проявился здесь в признании зависимости гражданского общества от государства, которое он в отличие от гражданского общества считал истинной формой объективного духа. Г.В.Ф. Гегель четко ставил вопрос о взаимосвязи социально-экономической и правовой сторон гражданского общества. Он различает</w:t>
      </w:r>
      <w:r w:rsidRPr="00A4398F">
        <w:rPr>
          <w:rStyle w:val="apple-converted-space"/>
          <w:sz w:val="10"/>
          <w:szCs w:val="10"/>
        </w:rPr>
        <w:t> </w:t>
      </w:r>
      <w:r w:rsidRPr="00A4398F">
        <w:rPr>
          <w:rStyle w:val="a4"/>
          <w:sz w:val="10"/>
          <w:szCs w:val="10"/>
        </w:rPr>
        <w:t>гражданское общество</w:t>
      </w:r>
      <w:r w:rsidRPr="00A4398F">
        <w:rPr>
          <w:rStyle w:val="apple-converted-space"/>
          <w:sz w:val="10"/>
          <w:szCs w:val="10"/>
        </w:rPr>
        <w:t> </w:t>
      </w:r>
      <w:r w:rsidRPr="00A4398F">
        <w:rPr>
          <w:sz w:val="10"/>
          <w:szCs w:val="10"/>
        </w:rPr>
        <w:t>и</w:t>
      </w:r>
      <w:r w:rsidRPr="00A4398F">
        <w:rPr>
          <w:rStyle w:val="apple-converted-space"/>
          <w:sz w:val="10"/>
          <w:szCs w:val="10"/>
        </w:rPr>
        <w:t> </w:t>
      </w:r>
      <w:r w:rsidRPr="00A4398F">
        <w:rPr>
          <w:rStyle w:val="a4"/>
          <w:sz w:val="10"/>
          <w:szCs w:val="10"/>
        </w:rPr>
        <w:t>политическое государство</w:t>
      </w:r>
      <w:r w:rsidRPr="00A4398F">
        <w:rPr>
          <w:sz w:val="10"/>
          <w:szCs w:val="10"/>
        </w:rPr>
        <w:t>. Гражданское общество, в его понимании, это сфера реализации частных целей и интересов отдельной личности. Г.В.Ф. Гегель выделяет</w:t>
      </w:r>
      <w:r w:rsidRPr="00A4398F">
        <w:rPr>
          <w:rStyle w:val="apple-converted-space"/>
          <w:sz w:val="10"/>
          <w:szCs w:val="10"/>
        </w:rPr>
        <w:t> </w:t>
      </w:r>
      <w:r w:rsidRPr="00A4398F">
        <w:rPr>
          <w:rStyle w:val="a4"/>
          <w:sz w:val="10"/>
          <w:szCs w:val="10"/>
        </w:rPr>
        <w:t>три основных момента гражданского общества</w:t>
      </w:r>
      <w:r w:rsidRPr="00A4398F">
        <w:rPr>
          <w:sz w:val="10"/>
          <w:szCs w:val="10"/>
        </w:rPr>
        <w:t>. Среди них: 1) система потребностей; 2) отправление правосудия; 3) полиция и кооперация. Для гражданского общества необходимо не только функционирование частной собственности, но и ее защита со стороны закона, суда и полиции. Гражданское общество и государство, по гегелевской концепции, соотносятся как рассудок и разум. Формирование гражданского общества Г.В.Ф. Гегель связывает с развитием буржуазного строя. К. Маркс, критикуя его, использовал термин «гражданское общество». Он понимал под гражданским обществом организацию семьи, сословий и классов, отношения собственности и распределения, вообще формы, способы существования и функционирования общества, действительной жизни и деятельности человека (этот термин используется для обозначения буржуазного общества). К. Маркс подчеркивает их объективный характер и экономическое основание. В дальнейшем этот термин он заменяет системой научных понятий (экономическая структура общества, экономический базис, способ производства и т.п.). Он исходил из того, что в гражданском обществе следует искать ключ к пониманию исторического процесса. Это неслучайно, ибо по логике марксизма основополагающей является социально-экономическая сфера жизни общества. Эта сфера и присутствующие в ней отношения собственности характеризуются как основное звено развития гражданского общества. Обобщая разработанные концепции, можно сказать, что в подлинно гражданском обществе каждый человек имеет возможность свободно проявлять себя, удовлетворить свои потребности. При этом он будет пользоваться всеми средствами правовой и социальной защиты государства.</w:t>
      </w:r>
    </w:p>
    <w:p w:rsidR="00B4536A" w:rsidRDefault="00B4536A" w:rsidP="002A7747">
      <w:pPr>
        <w:pStyle w:val="a3"/>
        <w:spacing w:before="50" w:beforeAutospacing="0" w:after="50" w:afterAutospacing="0"/>
        <w:jc w:val="both"/>
        <w:rPr>
          <w:color w:val="404040"/>
          <w:sz w:val="10"/>
          <w:szCs w:val="10"/>
        </w:rPr>
      </w:pPr>
    </w:p>
    <w:p w:rsidR="00B4536A" w:rsidRDefault="00B4536A" w:rsidP="002A7747">
      <w:pPr>
        <w:pStyle w:val="a3"/>
        <w:spacing w:before="50" w:beforeAutospacing="0" w:after="50" w:afterAutospacing="0"/>
        <w:jc w:val="both"/>
        <w:rPr>
          <w:color w:val="404040"/>
          <w:sz w:val="10"/>
          <w:szCs w:val="10"/>
        </w:rPr>
      </w:pPr>
    </w:p>
    <w:p w:rsidR="00B4536A" w:rsidRPr="00A4398F" w:rsidRDefault="00B4536A" w:rsidP="002A7747">
      <w:pPr>
        <w:pStyle w:val="a3"/>
        <w:spacing w:before="50" w:beforeAutospacing="0" w:after="50" w:afterAutospacing="0"/>
        <w:ind w:firstLine="300"/>
        <w:jc w:val="both"/>
        <w:rPr>
          <w:sz w:val="10"/>
          <w:szCs w:val="10"/>
        </w:rPr>
      </w:pPr>
      <w:r w:rsidRPr="002A7747">
        <w:rPr>
          <w:color w:val="C00000"/>
          <w:sz w:val="10"/>
          <w:szCs w:val="10"/>
        </w:rPr>
        <w:t>48. Социальная структура современного общества.</w:t>
      </w:r>
      <w:r>
        <w:rPr>
          <w:color w:val="C00000"/>
          <w:sz w:val="10"/>
          <w:szCs w:val="10"/>
        </w:rPr>
        <w:t xml:space="preserve"> </w:t>
      </w:r>
      <w:r w:rsidRPr="00A4398F">
        <w:rPr>
          <w:rStyle w:val="a4"/>
          <w:sz w:val="10"/>
          <w:szCs w:val="10"/>
        </w:rPr>
        <w:t>Социальная жизнь</w:t>
      </w:r>
      <w:r w:rsidRPr="00A4398F">
        <w:rPr>
          <w:rStyle w:val="apple-converted-space"/>
          <w:sz w:val="10"/>
          <w:szCs w:val="10"/>
        </w:rPr>
        <w:t> </w:t>
      </w:r>
      <w:r w:rsidRPr="00A4398F">
        <w:rPr>
          <w:sz w:val="10"/>
          <w:szCs w:val="10"/>
        </w:rPr>
        <w:t>- это социальное взаимодействие человека и общества. В многообразии целей, интересов, устремлений, воль индивидуальные взаимодействия аккумулируются в массовые, т.е. происходит «сведение» индивидуального к социальному, формируется социальная структура общества. Примитивные формы производства и организации труда - это формы кровной родственной связи и типы семьи, простейшие социальные отношения. Социально-единое общество постепенно перерастало в социально-дифференцированное. Это происходило на основе разделения функций при общественном разделении труда. В социально-дифференцированное общество входят: 1) народности, нации; 2) классы; 3) социальные группы - городское, сельское население и люди преимущественно умственного и физического труда; 4) первичные коллективы людей (например, трудовые); 5) семьи; 6) индивиды. Формируются и другие социальные образования: неформальные группы, диффузные, элитные. Центральное место в социально-дифференцированном обществе занимают</w:t>
      </w:r>
      <w:r w:rsidRPr="00A4398F">
        <w:rPr>
          <w:rStyle w:val="apple-converted-space"/>
          <w:sz w:val="10"/>
          <w:szCs w:val="10"/>
        </w:rPr>
        <w:t> </w:t>
      </w:r>
      <w:r w:rsidRPr="00A4398F">
        <w:rPr>
          <w:rStyle w:val="a4"/>
          <w:sz w:val="10"/>
          <w:szCs w:val="10"/>
        </w:rPr>
        <w:t>классы</w:t>
      </w:r>
      <w:r w:rsidRPr="00A4398F">
        <w:rPr>
          <w:sz w:val="10"/>
          <w:szCs w:val="10"/>
        </w:rPr>
        <w:t>. Обобщенным признаком классов является их историческое место в определенной системе производства. Классы – это такие группы людей, одна из которых может присваивать труд другой благодаря различию определенного места в укладе общественного хозяйства. Наряду с теорией классов существует</w:t>
      </w:r>
      <w:r w:rsidRPr="00A4398F">
        <w:rPr>
          <w:rStyle w:val="apple-converted-space"/>
          <w:sz w:val="10"/>
          <w:szCs w:val="10"/>
        </w:rPr>
        <w:t> </w:t>
      </w:r>
      <w:r w:rsidRPr="00A4398F">
        <w:rPr>
          <w:rStyle w:val="a4"/>
          <w:sz w:val="10"/>
          <w:szCs w:val="10"/>
        </w:rPr>
        <w:t>теория стратификации</w:t>
      </w:r>
      <w:r w:rsidRPr="00A4398F">
        <w:rPr>
          <w:sz w:val="10"/>
          <w:szCs w:val="10"/>
        </w:rPr>
        <w:t>. В ней деление общества на страты (слои) производится не только по структуре экономического базиса, но и по иным критериям: профессии, доходу, образованию и др. Общественное разделение труда обусловливает также разделение интересов представителей города и деревни, умственного и физического труда, производителей и потребителей, управляющих и управляемых, общенародных, коллективно-групповых и индивидуальных, общегосударственных и местных, национальных, работающих и безработных и т.д. Важной составной частью социальной политики является нахождение разумного соотношения общечеловеческого и национально-государственного интересов. Что касается</w:t>
      </w:r>
      <w:r w:rsidRPr="00A4398F">
        <w:rPr>
          <w:rStyle w:val="apple-converted-space"/>
          <w:sz w:val="10"/>
          <w:szCs w:val="10"/>
        </w:rPr>
        <w:t> </w:t>
      </w:r>
      <w:r w:rsidRPr="00A4398F">
        <w:rPr>
          <w:rStyle w:val="a4"/>
          <w:sz w:val="10"/>
          <w:szCs w:val="10"/>
        </w:rPr>
        <w:t>нации</w:t>
      </w:r>
      <w:r w:rsidRPr="00A4398F">
        <w:rPr>
          <w:sz w:val="10"/>
          <w:szCs w:val="10"/>
        </w:rPr>
        <w:t>, то ее, по всей вероятности, следует рассматривать как единство этнического, социально-экономического и культурно-исторического компонентов, из которых преобладающий определяется конкретными условиями жизни данной нации. Для современного общества характерно переплетение процессов</w:t>
      </w:r>
      <w:r w:rsidRPr="00A4398F">
        <w:rPr>
          <w:rStyle w:val="apple-converted-space"/>
          <w:sz w:val="10"/>
          <w:szCs w:val="10"/>
        </w:rPr>
        <w:t> </w:t>
      </w:r>
      <w:r w:rsidRPr="00A4398F">
        <w:rPr>
          <w:rStyle w:val="a4"/>
          <w:sz w:val="10"/>
          <w:szCs w:val="10"/>
        </w:rPr>
        <w:t>социальной интеграции (цельность)</w:t>
      </w:r>
      <w:r w:rsidRPr="00A4398F">
        <w:rPr>
          <w:rStyle w:val="apple-converted-space"/>
          <w:sz w:val="10"/>
          <w:szCs w:val="10"/>
        </w:rPr>
        <w:t> </w:t>
      </w:r>
      <w:r w:rsidRPr="00A4398F">
        <w:rPr>
          <w:sz w:val="10"/>
          <w:szCs w:val="10"/>
        </w:rPr>
        <w:t>и</w:t>
      </w:r>
      <w:r w:rsidRPr="00A4398F">
        <w:rPr>
          <w:rStyle w:val="apple-converted-space"/>
          <w:sz w:val="10"/>
          <w:szCs w:val="10"/>
        </w:rPr>
        <w:t> </w:t>
      </w:r>
      <w:r w:rsidRPr="00A4398F">
        <w:rPr>
          <w:rStyle w:val="a4"/>
          <w:sz w:val="10"/>
          <w:szCs w:val="10"/>
        </w:rPr>
        <w:t>социальной дифференциации (различие).</w:t>
      </w:r>
      <w:r w:rsidRPr="00A4398F">
        <w:rPr>
          <w:rStyle w:val="apple-converted-space"/>
          <w:sz w:val="10"/>
          <w:szCs w:val="10"/>
        </w:rPr>
        <w:t> </w:t>
      </w:r>
      <w:r w:rsidRPr="00A4398F">
        <w:rPr>
          <w:sz w:val="10"/>
          <w:szCs w:val="10"/>
        </w:rPr>
        <w:t>Происходят расширение хозяйственно-экономических связей, политических и культурных контактов, интернационализация общественной жизни в целом, координируются усилия по борьбе с угрозой войн, экологическим кризисом, болезнями, международной преступностью. По мере развития общих черт жизни одновременно усиливаются различия - профессиональные, культурно-бытовые, возрастные, национально-языковые. В целом классовая структура размывается, а внутриклассовая и неклассовая социальная дифференциация усиливается. Предположительно, что полное упразднение социальных групп невозможно. В дальнейшем социальный организм будет усложняться, а не превращаться в нечто однородное.</w:t>
      </w:r>
    </w:p>
    <w:p w:rsidR="00B4536A" w:rsidRDefault="00B4536A" w:rsidP="002A7747">
      <w:pPr>
        <w:pStyle w:val="a3"/>
        <w:spacing w:before="50" w:beforeAutospacing="0" w:after="50" w:afterAutospacing="0"/>
        <w:ind w:firstLine="300"/>
        <w:jc w:val="both"/>
        <w:rPr>
          <w:rFonts w:ascii="Tahoma" w:hAnsi="Tahoma" w:cs="Tahoma"/>
          <w:color w:val="404040"/>
          <w:sz w:val="11"/>
          <w:szCs w:val="11"/>
        </w:rPr>
      </w:pPr>
      <w:r>
        <w:rPr>
          <w:rFonts w:ascii="Tahoma" w:hAnsi="Tahoma" w:cs="Tahoma"/>
          <w:color w:val="404040"/>
          <w:sz w:val="11"/>
          <w:szCs w:val="11"/>
        </w:rPr>
        <w:t> </w:t>
      </w:r>
    </w:p>
    <w:p w:rsidR="00B4536A" w:rsidRPr="002A7747" w:rsidRDefault="00B4536A" w:rsidP="002A7747">
      <w:pPr>
        <w:pStyle w:val="a3"/>
        <w:spacing w:before="50" w:beforeAutospacing="0" w:after="50" w:afterAutospacing="0"/>
        <w:jc w:val="both"/>
        <w:rPr>
          <w:color w:val="C00000"/>
          <w:sz w:val="10"/>
          <w:szCs w:val="10"/>
        </w:rPr>
      </w:pPr>
    </w:p>
    <w:p w:rsidR="00B4536A" w:rsidRPr="002A7747" w:rsidRDefault="00B4536A" w:rsidP="00764677">
      <w:pPr>
        <w:pStyle w:val="a3"/>
        <w:spacing w:before="0" w:beforeAutospacing="0" w:after="215" w:afterAutospacing="0"/>
        <w:jc w:val="both"/>
        <w:textAlignment w:val="baseline"/>
        <w:rPr>
          <w:color w:val="C00000"/>
          <w:sz w:val="10"/>
          <w:szCs w:val="10"/>
        </w:rPr>
      </w:pPr>
    </w:p>
    <w:p w:rsidR="00B4536A" w:rsidRPr="00BA773A" w:rsidRDefault="00B4536A" w:rsidP="00D54B04">
      <w:pPr>
        <w:pStyle w:val="a3"/>
        <w:spacing w:before="50" w:beforeAutospacing="0" w:after="50" w:afterAutospacing="0"/>
        <w:ind w:firstLine="300"/>
        <w:jc w:val="both"/>
        <w:rPr>
          <w:sz w:val="11"/>
          <w:szCs w:val="11"/>
        </w:rPr>
      </w:pPr>
      <w:r w:rsidRPr="00D54B04">
        <w:rPr>
          <w:color w:val="C00000"/>
          <w:sz w:val="10"/>
          <w:szCs w:val="10"/>
        </w:rPr>
        <w:t>41. Теория познания. Взаимосвязь чувственного и рационального в процессе познания.</w:t>
      </w:r>
      <w:r>
        <w:rPr>
          <w:color w:val="C00000"/>
          <w:sz w:val="10"/>
          <w:szCs w:val="10"/>
        </w:rPr>
        <w:t xml:space="preserve"> </w:t>
      </w:r>
      <w:r w:rsidRPr="00BA773A">
        <w:rPr>
          <w:sz w:val="11"/>
          <w:szCs w:val="11"/>
        </w:rPr>
        <w:t>Познание мира человек осуществляет на основе чувственного и рационального познания. Чувственное познание связано с деятельностью органов чувств человека. Его формами являются ощущение, восприятие, представление. Ощущение – это элементарная форма познания, которая возникает при взаимодействии окружающей среды и органов чувств человека. Поэтому различают зрительные, вкусовые, слуховые, обонятельные и осязательные ощущения. Восприятие возникает при непосредственном взаимодействии с каким-либо объектом. Оно является целостным и осмысленным. Представление это образ предмета или объекта сохраняемый в памяти, а затем мы произвольно или непроизвольно воспроизводим его в сознании.  Рациональное познание основано на возможностях логического мышления. Его формами являются понятие, суждение, умозаключение. Понятия обозначают предметы и их свойства. Суждение показывает взаимосвязь между предметами или предметом и его свойством. Обычно суждения выражены в виде повествовательных предложений. Они могут быть как истинными, так и ложными. Умозаключение – Форма познания, при которой новые знания получают путем вывода из нескольких исходных суждений. Чувственное и рациональное познание тесно взаимосвязаны – без чувственного мы не смогли бы фиксировать процессы и явления окружающего мира, а без рационального мы не смогли бы их осмыслить.</w:t>
      </w:r>
    </w:p>
    <w:p w:rsidR="00B4536A" w:rsidRDefault="00B4536A" w:rsidP="00A4398F">
      <w:pPr>
        <w:pStyle w:val="a3"/>
        <w:spacing w:before="50" w:beforeAutospacing="0" w:after="50" w:afterAutospacing="0"/>
        <w:jc w:val="both"/>
        <w:rPr>
          <w:rFonts w:ascii="Tahoma" w:hAnsi="Tahoma" w:cs="Tahoma"/>
          <w:sz w:val="11"/>
          <w:szCs w:val="11"/>
        </w:rPr>
      </w:pPr>
    </w:p>
    <w:p w:rsidR="00B4536A" w:rsidRPr="00BA773A" w:rsidRDefault="00B4536A" w:rsidP="00A4398F">
      <w:pPr>
        <w:pStyle w:val="a3"/>
        <w:spacing w:before="50" w:beforeAutospacing="0" w:after="50" w:afterAutospacing="0"/>
        <w:jc w:val="both"/>
        <w:rPr>
          <w:sz w:val="11"/>
          <w:szCs w:val="11"/>
        </w:rPr>
      </w:pPr>
      <w:r w:rsidRPr="00BA773A">
        <w:rPr>
          <w:color w:val="C00000"/>
          <w:sz w:val="11"/>
          <w:szCs w:val="11"/>
        </w:rPr>
        <w:t xml:space="preserve">42.Эмпирический и теоретический уровни познания. </w:t>
      </w:r>
      <w:r w:rsidRPr="00BA773A">
        <w:rPr>
          <w:sz w:val="11"/>
          <w:szCs w:val="11"/>
        </w:rPr>
        <w:t xml:space="preserve">Принято также различать теоретический и эмпирический методы познания. Эмпирические методы обозначают непосредственное взаимодействие с каким-либо объектом. Самыми главными среди эмпирических методов являются наблюдение и эксперимент. Наблюдение значит, что какой-то процесс или объект воспринимается в естественных для него условиях. При эксперименте данный процесс рассматривается в специально созданных условиях. А также ученые могут вмешиваться в изучаемые процессы или прекращать их. Благодаря эмпирическому познанию мы можем понять каким образом развиваются те или иные процессы. Теоретическое познание должно выявить причины по которым данный процесс ведет себя так, а не иначе. Теоретическое познание является более  высокой ступенью познания. Существуют различные его методы. Например исторический и логический метод, метод идеализации, аксиоматический метод и др. исторический метод раскрывает процесс исторического развития какого-либо объекта. Логический метод указывает на закономерности развития . метод идеализации основан на применении понятия идеального объекта. Это позволяет отвлечься от свойств реальных объектов и выразить свои знания в наиболее обобщенном виде. </w:t>
      </w:r>
    </w:p>
    <w:p w:rsidR="00B4536A" w:rsidRDefault="00B4536A" w:rsidP="00A4398F">
      <w:pPr>
        <w:pStyle w:val="a3"/>
        <w:spacing w:before="50" w:beforeAutospacing="0" w:after="50" w:afterAutospacing="0"/>
        <w:jc w:val="both"/>
        <w:rPr>
          <w:rFonts w:ascii="Tahoma" w:hAnsi="Tahoma" w:cs="Tahoma"/>
          <w:sz w:val="11"/>
          <w:szCs w:val="11"/>
        </w:rPr>
      </w:pPr>
    </w:p>
    <w:p w:rsidR="00B4536A" w:rsidRDefault="00B4536A" w:rsidP="00A4398F">
      <w:pPr>
        <w:pStyle w:val="a3"/>
        <w:spacing w:before="50" w:beforeAutospacing="0" w:after="50" w:afterAutospacing="0"/>
        <w:jc w:val="both"/>
        <w:rPr>
          <w:sz w:val="10"/>
          <w:szCs w:val="10"/>
        </w:rPr>
      </w:pPr>
      <w:r w:rsidRPr="000A32B6">
        <w:rPr>
          <w:color w:val="C00000"/>
          <w:sz w:val="10"/>
          <w:szCs w:val="10"/>
        </w:rPr>
        <w:t>50. Проблема человека в философии.</w:t>
      </w:r>
      <w:r>
        <w:rPr>
          <w:rFonts w:ascii="Tahoma" w:hAnsi="Tahoma" w:cs="Tahoma"/>
          <w:sz w:val="11"/>
          <w:szCs w:val="11"/>
        </w:rPr>
        <w:t xml:space="preserve"> </w:t>
      </w:r>
      <w:r w:rsidRPr="000A32B6">
        <w:rPr>
          <w:sz w:val="10"/>
          <w:szCs w:val="10"/>
        </w:rPr>
        <w:t xml:space="preserve">Изучение человека является важной задачей философии. Комплексное знание о человеке называется философская антропология. Она сформировалась в середине 20 века на основе взаимодействия психологии, социологии, генетики, истории и др. наук об обществе и человеке.  </w:t>
      </w:r>
      <w:r>
        <w:rPr>
          <w:sz w:val="10"/>
          <w:szCs w:val="10"/>
        </w:rPr>
        <w:t>Интерес к человеку появился уже в древности. Впервые о человеке говорил греческий философ Сократ. Для него было главным понять смысл бытия человека. В Древней Греции так же появилось представление о социальной сущности человека, которую сформулировал Аристотель. В средние века человек воспринимался как образ и подобие Бога , следовательно, полностью познать человека невозможно. В 17-18 веках развивалась философия нового времени, для которой главным в человеке было его мышление и познавательные способности. Немецкая классическая философия рассматривала человека как духовное существо, которое идеально разумом и способностью создавать культуру. В то же время не обращалось должного внимания на биологические особенности человека. Философия марксизма делала акцент на социальной сущности человека и рассматривала его с точки зрения включенности в систему общественных отношений. В 20 веке развивалась философия существования, которая привлекала внимание к чувствам человека и восприятию им окружающего мира. Таким образом к середине 20 века сложились необходимые условия для формирования философской антропологии как самостоятельной сферы знаний. Современная наука и философия  рассматривают человека в единстве биологических, социальных и духовных факторов развития. С точки зрения биологии каждый человек обладает уникальной наследственностью, которая влияет на продолжительность жизни, состояние здоровья, способности к тем или иным видам деятельности. Социальная сущность человека проявляется в том, что личность развивается в обществе, где приобретает знание , навыки трудовой деятельности, усваивает нормы морали. Духовное в человеке проявляется в стремлении к познанию к красоте, в творческих способностях. В истории существовали учения, которые преувеличивали роль биологических факторов. Примером является теория Мальтуса. Он утверждал, что рост населения резко опережает рост средств к существованию, отсюда, периодически возникают войны, эпидемии, голод, как «регуляторы» численности населения. Социальные факторы развития вышли на первое место в учении Платона об идеальном государстве. В таком обществе личные интересы полностью подчинены общественным, а каждый человек должен действовать в соответствии с указаниями начальства. Роль социальных факторов мак же была поставлена на первое место в учении марксизма – качество личности зависят от условий социальной среды следовательно чтобы искоренить все отрицательное в человеке необходимо полностью переустроить общество на основе всеобщего равенства.</w:t>
      </w:r>
    </w:p>
    <w:p w:rsidR="00B4536A" w:rsidRDefault="00B4536A" w:rsidP="00A4398F">
      <w:pPr>
        <w:pStyle w:val="a3"/>
        <w:spacing w:before="50" w:beforeAutospacing="0" w:after="50" w:afterAutospacing="0"/>
        <w:jc w:val="both"/>
        <w:rPr>
          <w:sz w:val="10"/>
          <w:szCs w:val="10"/>
        </w:rPr>
      </w:pPr>
    </w:p>
    <w:p w:rsidR="00B4536A" w:rsidRDefault="00B4536A" w:rsidP="00A4398F">
      <w:pPr>
        <w:pStyle w:val="a3"/>
        <w:spacing w:before="50" w:beforeAutospacing="0" w:after="50" w:afterAutospacing="0"/>
        <w:jc w:val="both"/>
        <w:rPr>
          <w:sz w:val="10"/>
          <w:szCs w:val="10"/>
        </w:rPr>
      </w:pPr>
    </w:p>
    <w:p w:rsidR="00B4536A" w:rsidRDefault="00B4536A" w:rsidP="00A4398F">
      <w:pPr>
        <w:pStyle w:val="a3"/>
        <w:spacing w:before="50" w:beforeAutospacing="0" w:after="50" w:afterAutospacing="0"/>
        <w:jc w:val="both"/>
        <w:rPr>
          <w:sz w:val="10"/>
          <w:szCs w:val="10"/>
        </w:rPr>
      </w:pPr>
    </w:p>
    <w:p w:rsidR="00B4536A" w:rsidRDefault="00B4536A" w:rsidP="00A4398F">
      <w:pPr>
        <w:pStyle w:val="a3"/>
        <w:spacing w:before="50" w:beforeAutospacing="0" w:after="50" w:afterAutospacing="0"/>
        <w:jc w:val="both"/>
        <w:rPr>
          <w:sz w:val="10"/>
          <w:szCs w:val="10"/>
        </w:rPr>
      </w:pPr>
    </w:p>
    <w:p w:rsidR="00B4536A" w:rsidRDefault="00B4536A" w:rsidP="00875D7D">
      <w:pPr>
        <w:pStyle w:val="a3"/>
        <w:spacing w:before="44" w:beforeAutospacing="0"/>
        <w:jc w:val="both"/>
        <w:rPr>
          <w:color w:val="000000"/>
          <w:sz w:val="10"/>
          <w:szCs w:val="10"/>
        </w:rPr>
      </w:pPr>
      <w:r>
        <w:rPr>
          <w:color w:val="C00000"/>
          <w:sz w:val="10"/>
          <w:szCs w:val="10"/>
        </w:rPr>
        <w:t xml:space="preserve">37. Диалектика необходимости и случайности, возможности и действительности. </w:t>
      </w:r>
      <w:r w:rsidRPr="00875D7D">
        <w:rPr>
          <w:color w:val="000000"/>
          <w:sz w:val="10"/>
          <w:szCs w:val="10"/>
        </w:rPr>
        <w:t>Анализ развития существенно дополняется за счет выявления необходимого и случайного, действительного и возможного в развитии.</w:t>
      </w:r>
      <w:r>
        <w:rPr>
          <w:color w:val="000000"/>
          <w:sz w:val="10"/>
          <w:szCs w:val="10"/>
        </w:rPr>
        <w:t xml:space="preserve"> </w:t>
      </w:r>
      <w:r w:rsidRPr="00875D7D">
        <w:rPr>
          <w:rStyle w:val="a5"/>
          <w:color w:val="000000"/>
          <w:sz w:val="10"/>
          <w:szCs w:val="10"/>
        </w:rPr>
        <w:t>Необходимость</w:t>
      </w:r>
      <w:r w:rsidRPr="00875D7D">
        <w:rPr>
          <w:rStyle w:val="apple-converted-space"/>
          <w:i/>
          <w:iCs/>
          <w:color w:val="000000"/>
          <w:sz w:val="10"/>
          <w:szCs w:val="10"/>
        </w:rPr>
        <w:t> </w:t>
      </w:r>
      <w:r>
        <w:rPr>
          <w:color w:val="000000"/>
          <w:sz w:val="10"/>
          <w:szCs w:val="10"/>
        </w:rPr>
        <w:t xml:space="preserve">следует </w:t>
      </w:r>
      <w:r w:rsidRPr="00875D7D">
        <w:rPr>
          <w:color w:val="000000"/>
          <w:sz w:val="10"/>
          <w:szCs w:val="10"/>
        </w:rPr>
        <w:t>рассматривать на двух уровнях. На уровне сущности необходимость отражает тенденцию развития сущности предмета. На уровне существования предмета она выражает тенденцию развития предмета, исходя из изменений его сущности.</w:t>
      </w:r>
      <w:r>
        <w:rPr>
          <w:color w:val="000000"/>
          <w:sz w:val="10"/>
          <w:szCs w:val="10"/>
        </w:rPr>
        <w:t xml:space="preserve"> </w:t>
      </w:r>
      <w:r w:rsidRPr="00875D7D">
        <w:rPr>
          <w:rStyle w:val="a5"/>
          <w:color w:val="000000"/>
          <w:sz w:val="10"/>
          <w:szCs w:val="10"/>
        </w:rPr>
        <w:t>Случайность</w:t>
      </w:r>
      <w:r w:rsidRPr="00875D7D">
        <w:rPr>
          <w:rStyle w:val="apple-converted-space"/>
          <w:i/>
          <w:iCs/>
          <w:color w:val="000000"/>
          <w:sz w:val="10"/>
          <w:szCs w:val="10"/>
        </w:rPr>
        <w:t> </w:t>
      </w:r>
      <w:r w:rsidRPr="00875D7D">
        <w:rPr>
          <w:color w:val="000000"/>
          <w:sz w:val="10"/>
          <w:szCs w:val="10"/>
        </w:rPr>
        <w:t>можно рассматривать как отклонение от тенденции развития, не связанное с изменениями в сущности предмета. Поскольку необходимость "пробивает" себе дорогу сквозь богатство содержания предмета (внутренний ее путь) и одолевая противодействие предметов, имеющих другие тенденции изменений (внешний ее путь), постольку случайность может характеризоваться соответственно как форма проявления и как форма дополнения необходимости.</w:t>
      </w:r>
      <w:r>
        <w:rPr>
          <w:color w:val="000000"/>
          <w:sz w:val="10"/>
          <w:szCs w:val="10"/>
        </w:rPr>
        <w:t xml:space="preserve"> </w:t>
      </w:r>
      <w:r w:rsidRPr="00875D7D">
        <w:rPr>
          <w:color w:val="000000"/>
          <w:sz w:val="10"/>
          <w:szCs w:val="10"/>
        </w:rPr>
        <w:t>Подобное понимание необходимости и случайности предполагает наличие различных возможностей дальнейшего развития предмета. Возможность - диалектическая противоположность действительности. Категория</w:t>
      </w:r>
      <w:r w:rsidRPr="00875D7D">
        <w:rPr>
          <w:rStyle w:val="apple-converted-space"/>
          <w:color w:val="000000"/>
          <w:sz w:val="10"/>
          <w:szCs w:val="10"/>
        </w:rPr>
        <w:t> </w:t>
      </w:r>
      <w:r w:rsidRPr="00875D7D">
        <w:rPr>
          <w:rStyle w:val="a5"/>
          <w:color w:val="000000"/>
          <w:sz w:val="10"/>
          <w:szCs w:val="10"/>
        </w:rPr>
        <w:t>действительность</w:t>
      </w:r>
      <w:r w:rsidRPr="00875D7D">
        <w:rPr>
          <w:rStyle w:val="apple-converted-space"/>
          <w:i/>
          <w:iCs/>
          <w:color w:val="000000"/>
          <w:sz w:val="10"/>
          <w:szCs w:val="10"/>
        </w:rPr>
        <w:t> </w:t>
      </w:r>
      <w:r w:rsidRPr="00875D7D">
        <w:rPr>
          <w:color w:val="000000"/>
          <w:sz w:val="10"/>
          <w:szCs w:val="10"/>
        </w:rPr>
        <w:t>отражает все осуществившееся и существующее в настоящем как результат развития.</w:t>
      </w:r>
      <w:r w:rsidRPr="00875D7D">
        <w:rPr>
          <w:rStyle w:val="apple-converted-space"/>
          <w:color w:val="000000"/>
          <w:sz w:val="10"/>
          <w:szCs w:val="10"/>
        </w:rPr>
        <w:t> </w:t>
      </w:r>
      <w:r w:rsidRPr="00875D7D">
        <w:rPr>
          <w:rStyle w:val="a5"/>
          <w:color w:val="000000"/>
          <w:sz w:val="10"/>
          <w:szCs w:val="10"/>
        </w:rPr>
        <w:t>Возможность</w:t>
      </w:r>
      <w:r w:rsidRPr="00875D7D">
        <w:rPr>
          <w:rStyle w:val="apple-converted-space"/>
          <w:i/>
          <w:iCs/>
          <w:color w:val="000000"/>
          <w:sz w:val="10"/>
          <w:szCs w:val="10"/>
        </w:rPr>
        <w:t> </w:t>
      </w:r>
      <w:r w:rsidRPr="00875D7D">
        <w:rPr>
          <w:color w:val="000000"/>
          <w:sz w:val="10"/>
          <w:szCs w:val="10"/>
        </w:rPr>
        <w:t>— это характеристика развития с точки зрения его перспективы, дальнейшего осуществления в различных вариантах. Различают реальные и формальные возможности.</w:t>
      </w:r>
      <w:r>
        <w:rPr>
          <w:color w:val="000000"/>
          <w:sz w:val="10"/>
          <w:szCs w:val="10"/>
        </w:rPr>
        <w:t xml:space="preserve"> </w:t>
      </w:r>
      <w:r w:rsidRPr="00875D7D">
        <w:rPr>
          <w:rStyle w:val="apple-converted-space"/>
          <w:color w:val="000000"/>
          <w:sz w:val="10"/>
          <w:szCs w:val="10"/>
        </w:rPr>
        <w:t> </w:t>
      </w:r>
      <w:r>
        <w:rPr>
          <w:rStyle w:val="a5"/>
          <w:color w:val="000000"/>
          <w:sz w:val="10"/>
          <w:szCs w:val="10"/>
        </w:rPr>
        <w:t xml:space="preserve">Реальные </w:t>
      </w:r>
      <w:r w:rsidRPr="00875D7D">
        <w:rPr>
          <w:rStyle w:val="a5"/>
          <w:color w:val="000000"/>
          <w:sz w:val="10"/>
          <w:szCs w:val="10"/>
        </w:rPr>
        <w:t>возможности</w:t>
      </w:r>
      <w:r w:rsidRPr="00875D7D">
        <w:rPr>
          <w:rStyle w:val="apple-converted-space"/>
          <w:i/>
          <w:iCs/>
          <w:color w:val="000000"/>
          <w:sz w:val="10"/>
          <w:szCs w:val="10"/>
        </w:rPr>
        <w:t> </w:t>
      </w:r>
      <w:r w:rsidRPr="00875D7D">
        <w:rPr>
          <w:color w:val="000000"/>
          <w:sz w:val="10"/>
          <w:szCs w:val="10"/>
        </w:rPr>
        <w:t>развития предмета, как правило, находятся в русле его необходимых изменений, выражая собой дальнейшее становление сущности предмета. Чтобы воплотиться в жизнь, реальная возможность должна стать конкретной, то есть иметь для своего осуществления необходимые условия. Из этого следует, что реальная возможность содержит в себе ситуативный элемент абстрактности, который для ее воплощения должен быть устранен</w:t>
      </w:r>
      <w:r w:rsidRPr="00875D7D">
        <w:rPr>
          <w:rStyle w:val="apple-converted-space"/>
          <w:color w:val="000000"/>
          <w:sz w:val="10"/>
          <w:szCs w:val="10"/>
        </w:rPr>
        <w:t> </w:t>
      </w:r>
      <w:r w:rsidRPr="00875D7D">
        <w:rPr>
          <w:rStyle w:val="a5"/>
          <w:color w:val="000000"/>
          <w:sz w:val="10"/>
          <w:szCs w:val="10"/>
        </w:rPr>
        <w:t>. Вероятность</w:t>
      </w:r>
      <w:r w:rsidRPr="00875D7D">
        <w:rPr>
          <w:rStyle w:val="apple-converted-space"/>
          <w:i/>
          <w:iCs/>
          <w:color w:val="000000"/>
          <w:sz w:val="10"/>
          <w:szCs w:val="10"/>
        </w:rPr>
        <w:t> </w:t>
      </w:r>
      <w:r w:rsidRPr="00875D7D">
        <w:rPr>
          <w:color w:val="000000"/>
          <w:sz w:val="10"/>
          <w:szCs w:val="10"/>
        </w:rPr>
        <w:t>есть количественная характеристика близости возможности</w:t>
      </w:r>
      <w:r w:rsidRPr="00875D7D">
        <w:rPr>
          <w:rStyle w:val="apple-converted-space"/>
          <w:color w:val="000000"/>
          <w:sz w:val="10"/>
          <w:szCs w:val="10"/>
        </w:rPr>
        <w:t> </w:t>
      </w:r>
      <w:r w:rsidRPr="00875D7D">
        <w:rPr>
          <w:color w:val="000000"/>
          <w:sz w:val="10"/>
          <w:szCs w:val="10"/>
        </w:rPr>
        <w:t>к осуществлению.</w:t>
      </w:r>
      <w:r>
        <w:rPr>
          <w:color w:val="000000"/>
          <w:sz w:val="10"/>
          <w:szCs w:val="10"/>
        </w:rPr>
        <w:t xml:space="preserve"> </w:t>
      </w:r>
      <w:r w:rsidRPr="00875D7D">
        <w:rPr>
          <w:rStyle w:val="a5"/>
          <w:color w:val="000000"/>
          <w:sz w:val="10"/>
          <w:szCs w:val="10"/>
        </w:rPr>
        <w:t>Формальной</w:t>
      </w:r>
      <w:r w:rsidRPr="00875D7D">
        <w:rPr>
          <w:rStyle w:val="apple-converted-space"/>
          <w:i/>
          <w:iCs/>
          <w:color w:val="000000"/>
          <w:sz w:val="10"/>
          <w:szCs w:val="10"/>
        </w:rPr>
        <w:t> </w:t>
      </w:r>
      <w:r w:rsidRPr="00875D7D">
        <w:rPr>
          <w:color w:val="000000"/>
          <w:sz w:val="10"/>
          <w:szCs w:val="10"/>
        </w:rPr>
        <w:t>признается такая возможность, для реализации которой в действительности нет ни сущностных оснований, ни достаточных внешних условий и факторов. Иначе, это предельно абстрактная возможность. Но это – возможность и потому она может реализоваться. Однако, исходя из внутренней тенденции развития предмета, ее реализация настолько маловероятна, что практически равна нулю. Наступление подобной возможности может быть обусловлено лишь случайными внешними факторами. Она осуществима только в виде случайности как формы дополнения необходимости. Учитывая данный способ реализации формальной возможности, она всегда предстает в качестве исключения, подтверждающего правило, согласно которому в действительности воплощаются реальные возможности. Этим еще раз подчеркивается главное в диалектической концепции, а именно то, что основным является внутренний, сущностной источник развития, который проявляет себя на данном уровне анализа развития в тенденции осуществления в действительности реальных возможностей.</w:t>
      </w:r>
      <w:r>
        <w:rPr>
          <w:color w:val="000000"/>
          <w:sz w:val="10"/>
          <w:szCs w:val="10"/>
        </w:rPr>
        <w:t xml:space="preserve"> </w:t>
      </w:r>
      <w:r w:rsidRPr="00875D7D">
        <w:rPr>
          <w:color w:val="000000"/>
          <w:sz w:val="10"/>
          <w:szCs w:val="10"/>
        </w:rPr>
        <w:t>Отражение диалектикой многообразных сторон развития не случайно завершается анализом категории “возможность”, поскольку через наличие различных возможностей развития подчеркивается сущностная черта диалектического взгляда на мир - поливариантность развития; обращается внимание на необходимость выбора, подготовку человека к правильному выбору. А выбор в свою очередь превращается в онтологическое основание общественного и индивидуального развития, в атрибут существования человека в сфере культуры.</w:t>
      </w:r>
    </w:p>
    <w:p w:rsidR="00B4536A" w:rsidRDefault="00B4536A" w:rsidP="00875D7D">
      <w:pPr>
        <w:pStyle w:val="a3"/>
        <w:spacing w:before="44" w:beforeAutospacing="0"/>
        <w:jc w:val="both"/>
        <w:rPr>
          <w:rStyle w:val="apple-style-span"/>
          <w:color w:val="000000"/>
          <w:sz w:val="10"/>
          <w:szCs w:val="10"/>
        </w:rPr>
      </w:pPr>
      <w:r w:rsidRPr="00875D7D">
        <w:rPr>
          <w:color w:val="C00000"/>
          <w:sz w:val="10"/>
          <w:szCs w:val="10"/>
        </w:rPr>
        <w:t>34. Философские труды Ленина. Основные идеи «Материализма и эмпириокритицизма» и «Философских тетрадей».</w:t>
      </w:r>
      <w:r>
        <w:rPr>
          <w:color w:val="C00000"/>
          <w:sz w:val="10"/>
          <w:szCs w:val="10"/>
        </w:rPr>
        <w:t xml:space="preserve"> </w:t>
      </w:r>
      <w:r w:rsidRPr="00875D7D">
        <w:rPr>
          <w:rStyle w:val="apple-style-span"/>
          <w:color w:val="000000"/>
          <w:sz w:val="10"/>
          <w:szCs w:val="10"/>
        </w:rPr>
        <w:t>Ленин написал собственно философские труды: «Материализм и эмпириокритицизм» (1909, 2-е изд. 1920) и «Философские тетради» (рукопись 1914—1916 гг., целиком опубликованы в 1929—1930 гг.). В первом труде он делает акцент на материализм и объективность познания как отражения действительности. Критикуя попытки эмпириокритицизма идеалистически интерпретировать новейшие открытия в физике (радиоактивности, электрона, факта изменчивости его массы и др.) как некоего «исчезновения материи», Ленин провел разграничение между философской категорией материи («объективная реальность, данная нам в ощущениях») и нефилософским ее пониманием, т. е. свойствами, отраженными в конкретно-научных представлениях о ней, которые меняются по мере развития науки. Во втором из названных трудов содержатся конспективные записи ряда философских работ и фрагментарные попытки материалистически истолковать некоторые положения гегелевской диалектики. При этом Ленин выдвинул положение о единстве диалектики, логики и теории познания и необходимости разработки диалектической логики. Позже эта тематика стала одной из приоритетных в советских философских исследованиях.</w:t>
      </w:r>
    </w:p>
    <w:p w:rsidR="00B4536A" w:rsidRDefault="00B4536A" w:rsidP="00875D7D">
      <w:pPr>
        <w:pStyle w:val="a3"/>
        <w:spacing w:before="44" w:beforeAutospacing="0"/>
        <w:jc w:val="both"/>
        <w:rPr>
          <w:rStyle w:val="apple-style-span"/>
          <w:color w:val="000000"/>
          <w:sz w:val="10"/>
          <w:szCs w:val="10"/>
        </w:rPr>
      </w:pPr>
      <w:r w:rsidRPr="00332E25">
        <w:rPr>
          <w:rStyle w:val="apple-style-span"/>
          <w:b/>
          <w:bCs/>
          <w:i/>
          <w:iCs/>
          <w:color w:val="C00000"/>
          <w:sz w:val="10"/>
          <w:szCs w:val="10"/>
        </w:rPr>
        <w:t>51. Формы общественного сознания.</w:t>
      </w:r>
      <w:r w:rsidRPr="00332E25">
        <w:rPr>
          <w:rStyle w:val="apple-style-span"/>
          <w:b/>
          <w:bCs/>
          <w:i/>
          <w:iCs/>
          <w:color w:val="343B41"/>
          <w:sz w:val="10"/>
          <w:szCs w:val="10"/>
        </w:rPr>
        <w:t xml:space="preserve"> Общественное сознание</w:t>
      </w:r>
      <w:r w:rsidRPr="00332E25">
        <w:rPr>
          <w:rStyle w:val="apple-converted-space"/>
          <w:color w:val="343B41"/>
          <w:sz w:val="10"/>
          <w:szCs w:val="10"/>
        </w:rPr>
        <w:t> </w:t>
      </w:r>
      <w:r w:rsidRPr="00332E25">
        <w:rPr>
          <w:rStyle w:val="apple-style-span"/>
          <w:color w:val="343B41"/>
          <w:sz w:val="10"/>
          <w:szCs w:val="10"/>
        </w:rPr>
        <w:t>-</w:t>
      </w:r>
      <w:r w:rsidRPr="00332E25">
        <w:rPr>
          <w:rStyle w:val="apple-converted-space"/>
          <w:color w:val="343B41"/>
          <w:sz w:val="10"/>
          <w:szCs w:val="10"/>
        </w:rPr>
        <w:t> </w:t>
      </w:r>
      <w:r w:rsidRPr="00332E25">
        <w:rPr>
          <w:rStyle w:val="apple-style-span"/>
          <w:i/>
          <w:iCs/>
          <w:color w:val="343B41"/>
          <w:sz w:val="10"/>
          <w:szCs w:val="10"/>
        </w:rPr>
        <w:t>это совокупность существующих в обществе идей, теорий, взглядов, воззрений, чувств, настроений и т.д., отражающих общественное бытие людей.</w:t>
      </w:r>
      <w:r w:rsidRPr="00332E25">
        <w:rPr>
          <w:i/>
          <w:snapToGrid w:val="0"/>
          <w:sz w:val="10"/>
          <w:szCs w:val="10"/>
        </w:rPr>
        <w:t xml:space="preserve"> К </w:t>
      </w:r>
      <w:r w:rsidRPr="00332E25">
        <w:rPr>
          <w:b/>
          <w:i/>
          <w:snapToGrid w:val="0"/>
          <w:sz w:val="10"/>
          <w:szCs w:val="10"/>
        </w:rPr>
        <w:t>формам</w:t>
      </w:r>
      <w:r w:rsidRPr="00332E25">
        <w:rPr>
          <w:b/>
          <w:snapToGrid w:val="0"/>
          <w:sz w:val="10"/>
          <w:szCs w:val="10"/>
        </w:rPr>
        <w:t xml:space="preserve">  </w:t>
      </w:r>
      <w:r w:rsidRPr="00332E25">
        <w:rPr>
          <w:snapToGrid w:val="0"/>
          <w:sz w:val="10"/>
          <w:szCs w:val="10"/>
        </w:rPr>
        <w:t>общественного сознания относятся следующие:  философия, политика, право, мораль, религия, наука, искусство и т.д.</w:t>
      </w:r>
      <w:r w:rsidRPr="00332E25">
        <w:rPr>
          <w:i/>
          <w:snapToGrid w:val="0"/>
          <w:sz w:val="10"/>
          <w:szCs w:val="10"/>
          <w:highlight w:val="yellow"/>
        </w:rPr>
        <w:t>Политическая форма</w:t>
      </w:r>
      <w:r w:rsidRPr="00332E25">
        <w:rPr>
          <w:snapToGrid w:val="0"/>
          <w:sz w:val="10"/>
          <w:szCs w:val="10"/>
        </w:rPr>
        <w:t xml:space="preserve">   общественного  сознания  представляет  собой сложную совокупность политических доктрин, концепций, программ, взгля</w:t>
      </w:r>
      <w:r w:rsidRPr="00332E25">
        <w:rPr>
          <w:snapToGrid w:val="0"/>
          <w:sz w:val="10"/>
          <w:szCs w:val="10"/>
        </w:rPr>
        <w:softHyphen/>
        <w:t xml:space="preserve">дов, выражающих  коренные интересы различных больших социальных групп, определяющую роль среди которых играют классы. </w:t>
      </w:r>
      <w:r w:rsidRPr="00332E25">
        <w:rPr>
          <w:i/>
          <w:snapToGrid w:val="0"/>
          <w:sz w:val="10"/>
          <w:szCs w:val="10"/>
          <w:highlight w:val="yellow"/>
        </w:rPr>
        <w:t>Правовое сознание</w:t>
      </w:r>
      <w:r w:rsidRPr="00332E25">
        <w:rPr>
          <w:snapToGrid w:val="0"/>
          <w:sz w:val="10"/>
          <w:szCs w:val="10"/>
        </w:rPr>
        <w:t xml:space="preserve"> - форма общественного сознания, в которой выражаются знание и оценка принятых в данном обществе норм и правил  пове</w:t>
      </w:r>
      <w:r w:rsidRPr="00332E25">
        <w:rPr>
          <w:snapToGrid w:val="0"/>
          <w:sz w:val="10"/>
          <w:szCs w:val="10"/>
        </w:rPr>
        <w:softHyphen/>
        <w:t xml:space="preserve">дения людей, утверждённых и контролируемых государством. </w:t>
      </w:r>
      <w:r w:rsidRPr="00332E25">
        <w:rPr>
          <w:i/>
          <w:snapToGrid w:val="0"/>
          <w:sz w:val="10"/>
          <w:szCs w:val="10"/>
          <w:highlight w:val="yellow"/>
        </w:rPr>
        <w:t>Нравственное сознание</w:t>
      </w:r>
      <w:r w:rsidRPr="00332E25">
        <w:rPr>
          <w:snapToGrid w:val="0"/>
          <w:sz w:val="10"/>
          <w:szCs w:val="10"/>
        </w:rPr>
        <w:t xml:space="preserve"> - форма общественного сознания,  в  которой находят отражение  общепринятые  нормы поведения и оценки человеческой деятельности, закреплённые традицией,  обычаем,  общественным мнением, одним словом, соблюдение которых не опирается на авторитет государства. </w:t>
      </w:r>
      <w:r w:rsidRPr="00332E25">
        <w:rPr>
          <w:i/>
          <w:sz w:val="10"/>
          <w:szCs w:val="10"/>
          <w:highlight w:val="yellow"/>
        </w:rPr>
        <w:t>Религиозное сознание</w:t>
      </w:r>
      <w:r w:rsidRPr="00332E25">
        <w:rPr>
          <w:sz w:val="10"/>
          <w:szCs w:val="10"/>
        </w:rPr>
        <w:t xml:space="preserve"> - форма общественного  сознания,  в  которой находят отражение религиозные представления,  соответствующие духовным потребностям человека</w:t>
      </w:r>
    </w:p>
    <w:p w:rsidR="00B4536A" w:rsidRDefault="00B4536A" w:rsidP="00BD32FC">
      <w:pPr>
        <w:pStyle w:val="a3"/>
        <w:jc w:val="both"/>
        <w:rPr>
          <w:rStyle w:val="apple-style-span"/>
          <w:color w:val="C00000"/>
          <w:sz w:val="10"/>
          <w:szCs w:val="10"/>
        </w:rPr>
      </w:pPr>
    </w:p>
    <w:p w:rsidR="00B4536A" w:rsidRDefault="00B4536A" w:rsidP="00BD32FC">
      <w:pPr>
        <w:pStyle w:val="a3"/>
        <w:jc w:val="both"/>
        <w:rPr>
          <w:rStyle w:val="apple-style-span"/>
          <w:color w:val="C00000"/>
          <w:sz w:val="10"/>
          <w:szCs w:val="10"/>
        </w:rPr>
      </w:pPr>
    </w:p>
    <w:p w:rsidR="00B4536A" w:rsidRDefault="00B4536A" w:rsidP="00BD32FC">
      <w:pPr>
        <w:pStyle w:val="a3"/>
        <w:jc w:val="both"/>
        <w:rPr>
          <w:color w:val="000000"/>
          <w:sz w:val="10"/>
          <w:szCs w:val="10"/>
        </w:rPr>
      </w:pPr>
      <w:r w:rsidRPr="00BD32FC">
        <w:rPr>
          <w:rStyle w:val="apple-style-span"/>
          <w:color w:val="C00000"/>
          <w:sz w:val="10"/>
          <w:szCs w:val="10"/>
        </w:rPr>
        <w:t>57. Социальная философия ХХ века. Взгляды Дюркгейма и Вебера.</w:t>
      </w:r>
      <w:r>
        <w:rPr>
          <w:rStyle w:val="apple-style-span"/>
          <w:color w:val="000000"/>
          <w:sz w:val="10"/>
          <w:szCs w:val="10"/>
        </w:rPr>
        <w:t xml:space="preserve"> </w:t>
      </w:r>
      <w:r w:rsidRPr="00BD32FC">
        <w:rPr>
          <w:color w:val="000000"/>
          <w:sz w:val="10"/>
          <w:szCs w:val="10"/>
        </w:rPr>
        <w:t>В обширной проблематике социологии религии важнейшее место принадлежит социальной роли религии, ее положению в обществе и государстве, ее соотношению с политикой, моралью, правом, экономикой и другими сферами жизни. Социальная роль религии, на наш взгляд, реализуется в функциях церкви, которые имеют социальный характер, в отличие от внутрицерковных функций по отправлению религиозного культа и управлению делами церкви. Рассмотрим подходы к социальной роли религии и социальным функциям церкви.</w:t>
      </w:r>
      <w:r>
        <w:rPr>
          <w:color w:val="000000"/>
          <w:sz w:val="10"/>
          <w:szCs w:val="10"/>
        </w:rPr>
        <w:t xml:space="preserve"> </w:t>
      </w:r>
      <w:r w:rsidRPr="00BD32FC">
        <w:rPr>
          <w:color w:val="000000"/>
          <w:sz w:val="10"/>
          <w:szCs w:val="10"/>
        </w:rPr>
        <w:t>М. Вебер, как и Э. Дюркгейм, заслуженно считается основоположником социологии, внесшим существенный вклад в разработку теоретических проблем социологии религии. Вебер отрывает религиозные взгляды индивидов от социальной почвы, от социальных отношений. Они, по его мнению, определяются исключительно сознанием индивидов. Ценность религии Вебер видит в "артикуляции самых глубоких мотивов индивидуальных человеческих действий" [1].</w:t>
      </w:r>
      <w:r>
        <w:rPr>
          <w:color w:val="000000"/>
          <w:sz w:val="10"/>
          <w:szCs w:val="10"/>
        </w:rPr>
        <w:t xml:space="preserve"> </w:t>
      </w:r>
      <w:r w:rsidRPr="00BD32FC">
        <w:rPr>
          <w:color w:val="000000"/>
          <w:sz w:val="10"/>
          <w:szCs w:val="10"/>
        </w:rPr>
        <w:t>Вебер также высоко оценивает социальную и политическую роль религии как самостоятельной силы, независимой от политической структуры общества. Вместе с тем, одна из главных проблем, рассмотренных им в ряде произведений, - соотношение религии, в частности, протестантской, с буржуазным общественным строем, роль религии в возникновении и укреплении капитализма в Германии. Общество, утверждал Вебер, нуждается в религии, ибо последняя - социальный факт и строительный материал любого общества [2]. В то же время, под влиянием критики он признает и возможность влияния социального фактора на формирование религии, ее институтов. Среди социальных функций церкви Вебер считает главными консолидирующую и интегрирующую, которые способны сплачивать общество, не допускать социальных конфликтов и революционных потрясений.</w:t>
      </w:r>
      <w:r>
        <w:rPr>
          <w:color w:val="000000"/>
          <w:sz w:val="10"/>
          <w:szCs w:val="10"/>
        </w:rPr>
        <w:t xml:space="preserve"> </w:t>
      </w:r>
      <w:r w:rsidRPr="00BD32FC">
        <w:rPr>
          <w:color w:val="000000"/>
          <w:sz w:val="10"/>
          <w:szCs w:val="10"/>
        </w:rPr>
        <w:t>Социологические взгляды Дюркгейма во многом не совпадают со взглядами Вебера. Дюркгейм считал религию проявлением социальной жизни, ибо "религия продукт социальной среды". Французский ученый приходит к выводу о том, что цель религии -возвышение человека над самим собой и перенесение его в высшую жизнь по сравнению с той, в которой он ныне пребывает [3]. Религиозное и общественное сознание, по существу, отождествляются им. Все формы общественного сознания, по мнению Дюркгейма, порождены религией [4]. Подобные положения вплотную подводят его к пониманию религии как фактора социальной интеграции, необходимой для нормального функционирования социальных систем. Религия должна стать выражением социального единства, средством преодоления социальной розни и неравенства людей, обеспечить целостность и стабильность общества, помочь преодолеть противоречия и конфликты, которые он считал "патологическими явлениями". Итак, по Дюркгейму, главная социальная функция церкви - интегрирующая - направлена на поддержку и укрепление политического строя.</w:t>
      </w:r>
    </w:p>
    <w:p w:rsidR="00B4536A" w:rsidRDefault="00B4536A" w:rsidP="009C4AEC">
      <w:pPr>
        <w:widowControl w:val="0"/>
        <w:tabs>
          <w:tab w:val="left" w:pos="720"/>
          <w:tab w:val="left" w:pos="1152"/>
          <w:tab w:val="left" w:pos="1440"/>
        </w:tabs>
        <w:spacing w:line="240" w:lineRule="auto"/>
        <w:jc w:val="both"/>
        <w:rPr>
          <w:rFonts w:ascii="Times New Roman" w:hAnsi="Times New Roman"/>
          <w:sz w:val="10"/>
          <w:szCs w:val="10"/>
        </w:rPr>
      </w:pPr>
      <w:r w:rsidRPr="00332E25">
        <w:rPr>
          <w:rFonts w:ascii="Times New Roman" w:hAnsi="Times New Roman"/>
          <w:sz w:val="10"/>
          <w:szCs w:val="10"/>
        </w:rPr>
        <w:t>.</w:t>
      </w:r>
    </w:p>
    <w:p w:rsidR="00B4536A" w:rsidRDefault="00B4536A" w:rsidP="009C4AEC">
      <w:pPr>
        <w:widowControl w:val="0"/>
        <w:tabs>
          <w:tab w:val="left" w:pos="720"/>
          <w:tab w:val="left" w:pos="1152"/>
          <w:tab w:val="left" w:pos="1440"/>
        </w:tabs>
        <w:spacing w:line="240" w:lineRule="auto"/>
        <w:jc w:val="both"/>
        <w:rPr>
          <w:rFonts w:ascii="Times New Roman" w:hAnsi="Times New Roman"/>
          <w:snapToGrid w:val="0"/>
          <w:sz w:val="10"/>
          <w:szCs w:val="10"/>
        </w:rPr>
      </w:pPr>
      <w:r>
        <w:rPr>
          <w:rFonts w:ascii="Times New Roman" w:hAnsi="Times New Roman"/>
          <w:snapToGrid w:val="0"/>
          <w:color w:val="C00000"/>
          <w:sz w:val="10"/>
          <w:szCs w:val="10"/>
        </w:rPr>
        <w:t xml:space="preserve">53. Зарубежная философия ХХ века. Позитивизи. Постпозитивизм. </w:t>
      </w:r>
      <w:r>
        <w:rPr>
          <w:rFonts w:ascii="Times New Roman" w:hAnsi="Times New Roman"/>
          <w:snapToGrid w:val="0"/>
          <w:sz w:val="10"/>
          <w:szCs w:val="10"/>
        </w:rPr>
        <w:t>Позитивизм – это философское направление, согласно которому задача философии состоит в разработке методов, которыми частные науки решали бы свои задачи. В своем развитии позитивизм прошел несколько этапов. Первый позитивизм начал оформляться еще в 30-е годы 19века и основан на работах французского философа Огюста Конта. Второй позитивизм возникает в 70х – 90х годах 19 века в Австрии и Швейцарии. Третий позитивизм (неопозитивизм) возник в 20е годы ХХ века. Новейшим вариантом позитивизма является Постпозитивизм ( вторая половина – конец ХХ века. Карл Поппер, Томас Кун). основателем  позитивизма считается философ Огюст Конт. Отправным пунктом философии Конта является отвержение метафизики – область знания, которая пытается глобально объяснить окружающий мир. Отвержение метафизикой, признание традиционных вопросов философии бессмысленными. Поскольку ответы на эти вопросы у философии всегда были неопределенные. Философия по мнению Конта должна перестать быть грандиозной попыткой постижения бытия и стать исследованием не мира, а научного знания, тоесть отвечать на вопросы о том как построена любая конкретная наука, чем она занимается, какими способами осуществляет свои цели. Поппер выдвинул в качестве одной из основных  задач философии проблему демаркации – отделение научного знания от ненаучного. В качестве критерия демаркации Поппер предложил принцип фальсификации. Суть которого состоит в признании принципиальной опровержимости любого научного утверждения. Согласно Попперу любое научное знание носит лишь гипотетический, предположительный характер. Рост научного знания состоит в выдвижении смелых гипотез и их опровержений в результате чего решаются научные проблемы. Заметный вклад в разработку постпозитивистской теории внес американский философ Томас Кун, один из лидеров историко-эволюционного направления в философии науки. Свою концепцию исторической динамики научного знания он изложил в работе «Структура научных революций». С точки зрения Куна развитие науки представляет собой смену  научных парадигм, под которой Кун понимает «признанные всеми научные достижения, которые в течении определенного времени дают научному сообществу модель постановки проблем и их решений». Содержание научной парадигмы отражено в трудах крупнейших ученых и учебниках, а ее основные идеи проникают даже в массовое сознание через научо-популярную литературу. Смена одной научной парадигмы другой происходит когда очередная парадигма устаревает, т.е. уже с трудом справляется с объяснением новых фактов, утрачивая прежнюю широту научного видения мира, начинает тормозить дальнейшие поступательное движение науки. В этом случае происходит научная революция и старая парадигма заменяется новой.</w:t>
      </w:r>
    </w:p>
    <w:p w:rsidR="00B4536A" w:rsidRDefault="00B4536A" w:rsidP="009C4AEC">
      <w:pPr>
        <w:widowControl w:val="0"/>
        <w:tabs>
          <w:tab w:val="left" w:pos="720"/>
          <w:tab w:val="left" w:pos="1152"/>
          <w:tab w:val="left" w:pos="1440"/>
        </w:tabs>
        <w:spacing w:line="240" w:lineRule="auto"/>
        <w:jc w:val="both"/>
        <w:rPr>
          <w:rFonts w:ascii="Times New Roman" w:hAnsi="Times New Roman"/>
          <w:snapToGrid w:val="0"/>
          <w:sz w:val="10"/>
          <w:szCs w:val="10"/>
        </w:rPr>
      </w:pPr>
    </w:p>
    <w:p w:rsidR="00B4536A" w:rsidRDefault="00B4536A" w:rsidP="009C4AEC">
      <w:pPr>
        <w:widowControl w:val="0"/>
        <w:tabs>
          <w:tab w:val="left" w:pos="720"/>
          <w:tab w:val="left" w:pos="1152"/>
          <w:tab w:val="left" w:pos="1440"/>
        </w:tabs>
        <w:spacing w:line="240" w:lineRule="auto"/>
        <w:jc w:val="both"/>
        <w:rPr>
          <w:rFonts w:ascii="Times New Roman" w:hAnsi="Times New Roman"/>
          <w:snapToGrid w:val="0"/>
          <w:sz w:val="10"/>
          <w:szCs w:val="10"/>
        </w:rPr>
      </w:pPr>
    </w:p>
    <w:p w:rsidR="00B4536A" w:rsidRDefault="00B4536A" w:rsidP="009C4AEC">
      <w:pPr>
        <w:widowControl w:val="0"/>
        <w:tabs>
          <w:tab w:val="left" w:pos="720"/>
          <w:tab w:val="left" w:pos="1152"/>
          <w:tab w:val="left" w:pos="1440"/>
        </w:tabs>
        <w:spacing w:line="240" w:lineRule="auto"/>
        <w:jc w:val="both"/>
        <w:rPr>
          <w:rFonts w:ascii="Times New Roman" w:hAnsi="Times New Roman"/>
          <w:snapToGrid w:val="0"/>
          <w:sz w:val="10"/>
          <w:szCs w:val="10"/>
        </w:rPr>
      </w:pPr>
    </w:p>
    <w:p w:rsidR="00B4536A" w:rsidRDefault="00B4536A" w:rsidP="009C4AEC">
      <w:pPr>
        <w:widowControl w:val="0"/>
        <w:tabs>
          <w:tab w:val="left" w:pos="720"/>
          <w:tab w:val="left" w:pos="1152"/>
          <w:tab w:val="left" w:pos="1440"/>
        </w:tabs>
        <w:spacing w:line="240" w:lineRule="auto"/>
        <w:jc w:val="both"/>
        <w:rPr>
          <w:rFonts w:ascii="Times New Roman" w:hAnsi="Times New Roman"/>
          <w:snapToGrid w:val="0"/>
          <w:sz w:val="10"/>
          <w:szCs w:val="10"/>
        </w:rPr>
      </w:pPr>
    </w:p>
    <w:p w:rsidR="00B4536A" w:rsidRDefault="00B4536A" w:rsidP="009C4AEC">
      <w:pPr>
        <w:widowControl w:val="0"/>
        <w:tabs>
          <w:tab w:val="left" w:pos="720"/>
          <w:tab w:val="left" w:pos="1152"/>
          <w:tab w:val="left" w:pos="1440"/>
        </w:tabs>
        <w:spacing w:line="240" w:lineRule="auto"/>
        <w:jc w:val="both"/>
        <w:rPr>
          <w:rFonts w:ascii="Times New Roman" w:hAnsi="Times New Roman"/>
          <w:snapToGrid w:val="0"/>
          <w:sz w:val="10"/>
          <w:szCs w:val="10"/>
        </w:rPr>
      </w:pPr>
    </w:p>
    <w:p w:rsidR="00B4536A" w:rsidRDefault="00B4536A" w:rsidP="009C4AEC">
      <w:pPr>
        <w:widowControl w:val="0"/>
        <w:tabs>
          <w:tab w:val="left" w:pos="720"/>
          <w:tab w:val="left" w:pos="1152"/>
          <w:tab w:val="left" w:pos="1440"/>
        </w:tabs>
        <w:spacing w:line="240" w:lineRule="auto"/>
        <w:jc w:val="both"/>
        <w:rPr>
          <w:rFonts w:ascii="Times New Roman" w:hAnsi="Times New Roman"/>
          <w:snapToGrid w:val="0"/>
          <w:sz w:val="10"/>
          <w:szCs w:val="10"/>
        </w:rPr>
      </w:pPr>
      <w:r>
        <w:rPr>
          <w:rFonts w:ascii="Times New Roman" w:hAnsi="Times New Roman"/>
          <w:snapToGrid w:val="0"/>
          <w:color w:val="C00000"/>
          <w:sz w:val="10"/>
          <w:szCs w:val="10"/>
        </w:rPr>
        <w:t xml:space="preserve">54. Зарубежная философия ХХ века. Экзистенциализм. </w:t>
      </w:r>
      <w:r>
        <w:rPr>
          <w:rFonts w:ascii="Times New Roman" w:hAnsi="Times New Roman"/>
          <w:snapToGrid w:val="0"/>
          <w:sz w:val="10"/>
          <w:szCs w:val="10"/>
        </w:rPr>
        <w:t>Направление философии в центре внимания которого стоят проблемы смысла жизни, индивидуальные свободы и ответственности. По своему содержанию Э. достаточно неоднороден. Обычно различают религиозный и атеистический. Центральное понятие данного направления философии – экзистенция (существование). Существование человека всегда индивидуально, поэтому подлинным является индивидуальное существование. Экзистенция открывается человеку в «пограничных ситуациях» - на грани жизни и смерти, в ситуациях тяжелых потерь, болезней и переживаний. Одно из центральных мест занимает категория свободы. С позиции экзистенциализма свобода заключается прежде всего в возможности выбирать самому свой жизненный путь, поэтому каждый человек свободен изначально, каждый может быть свободным если пожелает быть им. Но свобода – есть тяжкое бремя, потому что она всегда и во всем предполагает ответственность. Поскольку человек сам себя создает, выполняет свой собственный замысел, свободно делает свой выбор, постольку он ответственен за все что он делает. С проблемой человеческой свободы в Э. тесно связан и вопрос по взаимодействию человека и общества. Общество является чуждым для личности. Это мир не свободы, а необходимости, которая на каждом шагу сдерживает индивидуальную свободу личности посредством институтов, норм, законов, запретов. Для самореализации личности и утверждения подлинного общения в атеистическом и религиозном Э. предлагаются разные способы и действия. Так представитель атеистического Э. Альбер Камю единственным видом подлинного общения считает бунт против абсурдного мира, в котором по его мнению достигается искреннее единение людей и подлинное существование: «Бунтуем следовательно существуем». Единственный тип бунта в котором можно найти нечто способное служить гуманистическим целям – это художественный бунт. В религиозном Э. подлинное общение связано с обращением к Богу. Как полагает Бердяев – любовь в Богу объединяет людей истиной любовью, возвышает человека над ложью и несправедливостью социального мира.</w:t>
      </w:r>
    </w:p>
    <w:p w:rsidR="00B4536A" w:rsidRDefault="00B4536A" w:rsidP="009C4AEC">
      <w:pPr>
        <w:widowControl w:val="0"/>
        <w:tabs>
          <w:tab w:val="left" w:pos="720"/>
          <w:tab w:val="left" w:pos="1152"/>
          <w:tab w:val="left" w:pos="1440"/>
        </w:tabs>
        <w:spacing w:line="240" w:lineRule="auto"/>
        <w:jc w:val="both"/>
        <w:rPr>
          <w:rFonts w:ascii="Times New Roman" w:hAnsi="Times New Roman"/>
          <w:snapToGrid w:val="0"/>
          <w:sz w:val="10"/>
          <w:szCs w:val="10"/>
        </w:rPr>
      </w:pPr>
    </w:p>
    <w:p w:rsidR="00B4536A" w:rsidRDefault="00B4536A" w:rsidP="009C4AEC">
      <w:pPr>
        <w:widowControl w:val="0"/>
        <w:tabs>
          <w:tab w:val="left" w:pos="720"/>
          <w:tab w:val="left" w:pos="1152"/>
          <w:tab w:val="left" w:pos="1440"/>
        </w:tabs>
        <w:spacing w:line="240" w:lineRule="auto"/>
        <w:jc w:val="both"/>
        <w:rPr>
          <w:rFonts w:ascii="Times New Roman" w:hAnsi="Times New Roman"/>
          <w:snapToGrid w:val="0"/>
          <w:sz w:val="10"/>
          <w:szCs w:val="10"/>
        </w:rPr>
      </w:pPr>
      <w:r w:rsidRPr="00AE1331">
        <w:rPr>
          <w:rFonts w:ascii="Times New Roman" w:hAnsi="Times New Roman"/>
          <w:snapToGrid w:val="0"/>
          <w:color w:val="C00000"/>
          <w:sz w:val="10"/>
          <w:szCs w:val="10"/>
        </w:rPr>
        <w:t>55.Зарубежная философия ХХ века. Философия жизни.</w:t>
      </w:r>
      <w:r>
        <w:rPr>
          <w:rFonts w:ascii="Times New Roman" w:hAnsi="Times New Roman"/>
          <w:snapToGrid w:val="0"/>
          <w:sz w:val="10"/>
          <w:szCs w:val="10"/>
        </w:rPr>
        <w:t xml:space="preserve">  Это направление в философии, признающее жизнь как первичную реальность, которая может быть постигнута лишь  интуитивно, т.е. иррациональным путем. У истоков философии жизни стоит немецкий мыслитель Артур Шопенгауэр. Его главное сочинение «Мир как воля и представление» в 2 томах. В качестве первоосновы бытия выступает воля. Человек руководствуется в своей деятельности не разумом, а слепой неразумной волей. Все его действия и поступки есть лишь суть проявления его воли к жизни, разум – всего лишь инструмент воли к жизни, ее орудие с помощью которого человек исполняет свои желания. Подчиняясь воле мы являемся ее бездумными исполнителями, она является причиной вечного жизненного напряжения и порождаемых им страданий, поэтому по мнению Шопенгауэра следует сознательно противостоять воле. Шопенгауэр предлагает 2 выхода из ситуации – один из них может дать лишь временное частичное избавление – обращение к искусству; 2-ой окончательный- требует отрицания самой воли к жизни, т. е. отказ от всех запросов и желаний. К числу представителей философии жизни принадлежал Вильгельм Дильтей. Центральным у него является понятие «жизнь» как способы бытия человека, культурно историческая реальность. Задача философии в том, чтобы понять «жизнь» исходя из нее самой. В этой связи Дильтей выдвинул метод понимания как целостности жизни. Понимание внутреннего мира достигается с помощью самонаблюдения, понимание чужого мира путем «вживания», «сопереживания». </w:t>
      </w:r>
    </w:p>
    <w:p w:rsidR="00B4536A" w:rsidRDefault="00B4536A" w:rsidP="009C4AEC">
      <w:pPr>
        <w:widowControl w:val="0"/>
        <w:tabs>
          <w:tab w:val="left" w:pos="720"/>
          <w:tab w:val="left" w:pos="1152"/>
          <w:tab w:val="left" w:pos="1440"/>
        </w:tabs>
        <w:spacing w:line="240" w:lineRule="auto"/>
        <w:jc w:val="both"/>
        <w:rPr>
          <w:rFonts w:ascii="Times New Roman" w:hAnsi="Times New Roman"/>
          <w:snapToGrid w:val="0"/>
          <w:sz w:val="10"/>
          <w:szCs w:val="10"/>
        </w:rPr>
      </w:pPr>
    </w:p>
    <w:p w:rsidR="00B4536A" w:rsidRPr="007D2661" w:rsidRDefault="00B4536A" w:rsidP="009C4AEC">
      <w:pPr>
        <w:widowControl w:val="0"/>
        <w:tabs>
          <w:tab w:val="left" w:pos="720"/>
          <w:tab w:val="left" w:pos="1152"/>
          <w:tab w:val="left" w:pos="1440"/>
        </w:tabs>
        <w:spacing w:line="240" w:lineRule="auto"/>
        <w:jc w:val="both"/>
        <w:rPr>
          <w:rFonts w:ascii="Times New Roman" w:hAnsi="Times New Roman"/>
          <w:snapToGrid w:val="0"/>
          <w:sz w:val="10"/>
          <w:szCs w:val="10"/>
        </w:rPr>
      </w:pPr>
      <w:r w:rsidRPr="007D2661">
        <w:rPr>
          <w:rFonts w:ascii="Times New Roman" w:hAnsi="Times New Roman"/>
          <w:snapToGrid w:val="0"/>
          <w:color w:val="C00000"/>
          <w:sz w:val="10"/>
          <w:szCs w:val="10"/>
        </w:rPr>
        <w:t>56. Зарубежная философия ХХ века. Прагматизм.</w:t>
      </w:r>
      <w:r>
        <w:rPr>
          <w:rFonts w:ascii="Times New Roman" w:hAnsi="Times New Roman"/>
          <w:snapToGrid w:val="0"/>
          <w:color w:val="C00000"/>
          <w:sz w:val="10"/>
          <w:szCs w:val="10"/>
        </w:rPr>
        <w:t xml:space="preserve"> </w:t>
      </w:r>
      <w:r>
        <w:rPr>
          <w:rFonts w:ascii="Times New Roman" w:hAnsi="Times New Roman"/>
          <w:snapToGrid w:val="0"/>
          <w:sz w:val="10"/>
          <w:szCs w:val="10"/>
        </w:rPr>
        <w:t xml:space="preserve">Это философское направление трактующий философию как общий метод решения проблем, которые стоят перед людьми в процессе практической деятельности. Смысл жизни по мнению представителей данного направления видится в служении практическому действию, выгоде, успеху. Главными представителями прагматизма явл. Американские философы Чарльз Сандерс Пирс, Уильям Джемс, Джон Дьюи. Основным понятием прагматизма является «человеческое действие», которое представляя собой форму существования, обладает чертами сознательности и целенаправленности. Прагматизм и является доктриной, занимающейся изучением мыслительных и иных структур, обеспечивающих успешность и продуктивность человеческих действий. Такова была прагматизма Чарльза Пирса. Согласно принципу Пирса понятие об объекте достигается рассмотрением всех практических следствий вытекающих из действий с этим объектом. Для Джемса главным мерилом истины служат успешность и полезность результата, достигнутого при ее практическом осуществлении. Для Дьюи главную цель философии составляет анализ и совершенствование социального опыта человечества. Отсюда он большое внимание уделяет разработке метода для решения конкретных проблем, возникающих в различных сферах опыта. Он включает несколько этапов: 1) необходимо установить специфику данной проблемной ситуации; 2)необходимо выдвинуть гипотезу или план ее решения, после чего необходимо теоретически проследить все возможные следствия предполагаемого решения; 3)наконец наступает период его реализации и экспериментальной проверки. В случае необходимости предложенное решение проблемной ситуации может быть изменено. Если достигнуто успешное решение проблемной ситуации, то предложенная гипотеза или теория должна считаться истиной, и возникшая новая решенная ситуация приобретает статус теории. </w:t>
      </w:r>
    </w:p>
    <w:p w:rsidR="00B4536A" w:rsidRPr="00332E25" w:rsidRDefault="00B4536A" w:rsidP="00BD32FC">
      <w:pPr>
        <w:pStyle w:val="a3"/>
        <w:jc w:val="both"/>
        <w:rPr>
          <w:color w:val="000000"/>
          <w:sz w:val="10"/>
          <w:szCs w:val="10"/>
        </w:rPr>
      </w:pPr>
    </w:p>
    <w:p w:rsidR="00B4536A" w:rsidRPr="00332E25" w:rsidRDefault="00B4536A" w:rsidP="00BD32FC">
      <w:pPr>
        <w:pStyle w:val="a3"/>
        <w:spacing w:before="44" w:beforeAutospacing="0"/>
        <w:jc w:val="both"/>
        <w:rPr>
          <w:color w:val="C00000"/>
          <w:sz w:val="10"/>
          <w:szCs w:val="10"/>
        </w:rPr>
      </w:pPr>
    </w:p>
    <w:p w:rsidR="00B4536A" w:rsidRPr="00332E25" w:rsidRDefault="00B4536A" w:rsidP="00BD32FC">
      <w:pPr>
        <w:pStyle w:val="a3"/>
        <w:spacing w:before="50" w:beforeAutospacing="0" w:after="50" w:afterAutospacing="0"/>
        <w:jc w:val="both"/>
        <w:rPr>
          <w:sz w:val="10"/>
          <w:szCs w:val="10"/>
        </w:rPr>
      </w:pPr>
    </w:p>
    <w:p w:rsidR="00B4536A" w:rsidRDefault="00B4536A" w:rsidP="00BD32FC">
      <w:pPr>
        <w:pStyle w:val="a3"/>
        <w:spacing w:before="50" w:beforeAutospacing="0" w:after="50" w:afterAutospacing="0"/>
        <w:jc w:val="both"/>
        <w:rPr>
          <w:sz w:val="10"/>
          <w:szCs w:val="10"/>
        </w:rPr>
      </w:pPr>
    </w:p>
    <w:p w:rsidR="00B4536A" w:rsidRDefault="00B4536A" w:rsidP="00C34E05">
      <w:pPr>
        <w:jc w:val="both"/>
        <w:rPr>
          <w:rFonts w:ascii="Times New Roman" w:hAnsi="Times New Roman"/>
          <w:snapToGrid w:val="0"/>
          <w:sz w:val="10"/>
          <w:szCs w:val="10"/>
          <w:lang w:eastAsia="ru-RU"/>
        </w:rPr>
      </w:pPr>
      <w:r>
        <w:rPr>
          <w:rFonts w:ascii="Times New Roman" w:hAnsi="Times New Roman"/>
          <w:snapToGrid w:val="0"/>
          <w:color w:val="C00000"/>
          <w:sz w:val="10"/>
          <w:szCs w:val="10"/>
          <w:lang w:eastAsia="ru-RU"/>
        </w:rPr>
        <w:t xml:space="preserve">35. Концепция «бытия» и «материи». </w:t>
      </w:r>
      <w:r w:rsidRPr="00F16FD5">
        <w:rPr>
          <w:rFonts w:ascii="Times New Roman" w:hAnsi="Times New Roman"/>
          <w:snapToGrid w:val="0"/>
          <w:sz w:val="10"/>
          <w:szCs w:val="10"/>
          <w:lang w:eastAsia="ru-RU"/>
        </w:rPr>
        <w:t>Концепция бытия - смысл, включаемый разными философскими системами в понятие Бытия.</w:t>
      </w:r>
      <w:r>
        <w:rPr>
          <w:rFonts w:ascii="Times New Roman" w:hAnsi="Times New Roman"/>
          <w:snapToGrid w:val="0"/>
          <w:sz w:val="10"/>
          <w:szCs w:val="10"/>
          <w:lang w:eastAsia="ru-RU"/>
        </w:rPr>
        <w:t xml:space="preserve"> 1</w:t>
      </w:r>
      <w:r w:rsidRPr="00F16FD5">
        <w:rPr>
          <w:rFonts w:ascii="Times New Roman" w:hAnsi="Times New Roman"/>
          <w:b/>
          <w:snapToGrid w:val="0"/>
          <w:sz w:val="10"/>
          <w:szCs w:val="10"/>
          <w:u w:val="single"/>
          <w:lang w:eastAsia="ru-RU"/>
        </w:rPr>
        <w:t>Объективный идеализм</w:t>
      </w:r>
      <w:r w:rsidRPr="00F16FD5">
        <w:rPr>
          <w:rFonts w:ascii="Times New Roman" w:hAnsi="Times New Roman"/>
          <w:b/>
          <w:snapToGrid w:val="0"/>
          <w:sz w:val="10"/>
          <w:szCs w:val="10"/>
          <w:lang w:eastAsia="ru-RU"/>
        </w:rPr>
        <w:t>.</w:t>
      </w:r>
      <w:r w:rsidRPr="00F16FD5">
        <w:rPr>
          <w:rFonts w:ascii="Times New Roman" w:hAnsi="Times New Roman"/>
          <w:snapToGrid w:val="0"/>
          <w:sz w:val="10"/>
          <w:szCs w:val="10"/>
          <w:lang w:eastAsia="ru-RU"/>
        </w:rPr>
        <w:t xml:space="preserve"> Бытие - высший, надприродный дух. Кроме этого, - материализованный Ми</w:t>
      </w:r>
      <w:r w:rsidRPr="00F16FD5">
        <w:rPr>
          <w:rFonts w:ascii="Times New Roman" w:hAnsi="Times New Roman"/>
          <w:snapToGrid w:val="0"/>
          <w:sz w:val="10"/>
          <w:szCs w:val="10"/>
          <w:lang w:eastAsia="ru-RU"/>
        </w:rPr>
        <w:softHyphen/>
        <w:t>ровой дух. А в-третьих, - сознание отдельного человека и человечества. Примечание: под бытием фило</w:t>
      </w:r>
      <w:r w:rsidRPr="00F16FD5">
        <w:rPr>
          <w:rFonts w:ascii="Times New Roman" w:hAnsi="Times New Roman"/>
          <w:snapToGrid w:val="0"/>
          <w:sz w:val="10"/>
          <w:szCs w:val="10"/>
          <w:lang w:eastAsia="ru-RU"/>
        </w:rPr>
        <w:softHyphen/>
        <w:t>софы понимают всё сущее, универсум.</w:t>
      </w:r>
      <w:r>
        <w:rPr>
          <w:rFonts w:ascii="Times New Roman" w:hAnsi="Times New Roman"/>
          <w:snapToGrid w:val="0"/>
          <w:sz w:val="10"/>
          <w:szCs w:val="10"/>
          <w:lang w:eastAsia="ru-RU"/>
        </w:rPr>
        <w:t xml:space="preserve"> 2. </w:t>
      </w:r>
      <w:r w:rsidRPr="00F16FD5">
        <w:rPr>
          <w:rFonts w:ascii="Times New Roman" w:hAnsi="Times New Roman"/>
          <w:b/>
          <w:snapToGrid w:val="0"/>
          <w:sz w:val="10"/>
          <w:szCs w:val="10"/>
          <w:u w:val="single"/>
          <w:lang w:eastAsia="ru-RU"/>
        </w:rPr>
        <w:t>Субъективный идеализм</w:t>
      </w:r>
      <w:r w:rsidRPr="00F16FD5">
        <w:rPr>
          <w:rFonts w:ascii="Times New Roman" w:hAnsi="Times New Roman"/>
          <w:b/>
          <w:snapToGrid w:val="0"/>
          <w:sz w:val="10"/>
          <w:szCs w:val="10"/>
          <w:lang w:eastAsia="ru-RU"/>
        </w:rPr>
        <w:t>.</w:t>
      </w:r>
      <w:r w:rsidRPr="00F16FD5">
        <w:rPr>
          <w:rFonts w:ascii="Times New Roman" w:hAnsi="Times New Roman"/>
          <w:snapToGrid w:val="0"/>
          <w:sz w:val="10"/>
          <w:szCs w:val="10"/>
          <w:lang w:eastAsia="ru-RU"/>
        </w:rPr>
        <w:t xml:space="preserve"> Мир сводится к субъективному миру индивида, мир представлений, идей, ощущений.</w:t>
      </w:r>
      <w:r>
        <w:rPr>
          <w:rFonts w:ascii="Times New Roman" w:hAnsi="Times New Roman"/>
          <w:snapToGrid w:val="0"/>
          <w:sz w:val="10"/>
          <w:szCs w:val="10"/>
          <w:lang w:eastAsia="ru-RU"/>
        </w:rPr>
        <w:t xml:space="preserve"> 3 </w:t>
      </w:r>
      <w:r w:rsidRPr="00F16FD5">
        <w:rPr>
          <w:rFonts w:ascii="Times New Roman" w:hAnsi="Times New Roman"/>
          <w:b/>
          <w:snapToGrid w:val="0"/>
          <w:sz w:val="10"/>
          <w:szCs w:val="10"/>
          <w:u w:val="single"/>
          <w:lang w:eastAsia="ru-RU"/>
        </w:rPr>
        <w:t>Теология</w:t>
      </w:r>
      <w:r w:rsidRPr="00F16FD5">
        <w:rPr>
          <w:rFonts w:ascii="Times New Roman" w:hAnsi="Times New Roman"/>
          <w:b/>
          <w:snapToGrid w:val="0"/>
          <w:sz w:val="10"/>
          <w:szCs w:val="10"/>
          <w:lang w:eastAsia="ru-RU"/>
        </w:rPr>
        <w:t>.</w:t>
      </w:r>
      <w:r w:rsidRPr="00F16FD5">
        <w:rPr>
          <w:rFonts w:ascii="Times New Roman" w:hAnsi="Times New Roman"/>
          <w:snapToGrid w:val="0"/>
          <w:sz w:val="10"/>
          <w:szCs w:val="10"/>
          <w:lang w:eastAsia="ru-RU"/>
        </w:rPr>
        <w:t xml:space="preserve"> Включает в бытие высшее существо - Бога, мир ангелов (раздвоенный), души человека до и после рождения. Бог - натура творящая + предметный мир - натура сотворённая + индивидуальное соз</w:t>
      </w:r>
      <w:r w:rsidRPr="00F16FD5">
        <w:rPr>
          <w:rFonts w:ascii="Times New Roman" w:hAnsi="Times New Roman"/>
          <w:snapToGrid w:val="0"/>
          <w:sz w:val="10"/>
          <w:szCs w:val="10"/>
          <w:lang w:eastAsia="ru-RU"/>
        </w:rPr>
        <w:softHyphen/>
        <w:t>нание человека = Бытие.</w:t>
      </w:r>
      <w:r>
        <w:rPr>
          <w:rFonts w:ascii="Times New Roman" w:hAnsi="Times New Roman"/>
          <w:snapToGrid w:val="0"/>
          <w:sz w:val="10"/>
          <w:szCs w:val="10"/>
          <w:lang w:eastAsia="ru-RU"/>
        </w:rPr>
        <w:t xml:space="preserve"> 4. </w:t>
      </w:r>
      <w:r w:rsidRPr="00F16FD5">
        <w:rPr>
          <w:rFonts w:ascii="Times New Roman" w:hAnsi="Times New Roman"/>
          <w:b/>
          <w:snapToGrid w:val="0"/>
          <w:sz w:val="10"/>
          <w:szCs w:val="10"/>
          <w:u w:val="single"/>
          <w:lang w:eastAsia="ru-RU"/>
        </w:rPr>
        <w:t>Материализм</w:t>
      </w:r>
      <w:r w:rsidRPr="00F16FD5">
        <w:rPr>
          <w:rFonts w:ascii="Times New Roman" w:hAnsi="Times New Roman"/>
          <w:b/>
          <w:snapToGrid w:val="0"/>
          <w:sz w:val="10"/>
          <w:szCs w:val="10"/>
          <w:lang w:eastAsia="ru-RU"/>
        </w:rPr>
        <w:t>.</w:t>
      </w:r>
      <w:r w:rsidRPr="00F16FD5">
        <w:rPr>
          <w:rFonts w:ascii="Times New Roman" w:hAnsi="Times New Roman"/>
          <w:snapToGrid w:val="0"/>
          <w:sz w:val="10"/>
          <w:szCs w:val="10"/>
          <w:lang w:eastAsia="ru-RU"/>
        </w:rPr>
        <w:t xml:space="preserve"> Бытие - это предметный мир (природа и общество, человек, человеческое сознание). Материализм принимает природу как она есть, без фантастических прибавлений.</w:t>
      </w:r>
      <w:r>
        <w:rPr>
          <w:rFonts w:ascii="Times New Roman" w:hAnsi="Times New Roman"/>
          <w:snapToGrid w:val="0"/>
          <w:sz w:val="10"/>
          <w:szCs w:val="10"/>
          <w:lang w:eastAsia="ru-RU"/>
        </w:rPr>
        <w:t xml:space="preserve"> </w:t>
      </w:r>
      <w:r w:rsidRPr="00F16FD5">
        <w:rPr>
          <w:rFonts w:ascii="Times New Roman" w:hAnsi="Times New Roman"/>
          <w:b/>
          <w:snapToGrid w:val="0"/>
          <w:sz w:val="10"/>
          <w:szCs w:val="10"/>
          <w:u w:val="single"/>
          <w:lang w:eastAsia="ru-RU"/>
        </w:rPr>
        <w:t>Мировоззренческое отличие понимания Бытия</w:t>
      </w:r>
      <w:r w:rsidRPr="00F16FD5">
        <w:rPr>
          <w:rFonts w:ascii="Times New Roman" w:hAnsi="Times New Roman"/>
          <w:b/>
          <w:snapToGrid w:val="0"/>
          <w:sz w:val="10"/>
          <w:szCs w:val="10"/>
          <w:lang w:eastAsia="ru-RU"/>
        </w:rPr>
        <w:t>.</w:t>
      </w:r>
      <w:r w:rsidRPr="00F16FD5">
        <w:rPr>
          <w:rFonts w:ascii="Times New Roman" w:hAnsi="Times New Roman"/>
          <w:snapToGrid w:val="0"/>
          <w:sz w:val="10"/>
          <w:szCs w:val="10"/>
          <w:lang w:eastAsia="ru-RU"/>
        </w:rPr>
        <w:t xml:space="preserve"> Согласно теологии и идеализму программа, реализо</w:t>
      </w:r>
      <w:r w:rsidRPr="00F16FD5">
        <w:rPr>
          <w:rFonts w:ascii="Times New Roman" w:hAnsi="Times New Roman"/>
          <w:snapToGrid w:val="0"/>
          <w:sz w:val="10"/>
          <w:szCs w:val="10"/>
          <w:lang w:eastAsia="ru-RU"/>
        </w:rPr>
        <w:softHyphen/>
        <w:t>ванная миром, заложена высшим существом. Соответственно, роль человека явно занижена. Согласно материа</w:t>
      </w:r>
      <w:r w:rsidRPr="00F16FD5">
        <w:rPr>
          <w:rFonts w:ascii="Times New Roman" w:hAnsi="Times New Roman"/>
          <w:snapToGrid w:val="0"/>
          <w:sz w:val="10"/>
          <w:szCs w:val="10"/>
          <w:lang w:eastAsia="ru-RU"/>
        </w:rPr>
        <w:softHyphen/>
        <w:t>лизму, человек - единственное в мире сознательное существо и, соответственно, он ответственен за то, что про</w:t>
      </w:r>
      <w:r w:rsidRPr="00F16FD5">
        <w:rPr>
          <w:rFonts w:ascii="Times New Roman" w:hAnsi="Times New Roman"/>
          <w:snapToGrid w:val="0"/>
          <w:sz w:val="10"/>
          <w:szCs w:val="10"/>
          <w:lang w:eastAsia="ru-RU"/>
        </w:rPr>
        <w:softHyphen/>
        <w:t>исходит в мире с его сознательным участием. Самая серьёзная мировоззренческая проблема - понимание “бытия человека в мире”. Ещё древние сформулировали проблему сущности и существования. Человек существует, а как в этом существовании реализована моя сущность? Уже Платон поставил вопрос о подлинном и не подлинном Бы</w:t>
      </w:r>
      <w:r w:rsidRPr="00F16FD5">
        <w:rPr>
          <w:rFonts w:ascii="Times New Roman" w:hAnsi="Times New Roman"/>
          <w:snapToGrid w:val="0"/>
          <w:sz w:val="10"/>
          <w:szCs w:val="10"/>
          <w:lang w:eastAsia="ru-RU"/>
        </w:rPr>
        <w:softHyphen/>
        <w:t>тии. Но глубочайший вопрос для мыслящего человека - что в его бытии является подлинным? И что есть подлин</w:t>
      </w:r>
      <w:r w:rsidRPr="00F16FD5">
        <w:rPr>
          <w:rFonts w:ascii="Times New Roman" w:hAnsi="Times New Roman"/>
          <w:snapToGrid w:val="0"/>
          <w:sz w:val="10"/>
          <w:szCs w:val="10"/>
          <w:lang w:eastAsia="ru-RU"/>
        </w:rPr>
        <w:softHyphen/>
        <w:t>ное бытие человека в мире?</w:t>
      </w:r>
      <w:r>
        <w:rPr>
          <w:rFonts w:ascii="Times New Roman" w:hAnsi="Times New Roman"/>
          <w:snapToGrid w:val="0"/>
          <w:sz w:val="10"/>
          <w:szCs w:val="10"/>
          <w:lang w:eastAsia="ru-RU"/>
        </w:rPr>
        <w:t xml:space="preserve"> </w:t>
      </w:r>
      <w:r w:rsidRPr="00F16FD5">
        <w:rPr>
          <w:rFonts w:ascii="Times New Roman" w:hAnsi="Times New Roman"/>
          <w:snapToGrid w:val="0"/>
          <w:sz w:val="10"/>
          <w:szCs w:val="10"/>
          <w:lang w:eastAsia="ru-RU"/>
        </w:rPr>
        <w:t>Два ключевых понятия любой философии - материя и сознание (если не считать Бытия). Отношения между материей и сознанием - это вопрос, от которого зависит решение всех вопро</w:t>
      </w:r>
      <w:r w:rsidRPr="00F16FD5">
        <w:rPr>
          <w:rFonts w:ascii="Times New Roman" w:hAnsi="Times New Roman"/>
          <w:snapToGrid w:val="0"/>
          <w:color w:val="000000"/>
          <w:sz w:val="10"/>
          <w:szCs w:val="10"/>
          <w:lang w:eastAsia="ru-RU"/>
        </w:rPr>
        <w:t xml:space="preserve">сов философии. </w:t>
      </w:r>
      <w:r w:rsidRPr="00F16FD5">
        <w:rPr>
          <w:rFonts w:ascii="Times New Roman" w:hAnsi="Times New Roman"/>
          <w:b/>
          <w:snapToGrid w:val="0"/>
          <w:sz w:val="10"/>
          <w:szCs w:val="10"/>
          <w:u w:val="single"/>
          <w:lang w:eastAsia="ru-RU"/>
        </w:rPr>
        <w:t>Мировоззренче</w:t>
      </w:r>
      <w:r w:rsidRPr="00F16FD5">
        <w:rPr>
          <w:rFonts w:ascii="Times New Roman" w:hAnsi="Times New Roman"/>
          <w:b/>
          <w:snapToGrid w:val="0"/>
          <w:sz w:val="10"/>
          <w:szCs w:val="10"/>
          <w:u w:val="single"/>
          <w:lang w:eastAsia="ru-RU"/>
        </w:rPr>
        <w:softHyphen/>
        <w:t>ская суть вопроса</w:t>
      </w:r>
      <w:r w:rsidRPr="00F16FD5">
        <w:rPr>
          <w:rFonts w:ascii="Times New Roman" w:hAnsi="Times New Roman"/>
          <w:b/>
          <w:snapToGrid w:val="0"/>
          <w:sz w:val="10"/>
          <w:szCs w:val="10"/>
          <w:lang w:eastAsia="ru-RU"/>
        </w:rPr>
        <w:t>:</w:t>
      </w:r>
      <w:r w:rsidRPr="00F16FD5">
        <w:rPr>
          <w:rFonts w:ascii="Times New Roman" w:hAnsi="Times New Roman"/>
          <w:snapToGrid w:val="0"/>
          <w:sz w:val="10"/>
          <w:szCs w:val="10"/>
          <w:lang w:eastAsia="ru-RU"/>
        </w:rPr>
        <w:t xml:space="preserve"> каковы реальные качества, свойства мира, в котором живёт человек, с которыми он должен считаться для того, чтобы его отношения с миром были гармоничны. Различия смысла этого понятия в философ</w:t>
      </w:r>
      <w:r w:rsidRPr="00F16FD5">
        <w:rPr>
          <w:rFonts w:ascii="Times New Roman" w:hAnsi="Times New Roman"/>
          <w:snapToGrid w:val="0"/>
          <w:sz w:val="10"/>
          <w:szCs w:val="10"/>
          <w:lang w:eastAsia="ru-RU"/>
        </w:rPr>
        <w:softHyphen/>
        <w:t>ских концепциях:</w:t>
      </w:r>
      <w:r>
        <w:rPr>
          <w:rFonts w:ascii="Times New Roman" w:hAnsi="Times New Roman"/>
          <w:snapToGrid w:val="0"/>
          <w:sz w:val="10"/>
          <w:szCs w:val="10"/>
          <w:lang w:eastAsia="ru-RU"/>
        </w:rPr>
        <w:t xml:space="preserve"> 1. </w:t>
      </w:r>
      <w:r w:rsidRPr="00F16FD5">
        <w:rPr>
          <w:rFonts w:ascii="Times New Roman" w:hAnsi="Times New Roman"/>
          <w:b/>
          <w:snapToGrid w:val="0"/>
          <w:sz w:val="10"/>
          <w:szCs w:val="10"/>
          <w:u w:val="single"/>
          <w:lang w:eastAsia="ru-RU"/>
        </w:rPr>
        <w:t>Идеализм</w:t>
      </w:r>
      <w:r w:rsidRPr="00F16FD5">
        <w:rPr>
          <w:rFonts w:ascii="Times New Roman" w:hAnsi="Times New Roman"/>
          <w:b/>
          <w:snapToGrid w:val="0"/>
          <w:sz w:val="10"/>
          <w:szCs w:val="10"/>
          <w:lang w:eastAsia="ru-RU"/>
        </w:rPr>
        <w:t>.</w:t>
      </w:r>
      <w:r w:rsidRPr="00F16FD5">
        <w:rPr>
          <w:rFonts w:ascii="Times New Roman" w:hAnsi="Times New Roman"/>
          <w:snapToGrid w:val="0"/>
          <w:sz w:val="10"/>
          <w:szCs w:val="10"/>
          <w:lang w:eastAsia="ru-RU"/>
        </w:rPr>
        <w:t xml:space="preserve"> Материя вторична по отношению к сознанию. (“Материя - это фикция” - цитата Беркли).</w:t>
      </w:r>
      <w:r>
        <w:rPr>
          <w:rFonts w:ascii="Times New Roman" w:hAnsi="Times New Roman"/>
          <w:snapToGrid w:val="0"/>
          <w:sz w:val="10"/>
          <w:szCs w:val="10"/>
          <w:lang w:eastAsia="ru-RU"/>
        </w:rPr>
        <w:t xml:space="preserve"> 2. </w:t>
      </w:r>
      <w:r w:rsidRPr="00F16FD5">
        <w:rPr>
          <w:rFonts w:ascii="Times New Roman" w:hAnsi="Times New Roman"/>
          <w:b/>
          <w:snapToGrid w:val="0"/>
          <w:sz w:val="10"/>
          <w:szCs w:val="10"/>
          <w:u w:val="single"/>
          <w:lang w:eastAsia="ru-RU"/>
        </w:rPr>
        <w:t>Материализм</w:t>
      </w:r>
      <w:r w:rsidRPr="00F16FD5">
        <w:rPr>
          <w:rFonts w:ascii="Times New Roman" w:hAnsi="Times New Roman"/>
          <w:b/>
          <w:snapToGrid w:val="0"/>
          <w:sz w:val="10"/>
          <w:szCs w:val="10"/>
          <w:lang w:eastAsia="ru-RU"/>
        </w:rPr>
        <w:t>.</w:t>
      </w:r>
      <w:r w:rsidRPr="00F16FD5">
        <w:rPr>
          <w:rFonts w:ascii="Times New Roman" w:hAnsi="Times New Roman"/>
          <w:snapToGrid w:val="0"/>
          <w:sz w:val="10"/>
          <w:szCs w:val="10"/>
          <w:lang w:eastAsia="ru-RU"/>
        </w:rPr>
        <w:t xml:space="preserve"> Материя - субстанция, предельное основание всего мира, первична по отношению к сознанию, носитель всех свойств.</w:t>
      </w:r>
      <w:r>
        <w:rPr>
          <w:rFonts w:ascii="Times New Roman" w:hAnsi="Times New Roman"/>
          <w:snapToGrid w:val="0"/>
          <w:sz w:val="10"/>
          <w:szCs w:val="10"/>
          <w:lang w:eastAsia="ru-RU"/>
        </w:rPr>
        <w:t xml:space="preserve"> </w:t>
      </w:r>
      <w:r w:rsidRPr="00F16FD5">
        <w:rPr>
          <w:rFonts w:ascii="Times New Roman" w:hAnsi="Times New Roman"/>
          <w:snapToGrid w:val="0"/>
          <w:sz w:val="10"/>
          <w:szCs w:val="10"/>
          <w:lang w:eastAsia="ru-RU"/>
        </w:rPr>
        <w:t>Понятие “материя” имеет свою долгую историю. Ещё милетцы поставили вопрос о природе вещей. Поста</w:t>
      </w:r>
      <w:r w:rsidRPr="00F16FD5">
        <w:rPr>
          <w:rFonts w:ascii="Times New Roman" w:hAnsi="Times New Roman"/>
          <w:snapToGrid w:val="0"/>
          <w:sz w:val="10"/>
          <w:szCs w:val="10"/>
          <w:lang w:eastAsia="ru-RU"/>
        </w:rPr>
        <w:softHyphen/>
        <w:t>новка вопроса глубока, ответ - наивен. В Новое время ищется ответ на вопрос о строении материи (материально то, что имеет массу покоя и состоит из вещества). Ответ даётся на основе научных данных этого времени. Но не</w:t>
      </w:r>
      <w:r w:rsidRPr="00F16FD5">
        <w:rPr>
          <w:rFonts w:ascii="Times New Roman" w:hAnsi="Times New Roman"/>
          <w:snapToGrid w:val="0"/>
          <w:sz w:val="10"/>
          <w:szCs w:val="10"/>
          <w:lang w:eastAsia="ru-RU"/>
        </w:rPr>
        <w:softHyphen/>
        <w:t>справедливо давать определение Материи на основе конкретных научных знаний эпохи. Французские материали</w:t>
      </w:r>
      <w:r w:rsidRPr="00F16FD5">
        <w:rPr>
          <w:rFonts w:ascii="Times New Roman" w:hAnsi="Times New Roman"/>
          <w:snapToGrid w:val="0"/>
          <w:sz w:val="10"/>
          <w:szCs w:val="10"/>
          <w:lang w:eastAsia="ru-RU"/>
        </w:rPr>
        <w:softHyphen/>
        <w:t>сты 18 века дают первое философское определение материи: “Материя - это всё то, что дано человеческим чувст</w:t>
      </w:r>
      <w:r w:rsidRPr="00F16FD5">
        <w:rPr>
          <w:rFonts w:ascii="Times New Roman" w:hAnsi="Times New Roman"/>
          <w:snapToGrid w:val="0"/>
          <w:sz w:val="10"/>
          <w:szCs w:val="10"/>
          <w:lang w:eastAsia="ru-RU"/>
        </w:rPr>
        <w:softHyphen/>
        <w:t>вам, что отражается ими”. Определение материи по Марксу - Энгельсу - Ленину: “Материя - это объективная реаль</w:t>
      </w:r>
      <w:r w:rsidRPr="00F16FD5">
        <w:rPr>
          <w:rFonts w:ascii="Times New Roman" w:hAnsi="Times New Roman"/>
          <w:snapToGrid w:val="0"/>
          <w:sz w:val="10"/>
          <w:szCs w:val="10"/>
          <w:lang w:eastAsia="ru-RU"/>
        </w:rPr>
        <w:softHyphen/>
        <w:t>ность, существующая вне, независимо и до человеческого сознания и отражаемая им”. Достоинство этого опреде</w:t>
      </w:r>
      <w:r w:rsidRPr="00F16FD5">
        <w:rPr>
          <w:rFonts w:ascii="Times New Roman" w:hAnsi="Times New Roman"/>
          <w:snapToGrid w:val="0"/>
          <w:sz w:val="10"/>
          <w:szCs w:val="10"/>
          <w:lang w:eastAsia="ru-RU"/>
        </w:rPr>
        <w:softHyphen/>
        <w:t>ления в том, что оно не связано с конкретными научными знаниями о строении материи данной эпохи. Философ</w:t>
      </w:r>
      <w:r w:rsidRPr="00F16FD5">
        <w:rPr>
          <w:rFonts w:ascii="Times New Roman" w:hAnsi="Times New Roman"/>
          <w:snapToGrid w:val="0"/>
          <w:sz w:val="10"/>
          <w:szCs w:val="10"/>
          <w:lang w:eastAsia="ru-RU"/>
        </w:rPr>
        <w:softHyphen/>
        <w:t>ское понятие Материи является методологическим инструментом научного познания. Характерные особенности Материи:</w:t>
      </w:r>
      <w:r>
        <w:rPr>
          <w:rFonts w:ascii="Times New Roman" w:hAnsi="Times New Roman"/>
          <w:snapToGrid w:val="0"/>
          <w:sz w:val="10"/>
          <w:szCs w:val="10"/>
          <w:lang w:eastAsia="ru-RU"/>
        </w:rPr>
        <w:t xml:space="preserve"> 1. </w:t>
      </w:r>
      <w:r w:rsidRPr="00F16FD5">
        <w:rPr>
          <w:rFonts w:ascii="Times New Roman" w:hAnsi="Times New Roman"/>
          <w:b/>
          <w:snapToGrid w:val="0"/>
          <w:sz w:val="10"/>
          <w:szCs w:val="10"/>
          <w:u w:val="single"/>
          <w:lang w:eastAsia="ru-RU"/>
        </w:rPr>
        <w:t>Субстанциональность</w:t>
      </w:r>
      <w:r w:rsidRPr="00F16FD5">
        <w:rPr>
          <w:rFonts w:ascii="Times New Roman" w:hAnsi="Times New Roman"/>
          <w:b/>
          <w:snapToGrid w:val="0"/>
          <w:sz w:val="10"/>
          <w:szCs w:val="10"/>
          <w:lang w:eastAsia="ru-RU"/>
        </w:rPr>
        <w:t>.</w:t>
      </w:r>
      <w:r w:rsidRPr="00F16FD5">
        <w:rPr>
          <w:rFonts w:ascii="Times New Roman" w:hAnsi="Times New Roman"/>
          <w:snapToGrid w:val="0"/>
          <w:sz w:val="10"/>
          <w:szCs w:val="10"/>
          <w:lang w:eastAsia="ru-RU"/>
        </w:rPr>
        <w:t xml:space="preserve"> Универсальная основа всех превращений. </w:t>
      </w:r>
      <w:r>
        <w:rPr>
          <w:rFonts w:ascii="Times New Roman" w:hAnsi="Times New Roman"/>
          <w:snapToGrid w:val="0"/>
          <w:sz w:val="10"/>
          <w:szCs w:val="10"/>
          <w:lang w:eastAsia="ru-RU"/>
        </w:rPr>
        <w:t xml:space="preserve">2. </w:t>
      </w:r>
      <w:r w:rsidRPr="00F16FD5">
        <w:rPr>
          <w:rFonts w:ascii="Times New Roman" w:hAnsi="Times New Roman"/>
          <w:b/>
          <w:snapToGrid w:val="0"/>
          <w:sz w:val="10"/>
          <w:szCs w:val="10"/>
          <w:u w:val="single"/>
          <w:lang w:eastAsia="ru-RU"/>
        </w:rPr>
        <w:t>Материя имеет свою историю</w:t>
      </w:r>
      <w:r w:rsidRPr="00F16FD5">
        <w:rPr>
          <w:rFonts w:ascii="Times New Roman" w:hAnsi="Times New Roman"/>
          <w:b/>
          <w:snapToGrid w:val="0"/>
          <w:sz w:val="10"/>
          <w:szCs w:val="10"/>
          <w:lang w:eastAsia="ru-RU"/>
        </w:rPr>
        <w:t>.</w:t>
      </w:r>
      <w:r w:rsidRPr="00F16FD5">
        <w:rPr>
          <w:rFonts w:ascii="Times New Roman" w:hAnsi="Times New Roman"/>
          <w:snapToGrid w:val="0"/>
          <w:sz w:val="10"/>
          <w:szCs w:val="10"/>
          <w:lang w:eastAsia="ru-RU"/>
        </w:rPr>
        <w:t xml:space="preserve"> Стадии истории: неживая, живая и социально организованная материя. </w:t>
      </w:r>
      <w:r>
        <w:rPr>
          <w:rFonts w:ascii="Times New Roman" w:hAnsi="Times New Roman"/>
          <w:snapToGrid w:val="0"/>
          <w:sz w:val="10"/>
          <w:szCs w:val="10"/>
          <w:lang w:eastAsia="ru-RU"/>
        </w:rPr>
        <w:t xml:space="preserve">3. </w:t>
      </w:r>
      <w:r w:rsidRPr="00F16FD5">
        <w:rPr>
          <w:rFonts w:ascii="Times New Roman" w:hAnsi="Times New Roman"/>
          <w:b/>
          <w:snapToGrid w:val="0"/>
          <w:sz w:val="10"/>
          <w:szCs w:val="10"/>
          <w:u w:val="single"/>
          <w:lang w:eastAsia="ru-RU"/>
        </w:rPr>
        <w:t>Материальный мир, природа представляют из себя организованное целое - систему</w:t>
      </w:r>
      <w:r w:rsidRPr="00F16FD5">
        <w:rPr>
          <w:rFonts w:ascii="Times New Roman" w:hAnsi="Times New Roman"/>
          <w:b/>
          <w:snapToGrid w:val="0"/>
          <w:sz w:val="10"/>
          <w:szCs w:val="10"/>
          <w:lang w:eastAsia="ru-RU"/>
        </w:rPr>
        <w:t>.</w:t>
      </w:r>
      <w:r w:rsidRPr="00F16FD5">
        <w:rPr>
          <w:rFonts w:ascii="Times New Roman" w:hAnsi="Times New Roman"/>
          <w:snapToGrid w:val="0"/>
          <w:sz w:val="10"/>
          <w:szCs w:val="10"/>
          <w:lang w:eastAsia="ru-RU"/>
        </w:rPr>
        <w:t xml:space="preserve"> Система - упорядоченное множество взаимосвязанных элементов.</w:t>
      </w:r>
    </w:p>
    <w:p w:rsidR="00B4536A" w:rsidRDefault="00B4536A" w:rsidP="00C34E05">
      <w:pPr>
        <w:jc w:val="both"/>
        <w:rPr>
          <w:rFonts w:ascii="Times New Roman" w:hAnsi="Times New Roman"/>
          <w:snapToGrid w:val="0"/>
          <w:color w:val="C00000"/>
          <w:sz w:val="10"/>
          <w:szCs w:val="10"/>
          <w:lang w:eastAsia="ru-RU"/>
        </w:rPr>
      </w:pPr>
    </w:p>
    <w:p w:rsidR="00B4536A" w:rsidRDefault="00B4536A" w:rsidP="00C34E05">
      <w:pPr>
        <w:jc w:val="both"/>
        <w:rPr>
          <w:rFonts w:ascii="Times New Roman" w:hAnsi="Times New Roman"/>
          <w:snapToGrid w:val="0"/>
          <w:color w:val="C00000"/>
          <w:sz w:val="10"/>
          <w:szCs w:val="10"/>
          <w:lang w:eastAsia="ru-RU"/>
        </w:rPr>
      </w:pPr>
    </w:p>
    <w:p w:rsidR="00B4536A" w:rsidRDefault="00B4536A" w:rsidP="00C34E05">
      <w:pPr>
        <w:jc w:val="both"/>
        <w:rPr>
          <w:rFonts w:ascii="Times New Roman" w:hAnsi="Times New Roman"/>
          <w:snapToGrid w:val="0"/>
          <w:color w:val="C00000"/>
          <w:sz w:val="10"/>
          <w:szCs w:val="10"/>
          <w:lang w:eastAsia="ru-RU"/>
        </w:rPr>
      </w:pPr>
    </w:p>
    <w:p w:rsidR="00B4536A" w:rsidRDefault="00B4536A" w:rsidP="00C34E05">
      <w:pPr>
        <w:jc w:val="both"/>
        <w:rPr>
          <w:rFonts w:ascii="Times New Roman" w:hAnsi="Times New Roman"/>
          <w:snapToGrid w:val="0"/>
          <w:color w:val="C00000"/>
          <w:sz w:val="10"/>
          <w:szCs w:val="10"/>
          <w:lang w:eastAsia="ru-RU"/>
        </w:rPr>
      </w:pPr>
    </w:p>
    <w:p w:rsidR="00B4536A" w:rsidRDefault="00B4536A" w:rsidP="00C34E05">
      <w:pPr>
        <w:jc w:val="both"/>
        <w:rPr>
          <w:rFonts w:ascii="Times New Roman" w:hAnsi="Times New Roman"/>
          <w:snapToGrid w:val="0"/>
          <w:color w:val="C00000"/>
          <w:sz w:val="10"/>
          <w:szCs w:val="10"/>
          <w:lang w:eastAsia="ru-RU"/>
        </w:rPr>
      </w:pPr>
    </w:p>
    <w:p w:rsidR="00B4536A" w:rsidRDefault="00B4536A" w:rsidP="00C34E05">
      <w:pPr>
        <w:jc w:val="both"/>
        <w:rPr>
          <w:rFonts w:ascii="Times New Roman" w:hAnsi="Times New Roman"/>
          <w:snapToGrid w:val="0"/>
          <w:color w:val="C00000"/>
          <w:sz w:val="10"/>
          <w:szCs w:val="10"/>
          <w:lang w:eastAsia="ru-RU"/>
        </w:rPr>
      </w:pPr>
    </w:p>
    <w:p w:rsidR="00B4536A" w:rsidRDefault="00B4536A" w:rsidP="00C34E05">
      <w:pPr>
        <w:jc w:val="both"/>
        <w:rPr>
          <w:rFonts w:ascii="Times New Roman" w:hAnsi="Times New Roman"/>
          <w:snapToGrid w:val="0"/>
          <w:color w:val="C00000"/>
          <w:sz w:val="10"/>
          <w:szCs w:val="10"/>
          <w:lang w:eastAsia="ru-RU"/>
        </w:rPr>
      </w:pPr>
    </w:p>
    <w:p w:rsidR="00B4536A" w:rsidRDefault="00B4536A" w:rsidP="00C34E05">
      <w:pPr>
        <w:jc w:val="both"/>
        <w:rPr>
          <w:rFonts w:ascii="Times New Roman" w:hAnsi="Times New Roman"/>
          <w:snapToGrid w:val="0"/>
          <w:color w:val="C00000"/>
          <w:sz w:val="10"/>
          <w:szCs w:val="10"/>
          <w:lang w:eastAsia="ru-RU"/>
        </w:rPr>
      </w:pPr>
    </w:p>
    <w:p w:rsidR="00B4536A" w:rsidRDefault="00B4536A" w:rsidP="00C34E05">
      <w:pPr>
        <w:jc w:val="both"/>
        <w:rPr>
          <w:rFonts w:ascii="Times New Roman" w:hAnsi="Times New Roman"/>
          <w:snapToGrid w:val="0"/>
          <w:color w:val="C00000"/>
          <w:sz w:val="10"/>
          <w:szCs w:val="10"/>
          <w:lang w:eastAsia="ru-RU"/>
        </w:rPr>
      </w:pPr>
    </w:p>
    <w:p w:rsidR="00B4536A" w:rsidRDefault="00B4536A" w:rsidP="00C34E05">
      <w:pPr>
        <w:jc w:val="both"/>
        <w:rPr>
          <w:rFonts w:ascii="Times New Roman" w:hAnsi="Times New Roman"/>
          <w:snapToGrid w:val="0"/>
          <w:color w:val="C00000"/>
          <w:sz w:val="10"/>
          <w:szCs w:val="10"/>
          <w:lang w:eastAsia="ru-RU"/>
        </w:rPr>
      </w:pPr>
    </w:p>
    <w:p w:rsidR="00B4536A" w:rsidRDefault="00B4536A" w:rsidP="00C34E05">
      <w:pPr>
        <w:jc w:val="both"/>
        <w:rPr>
          <w:rFonts w:ascii="Times New Roman" w:hAnsi="Times New Roman"/>
          <w:snapToGrid w:val="0"/>
          <w:color w:val="C00000"/>
          <w:sz w:val="10"/>
          <w:szCs w:val="10"/>
          <w:lang w:eastAsia="ru-RU"/>
        </w:rPr>
      </w:pPr>
    </w:p>
    <w:p w:rsidR="00B4536A" w:rsidRDefault="00B4536A" w:rsidP="00C34E05">
      <w:pPr>
        <w:jc w:val="both"/>
        <w:rPr>
          <w:rFonts w:ascii="Times New Roman" w:hAnsi="Times New Roman"/>
          <w:snapToGrid w:val="0"/>
          <w:color w:val="C00000"/>
          <w:sz w:val="10"/>
          <w:szCs w:val="10"/>
          <w:lang w:eastAsia="ru-RU"/>
        </w:rPr>
      </w:pPr>
    </w:p>
    <w:p w:rsidR="00B4536A" w:rsidRDefault="00B4536A" w:rsidP="00C34E05">
      <w:pPr>
        <w:jc w:val="both"/>
        <w:rPr>
          <w:rFonts w:ascii="Times New Roman" w:hAnsi="Times New Roman"/>
          <w:snapToGrid w:val="0"/>
          <w:color w:val="C00000"/>
          <w:sz w:val="10"/>
          <w:szCs w:val="10"/>
          <w:lang w:eastAsia="ru-RU"/>
        </w:rPr>
      </w:pPr>
    </w:p>
    <w:p w:rsidR="00B4536A" w:rsidRDefault="00B4536A" w:rsidP="00C34E05">
      <w:pPr>
        <w:jc w:val="both"/>
        <w:rPr>
          <w:rFonts w:ascii="Times New Roman" w:hAnsi="Times New Roman"/>
          <w:snapToGrid w:val="0"/>
          <w:color w:val="C00000"/>
          <w:sz w:val="10"/>
          <w:szCs w:val="10"/>
          <w:lang w:eastAsia="ru-RU"/>
        </w:rPr>
      </w:pPr>
    </w:p>
    <w:p w:rsidR="00B4536A" w:rsidRDefault="00B4536A" w:rsidP="00C34E05">
      <w:pPr>
        <w:jc w:val="both"/>
        <w:rPr>
          <w:rFonts w:ascii="Times New Roman" w:hAnsi="Times New Roman"/>
          <w:snapToGrid w:val="0"/>
          <w:color w:val="C00000"/>
          <w:sz w:val="10"/>
          <w:szCs w:val="10"/>
          <w:lang w:eastAsia="ru-RU"/>
        </w:rPr>
      </w:pPr>
    </w:p>
    <w:p w:rsidR="00B4536A" w:rsidRDefault="00B4536A" w:rsidP="00C34E05">
      <w:pPr>
        <w:jc w:val="both"/>
        <w:rPr>
          <w:rFonts w:ascii="Times New Roman" w:hAnsi="Times New Roman"/>
          <w:snapToGrid w:val="0"/>
          <w:color w:val="C00000"/>
          <w:sz w:val="10"/>
          <w:szCs w:val="10"/>
          <w:lang w:eastAsia="ru-RU"/>
        </w:rPr>
      </w:pPr>
    </w:p>
    <w:p w:rsidR="00B4536A" w:rsidRDefault="00B4536A" w:rsidP="00C34E05">
      <w:pPr>
        <w:jc w:val="both"/>
        <w:rPr>
          <w:rFonts w:ascii="Times New Roman" w:hAnsi="Times New Roman"/>
          <w:snapToGrid w:val="0"/>
          <w:color w:val="C00000"/>
          <w:sz w:val="10"/>
          <w:szCs w:val="10"/>
          <w:lang w:eastAsia="ru-RU"/>
        </w:rPr>
      </w:pPr>
    </w:p>
    <w:p w:rsidR="00B4536A" w:rsidRDefault="00B4536A" w:rsidP="00C34E05">
      <w:pPr>
        <w:jc w:val="both"/>
        <w:rPr>
          <w:rFonts w:ascii="Times New Roman" w:hAnsi="Times New Roman"/>
          <w:snapToGrid w:val="0"/>
          <w:sz w:val="10"/>
          <w:szCs w:val="10"/>
          <w:lang w:eastAsia="ru-RU"/>
        </w:rPr>
      </w:pPr>
      <w:r>
        <w:rPr>
          <w:rFonts w:ascii="Times New Roman" w:hAnsi="Times New Roman"/>
          <w:snapToGrid w:val="0"/>
          <w:color w:val="C00000"/>
          <w:sz w:val="10"/>
          <w:szCs w:val="10"/>
          <w:lang w:eastAsia="ru-RU"/>
        </w:rPr>
        <w:t xml:space="preserve">44. Истина и заблуждение. Современные концепции истины. </w:t>
      </w:r>
      <w:r>
        <w:rPr>
          <w:rFonts w:ascii="Times New Roman" w:hAnsi="Times New Roman"/>
          <w:snapToGrid w:val="0"/>
          <w:sz w:val="10"/>
          <w:szCs w:val="10"/>
          <w:lang w:eastAsia="ru-RU"/>
        </w:rPr>
        <w:t>Целью познания является получение истинного знания. Вопрос об истине является для гносеологии является фундаментальным. От того или иного понимания истины зависят ответы на вопросы о ее достижимости или недостижимости, о ее критериях и т.д. в философии сформулировано несколько теорий истины. 1. Корреспондентская(классическая) – в которой истина понимается как знание, соответствующее действительности. Представители – Аристотель, Декарт. Так Декарт полагал, что истина это в собственном своем понятии соответствие мысли с предметом. 2.Эмпирическая: истина есть, что подтверждено опытом; 3. Конвенциалистская теория: истина как результат условного соглашения. Ярким представителем был французский математик, физик и философ Жюль Анри Пуанкоре. Согласно Пуанкоре в основе научных теорий лежат соглашения между учеными и их выбор обусловлен соображениями удобства, простоты. 4. Теория когеренции. Представители: Отто Нейрат, Рудольф Карнат, с точки зрения которого истинность основана на согласованности предложений в определенной системе. Любое новое предложение истинно если оно может быть введено в систему не нарушая ее внутренней непротиворечивости. 5. Прагматическая (Уильямс Джемс, Дьюи, Пирс). Знание истинно если оно полезно, эффективно с точки зрения его использования на практике. Наиболее распространенной и авторитетной является корреспондентская.  Любая истина субъективна по форме: она есть результат деятельности субъекта и вне субъекта существовать не может, но всякая истина является субъективной по содержанию: это проявляется в том, что она воспроизводит в сознании человека существующие вне его сознания и независимо от него объект. Истина всегда конкретна, т.е. связана с конкретными условиями и относится к конкретному месту, Времени, обстоятельству. В зависимости от полноты истинных знаний различают абсолютную и относительную истины. Под абсолютной истиной понимают полное, точное исчерпывающее знание о каком-либо объекте или явлении, которое не может быть опровергнуто в будущем. Относительная истина представляет собой неполное ограниченное знание верное лишь в определенных условиях, которым обладает человек или человечество на данном этапе своего развития. Познавательный процесс приводит не только к истине. Нередко он сопровождается и заблуждениями. Заблуждение – несоответствие знания объективной реальности. Источниками заблуждения могут быть низкие познавательные способности индивида, плохое знание предмета познания, отсутствие специальной подготовки в результате чего человек делает скоропалительные выводы, возникают предубеждения, стереотипы. При этом заблуждение необходимо отличать ото лжи. Ложь – намеренное искажение действительности, осознанная попытка выдать неверное знание за верное. Основным и главным критерием истины выступает практика. Практика – целенаправленная чувственно предметная деятельность людей, ориентированная на преобразование мира и человека.</w:t>
      </w:r>
    </w:p>
    <w:p w:rsidR="00B4536A" w:rsidRPr="00E21ACB" w:rsidRDefault="00B4536A" w:rsidP="00E21ACB">
      <w:pPr>
        <w:pStyle w:val="a3"/>
        <w:spacing w:before="0" w:beforeAutospacing="0" w:after="0" w:afterAutospacing="0"/>
        <w:jc w:val="both"/>
        <w:rPr>
          <w:color w:val="000000"/>
          <w:sz w:val="10"/>
          <w:szCs w:val="10"/>
        </w:rPr>
      </w:pPr>
      <w:r w:rsidRPr="00E21ACB">
        <w:rPr>
          <w:rFonts w:ascii="Arial" w:hAnsi="Arial" w:cs="Arial"/>
          <w:color w:val="C00000"/>
          <w:sz w:val="10"/>
          <w:szCs w:val="10"/>
        </w:rPr>
        <w:t>52.ГЛОБАЛЬНЫЕ ПРОБЛЕМЫ СОВРЕМЕННОСТИ</w:t>
      </w:r>
      <w:r>
        <w:rPr>
          <w:rStyle w:val="apple-converted-space"/>
          <w:rFonts w:ascii="Arial" w:hAnsi="Arial" w:cs="Arial"/>
          <w:color w:val="000000"/>
          <w:sz w:val="12"/>
          <w:szCs w:val="12"/>
        </w:rPr>
        <w:t> </w:t>
      </w:r>
      <w:r>
        <w:rPr>
          <w:rFonts w:ascii="Arial" w:hAnsi="Arial" w:cs="Arial"/>
          <w:color w:val="000000"/>
          <w:sz w:val="12"/>
          <w:szCs w:val="12"/>
        </w:rPr>
        <w:t>-</w:t>
      </w:r>
      <w:r w:rsidRPr="002E09B1">
        <w:rPr>
          <w:color w:val="000000"/>
          <w:sz w:val="10"/>
          <w:szCs w:val="10"/>
        </w:rPr>
        <w:t xml:space="preserve"> проблемное поле, отражающее совокупность жизненно важных проблем человечества и содержащее обобщенную характеристику важнейших направлений развития общества и его будущего. К числу Г.П.С. относятся следующие их группы: политические, социальные, экономические, экологические, демографические и научно-технические. Выделяют также такие Г.П.С., как интерсоциальные, проблемы отношений общества и человека, проблемы отношений человека, общества и природы.</w:t>
      </w:r>
      <w:r>
        <w:rPr>
          <w:color w:val="000000"/>
          <w:sz w:val="10"/>
          <w:szCs w:val="10"/>
        </w:rPr>
        <w:t xml:space="preserve"> </w:t>
      </w:r>
      <w:r w:rsidRPr="002E09B1">
        <w:rPr>
          <w:color w:val="000000"/>
          <w:sz w:val="10"/>
          <w:szCs w:val="10"/>
        </w:rPr>
        <w:t>В суммарном виде могут быть выделены три основные группы Г.П.С. В первую очередь, это проблемы предотвращения мировой термоядерной войны, обеспечения безопасности людей, устранения экономической отсталости отдельных стран, ликвидации голода, нищеты и неграмотности. Вторую группу Г.П.С. составляют проблемы, возникшие в результате взаимодействия общества и природы. Необходимы беспрецедентные усилия по предотвращению загрязнения окружающей среды и сохранению ее качества; рациональное использование наличных природных ископаемых и поиски новых энергетических ресурсов; обеспечение человечества сырьем и продовольствием; освоение океана и космического пространства и др. К третьей группе Г.П.С. относятся проблемы, обусловленные отношением человека и общества: возникли задачи ограничения стремительного роста населения; предвидения и предотвращения отрицательных последствий научно-технического прогресса, ведущих к биологической деградации человека; борьбы с распространением алкоголизма и наркомании; совершенствования здравоохранения и образования и др.</w:t>
      </w:r>
      <w:r w:rsidRPr="002E09B1">
        <w:rPr>
          <w:rStyle w:val="apple-converted-space"/>
          <w:color w:val="000000"/>
          <w:sz w:val="10"/>
          <w:szCs w:val="10"/>
        </w:rPr>
        <w:t> </w:t>
      </w:r>
      <w:r w:rsidRPr="00E21ACB">
        <w:rPr>
          <w:rStyle w:val="apple-style-span"/>
          <w:color w:val="000000"/>
          <w:sz w:val="10"/>
          <w:szCs w:val="10"/>
        </w:rPr>
        <w:t>Их решение требует объединения усилий всех стран для преодоления опасности экологической катастрофы. Глобальность данных проблем определяется тем, что они так или иначе касаются всего человечества и не могут решаться изолированно одна от другой.</w:t>
      </w:r>
    </w:p>
    <w:p w:rsidR="00B4536A" w:rsidRDefault="00B4536A" w:rsidP="00E21ACB">
      <w:pPr>
        <w:jc w:val="both"/>
        <w:rPr>
          <w:rFonts w:ascii="Times New Roman" w:hAnsi="Times New Roman"/>
          <w:snapToGrid w:val="0"/>
          <w:sz w:val="10"/>
          <w:szCs w:val="10"/>
          <w:lang w:eastAsia="ru-RU"/>
        </w:rPr>
      </w:pPr>
    </w:p>
    <w:p w:rsidR="00B4536A" w:rsidRDefault="00B4536A" w:rsidP="00E21ACB">
      <w:pPr>
        <w:jc w:val="both"/>
        <w:rPr>
          <w:rFonts w:ascii="Times New Roman" w:hAnsi="Times New Roman"/>
          <w:snapToGrid w:val="0"/>
          <w:sz w:val="10"/>
          <w:szCs w:val="10"/>
          <w:lang w:eastAsia="ru-RU"/>
        </w:rPr>
      </w:pPr>
    </w:p>
    <w:p w:rsidR="00B4536A" w:rsidRDefault="00B4536A" w:rsidP="00E21ACB">
      <w:pPr>
        <w:jc w:val="both"/>
        <w:rPr>
          <w:rFonts w:ascii="Times New Roman" w:hAnsi="Times New Roman"/>
          <w:snapToGrid w:val="0"/>
          <w:sz w:val="10"/>
          <w:szCs w:val="10"/>
          <w:lang w:eastAsia="ru-RU"/>
        </w:rPr>
      </w:pPr>
    </w:p>
    <w:p w:rsidR="00B4536A" w:rsidRDefault="00B4536A" w:rsidP="00E21ACB">
      <w:pPr>
        <w:jc w:val="both"/>
        <w:rPr>
          <w:rFonts w:ascii="Times New Roman" w:hAnsi="Times New Roman"/>
          <w:snapToGrid w:val="0"/>
          <w:sz w:val="10"/>
          <w:szCs w:val="10"/>
          <w:lang w:eastAsia="ru-RU"/>
        </w:rPr>
      </w:pPr>
    </w:p>
    <w:p w:rsidR="00B4536A" w:rsidRDefault="00B4536A" w:rsidP="00E21ACB">
      <w:pPr>
        <w:jc w:val="both"/>
        <w:rPr>
          <w:rFonts w:ascii="Times New Roman" w:hAnsi="Times New Roman"/>
          <w:snapToGrid w:val="0"/>
          <w:sz w:val="10"/>
          <w:szCs w:val="10"/>
          <w:lang w:eastAsia="ru-RU"/>
        </w:rPr>
      </w:pPr>
    </w:p>
    <w:p w:rsidR="00B4536A" w:rsidRDefault="00B4536A" w:rsidP="00E21ACB">
      <w:pPr>
        <w:jc w:val="both"/>
        <w:rPr>
          <w:rFonts w:ascii="Times New Roman" w:hAnsi="Times New Roman"/>
          <w:snapToGrid w:val="0"/>
          <w:sz w:val="10"/>
          <w:szCs w:val="10"/>
          <w:lang w:eastAsia="ru-RU"/>
        </w:rPr>
      </w:pPr>
    </w:p>
    <w:p w:rsidR="00B4536A" w:rsidRDefault="00B4536A" w:rsidP="00E21ACB">
      <w:pPr>
        <w:jc w:val="both"/>
        <w:rPr>
          <w:rFonts w:ascii="Times New Roman" w:hAnsi="Times New Roman"/>
          <w:snapToGrid w:val="0"/>
          <w:sz w:val="10"/>
          <w:szCs w:val="10"/>
          <w:lang w:eastAsia="ru-RU"/>
        </w:rPr>
      </w:pPr>
    </w:p>
    <w:p w:rsidR="00B4536A" w:rsidRDefault="00B4536A" w:rsidP="00E21ACB">
      <w:pPr>
        <w:jc w:val="both"/>
        <w:rPr>
          <w:rFonts w:ascii="Times New Roman" w:hAnsi="Times New Roman"/>
          <w:snapToGrid w:val="0"/>
          <w:sz w:val="10"/>
          <w:szCs w:val="10"/>
          <w:lang w:eastAsia="ru-RU"/>
        </w:rPr>
      </w:pPr>
    </w:p>
    <w:p w:rsidR="00B4536A" w:rsidRPr="00F16FD5" w:rsidRDefault="00B4536A" w:rsidP="00E21ACB">
      <w:pPr>
        <w:jc w:val="both"/>
        <w:rPr>
          <w:rFonts w:ascii="Times New Roman" w:hAnsi="Times New Roman"/>
          <w:snapToGrid w:val="0"/>
          <w:sz w:val="10"/>
          <w:szCs w:val="10"/>
          <w:lang w:eastAsia="ru-RU"/>
        </w:rPr>
      </w:pPr>
    </w:p>
    <w:p w:rsidR="00B4536A" w:rsidRPr="00591C02" w:rsidRDefault="00B4536A" w:rsidP="00591C02">
      <w:pPr>
        <w:jc w:val="both"/>
        <w:rPr>
          <w:rFonts w:ascii="Times New Roman" w:hAnsi="Times New Roman"/>
          <w:sz w:val="10"/>
          <w:szCs w:val="10"/>
        </w:rPr>
      </w:pPr>
      <w:r>
        <w:rPr>
          <w:rFonts w:ascii="Times New Roman" w:hAnsi="Times New Roman"/>
          <w:color w:val="C00000"/>
          <w:sz w:val="10"/>
          <w:szCs w:val="10"/>
        </w:rPr>
        <w:t xml:space="preserve">58. Современная философская антропология Э. Фромм, Ю. Хабермас. </w:t>
      </w:r>
      <w:r w:rsidRPr="00591C02">
        <w:rPr>
          <w:rFonts w:ascii="Times New Roman" w:hAnsi="Times New Roman"/>
          <w:sz w:val="10"/>
          <w:szCs w:val="10"/>
        </w:rPr>
        <w:t>На основе учения Фрейда возникло философское течение неофрейдизма, которое разработали его продолжатели А.Адлер, В.Рэйх, Г.Юнг, Э.Фромм.</w:t>
      </w:r>
      <w:r>
        <w:rPr>
          <w:rFonts w:ascii="Times New Roman" w:hAnsi="Times New Roman"/>
          <w:sz w:val="10"/>
          <w:szCs w:val="10"/>
        </w:rPr>
        <w:t xml:space="preserve"> </w:t>
      </w:r>
      <w:r w:rsidRPr="00591C02">
        <w:rPr>
          <w:rFonts w:ascii="Times New Roman" w:hAnsi="Times New Roman"/>
          <w:sz w:val="10"/>
          <w:szCs w:val="10"/>
        </w:rPr>
        <w:t>Э.Фромм  построил свое учение на понятиях социального характера, в котором выражается совокупность фундаментальных потребностей человека; потребности, схожие с потребностями животных, и потребности человека. Он поставил проблему человеческого существования и выявил основные его противоречия: патриархат и матриархат, власть и подчинение, личное и историческое бытие и т.д. Цель его философии — помочь человеку решить эти проблемы, а главный способ решения — культивирование всеобщей любви. Смысл жизни Фромм видел в активном проявлении лич</w:t>
      </w:r>
      <w:r>
        <w:rPr>
          <w:rFonts w:ascii="Times New Roman" w:hAnsi="Times New Roman"/>
          <w:sz w:val="10"/>
          <w:szCs w:val="10"/>
        </w:rPr>
        <w:t>но</w:t>
      </w:r>
      <w:r w:rsidRPr="00591C02">
        <w:rPr>
          <w:rFonts w:ascii="Times New Roman" w:hAnsi="Times New Roman"/>
          <w:sz w:val="10"/>
          <w:szCs w:val="10"/>
        </w:rPr>
        <w:t>сти во всех сферах жизни. Основным мотивом поведения человека, по его мнению, являются страсти.</w:t>
      </w:r>
      <w:bookmarkStart w:id="0" w:name="_GoBack"/>
      <w:bookmarkEnd w:id="0"/>
    </w:p>
    <w:sectPr w:rsidR="00B4536A" w:rsidRPr="00591C02" w:rsidSect="00764677">
      <w:pgSz w:w="11906" w:h="16838"/>
      <w:pgMar w:top="1134" w:right="850" w:bottom="1134" w:left="1701" w:header="708" w:footer="708" w:gutter="0"/>
      <w:cols w:num="3"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0B2994"/>
    <w:multiLevelType w:val="singleLevel"/>
    <w:tmpl w:val="824C2404"/>
    <w:lvl w:ilvl="0">
      <w:start w:val="1"/>
      <w:numFmt w:val="decimal"/>
      <w:lvlText w:val="%1."/>
      <w:lvlJc w:val="left"/>
      <w:pPr>
        <w:tabs>
          <w:tab w:val="num" w:pos="360"/>
        </w:tabs>
        <w:ind w:left="360" w:hanging="360"/>
      </w:pPr>
      <w:rPr>
        <w:rFonts w:cs="Times New Roman"/>
      </w:rPr>
    </w:lvl>
  </w:abstractNum>
  <w:abstractNum w:abstractNumId="1">
    <w:nsid w:val="43321963"/>
    <w:multiLevelType w:val="singleLevel"/>
    <w:tmpl w:val="824C2404"/>
    <w:lvl w:ilvl="0">
      <w:start w:val="1"/>
      <w:numFmt w:val="decimal"/>
      <w:lvlText w:val="%1."/>
      <w:lvlJc w:val="left"/>
      <w:pPr>
        <w:tabs>
          <w:tab w:val="num" w:pos="360"/>
        </w:tabs>
        <w:ind w:left="360" w:hanging="360"/>
      </w:pPr>
      <w:rPr>
        <w:rFonts w:cs="Times New Roman"/>
      </w:rPr>
    </w:lvl>
  </w:abstractNum>
  <w:abstractNum w:abstractNumId="2">
    <w:nsid w:val="5F8838C4"/>
    <w:multiLevelType w:val="singleLevel"/>
    <w:tmpl w:val="04190011"/>
    <w:lvl w:ilvl="0">
      <w:start w:val="1"/>
      <w:numFmt w:val="decimal"/>
      <w:lvlText w:val="%1)"/>
      <w:lvlJc w:val="left"/>
      <w:pPr>
        <w:tabs>
          <w:tab w:val="num" w:pos="360"/>
        </w:tabs>
        <w:ind w:left="360" w:hanging="360"/>
      </w:pPr>
      <w:rPr>
        <w:rFonts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4677"/>
    <w:rsid w:val="000A32B6"/>
    <w:rsid w:val="0023571B"/>
    <w:rsid w:val="002A7747"/>
    <w:rsid w:val="002E09B1"/>
    <w:rsid w:val="00330CBC"/>
    <w:rsid w:val="00332E25"/>
    <w:rsid w:val="00410B0E"/>
    <w:rsid w:val="005572F1"/>
    <w:rsid w:val="00591C02"/>
    <w:rsid w:val="005C0ECF"/>
    <w:rsid w:val="00614CF9"/>
    <w:rsid w:val="00652E2A"/>
    <w:rsid w:val="007171DF"/>
    <w:rsid w:val="00764677"/>
    <w:rsid w:val="00784F60"/>
    <w:rsid w:val="007D2661"/>
    <w:rsid w:val="007D463E"/>
    <w:rsid w:val="008057DB"/>
    <w:rsid w:val="00875D7D"/>
    <w:rsid w:val="00876EA6"/>
    <w:rsid w:val="00936C5B"/>
    <w:rsid w:val="009C4AEC"/>
    <w:rsid w:val="00A4398F"/>
    <w:rsid w:val="00AA5EB1"/>
    <w:rsid w:val="00AE1331"/>
    <w:rsid w:val="00B16268"/>
    <w:rsid w:val="00B4536A"/>
    <w:rsid w:val="00BA773A"/>
    <w:rsid w:val="00BD32FC"/>
    <w:rsid w:val="00C011D4"/>
    <w:rsid w:val="00C03900"/>
    <w:rsid w:val="00C268C6"/>
    <w:rsid w:val="00C34E05"/>
    <w:rsid w:val="00C815E0"/>
    <w:rsid w:val="00CD190C"/>
    <w:rsid w:val="00D3535D"/>
    <w:rsid w:val="00D54B04"/>
    <w:rsid w:val="00E035B6"/>
    <w:rsid w:val="00E10E67"/>
    <w:rsid w:val="00E17499"/>
    <w:rsid w:val="00E21ACB"/>
    <w:rsid w:val="00E5336F"/>
    <w:rsid w:val="00EF6259"/>
    <w:rsid w:val="00F16FD5"/>
    <w:rsid w:val="00F27586"/>
    <w:rsid w:val="00FC55CE"/>
    <w:rsid w:val="00FC73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2601B0-33C8-41BA-A903-8195632F4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190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764677"/>
    <w:rPr>
      <w:rFonts w:cs="Times New Roman"/>
    </w:rPr>
  </w:style>
  <w:style w:type="paragraph" w:styleId="a3">
    <w:name w:val="Normal (Web)"/>
    <w:basedOn w:val="a"/>
    <w:rsid w:val="00764677"/>
    <w:pPr>
      <w:spacing w:before="100" w:beforeAutospacing="1" w:after="100" w:afterAutospacing="1" w:line="240" w:lineRule="auto"/>
    </w:pPr>
    <w:rPr>
      <w:rFonts w:ascii="Times New Roman" w:eastAsia="Calibri" w:hAnsi="Times New Roman"/>
      <w:sz w:val="24"/>
      <w:szCs w:val="24"/>
      <w:lang w:eastAsia="ru-RU"/>
    </w:rPr>
  </w:style>
  <w:style w:type="character" w:styleId="a4">
    <w:name w:val="Strong"/>
    <w:basedOn w:val="a0"/>
    <w:qFormat/>
    <w:rsid w:val="002A7747"/>
    <w:rPr>
      <w:rFonts w:cs="Times New Roman"/>
      <w:b/>
      <w:bCs/>
    </w:rPr>
  </w:style>
  <w:style w:type="character" w:customStyle="1" w:styleId="apple-converted-space">
    <w:name w:val="apple-converted-space"/>
    <w:basedOn w:val="a0"/>
    <w:rsid w:val="002A7747"/>
    <w:rPr>
      <w:rFonts w:cs="Times New Roman"/>
    </w:rPr>
  </w:style>
  <w:style w:type="character" w:styleId="a5">
    <w:name w:val="Emphasis"/>
    <w:basedOn w:val="a0"/>
    <w:qFormat/>
    <w:rsid w:val="00875D7D"/>
    <w:rPr>
      <w:rFonts w:cs="Times New Roman"/>
      <w:i/>
      <w:iCs/>
    </w:rPr>
  </w:style>
  <w:style w:type="paragraph" w:styleId="a6">
    <w:name w:val="Body Text Indent"/>
    <w:basedOn w:val="a"/>
    <w:link w:val="a7"/>
    <w:rsid w:val="00332E25"/>
    <w:pPr>
      <w:widowControl w:val="0"/>
      <w:tabs>
        <w:tab w:val="left" w:pos="0"/>
        <w:tab w:val="left" w:pos="4752"/>
      </w:tabs>
      <w:spacing w:after="0" w:line="240" w:lineRule="auto"/>
      <w:ind w:firstLine="709"/>
      <w:jc w:val="both"/>
    </w:pPr>
    <w:rPr>
      <w:rFonts w:ascii="Times New Roman" w:eastAsia="Calibri" w:hAnsi="Times New Roman"/>
      <w:sz w:val="28"/>
      <w:szCs w:val="20"/>
      <w:lang w:eastAsia="ru-RU"/>
    </w:rPr>
  </w:style>
  <w:style w:type="character" w:customStyle="1" w:styleId="a7">
    <w:name w:val="Основний текст з відступом Знак"/>
    <w:basedOn w:val="a0"/>
    <w:link w:val="a6"/>
    <w:locked/>
    <w:rsid w:val="00332E25"/>
    <w:rPr>
      <w:rFonts w:ascii="Times New Roman" w:hAnsi="Times New Roman" w:cs="Times New Roman"/>
      <w:snapToGrid w:val="0"/>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6356</Words>
  <Characters>36230</Characters>
  <Application>Microsoft Office Word</Application>
  <DocSecurity>0</DocSecurity>
  <Lines>301</Lines>
  <Paragraphs>85</Paragraphs>
  <ScaleCrop>false</ScaleCrop>
  <HeadingPairs>
    <vt:vector size="2" baseType="variant">
      <vt:variant>
        <vt:lpstr>Название</vt:lpstr>
      </vt:variant>
      <vt:variant>
        <vt:i4>1</vt:i4>
      </vt:variant>
    </vt:vector>
  </HeadingPairs>
  <TitlesOfParts>
    <vt:vector size="1" baseType="lpstr">
      <vt:lpstr>30</vt:lpstr>
    </vt:vector>
  </TitlesOfParts>
  <Company>Microsoft</Company>
  <LinksUpToDate>false</LinksUpToDate>
  <CharactersWithSpaces>42501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dc:title>
  <dc:subject/>
  <dc:creator>Верунька</dc:creator>
  <cp:keywords/>
  <dc:description/>
  <cp:lastModifiedBy>Irina</cp:lastModifiedBy>
  <cp:revision>2</cp:revision>
  <cp:lastPrinted>2011-01-16T19:34:00Z</cp:lastPrinted>
  <dcterms:created xsi:type="dcterms:W3CDTF">2014-08-13T15:33:00Z</dcterms:created>
  <dcterms:modified xsi:type="dcterms:W3CDTF">2014-08-13T15:33:00Z</dcterms:modified>
</cp:coreProperties>
</file>