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A96" w:rsidRPr="00D67147" w:rsidRDefault="009F2A96" w:rsidP="009F2A96">
      <w:pPr>
        <w:jc w:val="center"/>
        <w:rPr>
          <w:b/>
          <w:sz w:val="32"/>
        </w:rPr>
      </w:pPr>
      <w:r w:rsidRPr="00D67147">
        <w:rPr>
          <w:b/>
          <w:sz w:val="32"/>
        </w:rPr>
        <w:t>Модели технологических процессов взаимодействия службы занятости с безработными и ищущими работу гражданами</w:t>
      </w:r>
    </w:p>
    <w:p w:rsidR="009F2A96" w:rsidRPr="00D67147" w:rsidRDefault="009F2A96" w:rsidP="009F2A96">
      <w:pPr>
        <w:spacing w:before="120"/>
        <w:jc w:val="center"/>
        <w:rPr>
          <w:b/>
          <w:sz w:val="28"/>
        </w:rPr>
      </w:pPr>
      <w:bookmarkStart w:id="0" w:name="_Toc254740518"/>
      <w:r w:rsidRPr="00D67147">
        <w:rPr>
          <w:b/>
          <w:sz w:val="28"/>
        </w:rPr>
        <w:t>Задание № 1 Проанализируйте таблицу, сделайте выводы.</w:t>
      </w:r>
      <w:bookmarkEnd w:id="0"/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 xml:space="preserve">РАСПРЕДЕЛЕНИЕ ЧИСЛЕННОСТИ БЕЗРАБОТНЫХ ПО ВОЗРАСТНЫМ ГРУППАМ И УРОВНЮ ОБРАЗОВАНИЯ в </w:t>
      </w:r>
      <w:smartTag w:uri="urn:schemas-microsoft-com:office:smarttags" w:element="metricconverter">
        <w:smartTagPr>
          <w:attr w:name="ProductID" w:val="2008 г"/>
        </w:smartTagPr>
        <w:r w:rsidRPr="00D67147">
          <w:t>2008 г</w:t>
        </w:r>
      </w:smartTag>
      <w:r w:rsidRPr="00D67147">
        <w:t>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(на конец ноября; в процентах к итогу)</w:t>
      </w:r>
    </w:p>
    <w:p w:rsidR="009F2A96" w:rsidRDefault="003B5F30" w:rsidP="009F2A9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402pt;visibility:visible">
            <v:imagedata r:id="rId4" o:title=""/>
          </v:shape>
        </w:pic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Проанализировав таблицу</w:t>
      </w:r>
      <w:r>
        <w:t xml:space="preserve">, </w:t>
      </w:r>
      <w:r w:rsidRPr="00D67147">
        <w:t>можно сделать следующие выводы: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1. Преобладающей возрастной группой среди безработных является молодёжь</w:t>
      </w:r>
      <w:r>
        <w:t xml:space="preserve">, </w:t>
      </w:r>
      <w:r w:rsidRPr="00D67147">
        <w:t>в наибольшей мере молодые люди от 20 до 24 лет.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2. Меньше всего среди безработных – людей преклонного возраста – от 55 лет и старше.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3. В половой структуре безработных преобладают мужчины.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4. Больше всего безработных среди людей со средним (полным) и начальным профессиональным образованием.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5. Среди безработных женщин преобладают лица со средним общим и средним профессиональным образованием.</w:t>
      </w:r>
    </w:p>
    <w:p w:rsidR="009F2A96" w:rsidRDefault="009F2A96" w:rsidP="009F2A96">
      <w:pPr>
        <w:spacing w:before="120"/>
        <w:ind w:firstLine="567"/>
        <w:jc w:val="both"/>
      </w:pPr>
      <w:r w:rsidRPr="00D67147">
        <w:t>6. Среди безработных мужчин преобладают лица со средним общим и начальным профессиональным образованием.</w:t>
      </w:r>
    </w:p>
    <w:p w:rsidR="009F2A96" w:rsidRDefault="009F2A96" w:rsidP="009F2A96">
      <w:pPr>
        <w:spacing w:before="120"/>
        <w:ind w:firstLine="567"/>
        <w:jc w:val="both"/>
      </w:pPr>
      <w:bookmarkStart w:id="1" w:name="_Toc254740519"/>
      <w:r w:rsidRPr="00D67147">
        <w:t>Задание 2. Модели технологических процессов взаимодействия службы занятости с безработными и ищущими работу гражданами. Характеристика основных используемых технологий.</w:t>
      </w:r>
      <w:bookmarkEnd w:id="1"/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Можно выделить следующие модели и формы технологических процессов взаимодействия службы занятости с безработными и ищущими работу гражданами: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Ярмарка вакансий – это оптимальный вариант встречи работодателей и безработных граждан в одно время и в одном месте. На ярмарках вакансий одни подбирают кадры</w:t>
      </w:r>
      <w:r>
        <w:t xml:space="preserve">, </w:t>
      </w:r>
      <w:r w:rsidRPr="00D67147">
        <w:t>другие – работу. Такие мероприятия максимально приближают граждан</w:t>
      </w:r>
      <w:r>
        <w:t xml:space="preserve">, </w:t>
      </w:r>
      <w:r w:rsidRPr="00D67147">
        <w:t>ищущих работу</w:t>
      </w:r>
      <w:r>
        <w:t xml:space="preserve">, </w:t>
      </w:r>
      <w:r w:rsidRPr="00D67147">
        <w:t>к работодателю</w:t>
      </w:r>
      <w:r>
        <w:t xml:space="preserve">, </w:t>
      </w:r>
      <w:r w:rsidRPr="00D67147">
        <w:t>сокращают период поиска подходящей работы. Ну а работодателям позволяют встретиться с десятками претендентов на рабочие места. Ярмарка вакансий – это решение проблем трудоустройства через службу занятости населения.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Занятость подростков – одно из актуальных направлений в работе центров занятости населения. Служба занятости проводит активную политику в отношении трудоустройства несовершеннолетних граждан. Им предоставляется бесплатная информация и консультация. Для них организуется временная летняя занятость</w:t>
      </w:r>
      <w:r>
        <w:t xml:space="preserve">, </w:t>
      </w:r>
      <w:r w:rsidRPr="00D67147">
        <w:t>как по месту учебы</w:t>
      </w:r>
      <w:r>
        <w:t xml:space="preserve">, </w:t>
      </w:r>
      <w:r w:rsidRPr="00D67147">
        <w:t xml:space="preserve">так и на предприятиях города и района. 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Общественная работа – общедоступная трудовая деятельность</w:t>
      </w:r>
      <w:r>
        <w:t xml:space="preserve">, </w:t>
      </w:r>
      <w:r w:rsidRPr="00D67147">
        <w:t>имеющая социально полезную направленность и организуемая в качестве дополнительной социальной поддержки граждан</w:t>
      </w:r>
      <w:r>
        <w:t xml:space="preserve">, </w:t>
      </w:r>
      <w:r w:rsidRPr="00D67147">
        <w:t>ищущих работу.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С лицами</w:t>
      </w:r>
      <w:r>
        <w:t xml:space="preserve">, </w:t>
      </w:r>
      <w:r w:rsidRPr="00D67147">
        <w:t>желающими участвовать в общественных работах</w:t>
      </w:r>
      <w:r>
        <w:t xml:space="preserve">, </w:t>
      </w:r>
      <w:r w:rsidRPr="00D67147">
        <w:t>заключается срочный трудовой договор. Преимущественным правом на заключение договора пользуются безработные граждане</w:t>
      </w:r>
      <w:r>
        <w:t xml:space="preserve">, </w:t>
      </w:r>
      <w:r w:rsidRPr="00D67147">
        <w:t>не получающие пособия по безработице</w:t>
      </w:r>
      <w:r>
        <w:t xml:space="preserve">, </w:t>
      </w:r>
      <w:r w:rsidRPr="00D67147">
        <w:t>а также состоящие на учете в центре занятости свыше 6 месяцев.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Общественные работы призваны обеспечить: осуществление потребностей предприятий в выполнении работ</w:t>
      </w:r>
      <w:r>
        <w:t xml:space="preserve">, </w:t>
      </w:r>
      <w:r w:rsidRPr="00D67147">
        <w:t>носящих временный характер</w:t>
      </w:r>
      <w:r>
        <w:t xml:space="preserve">, </w:t>
      </w:r>
      <w:r w:rsidRPr="00D67147">
        <w:t>предоставление гражданам материальной поддержки в виде временного заработка (дохода)</w:t>
      </w:r>
      <w:r>
        <w:t xml:space="preserve">, </w:t>
      </w:r>
      <w:r w:rsidRPr="00D67147">
        <w:t>сохранение мотиваций к труду у лиц</w:t>
      </w:r>
      <w:r>
        <w:t xml:space="preserve">, </w:t>
      </w:r>
      <w:r w:rsidRPr="00D67147">
        <w:t>имеющих длительный перерыв в работе или не имеющих опыта работы.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На граждан</w:t>
      </w:r>
      <w:r>
        <w:t xml:space="preserve">, </w:t>
      </w:r>
      <w:r w:rsidRPr="00D67147">
        <w:t>занятых на общественных работах</w:t>
      </w:r>
      <w:r>
        <w:t xml:space="preserve">, </w:t>
      </w:r>
      <w:r w:rsidRPr="00D67147">
        <w:t>распространяется законодательство Российской Федерации о труде и социальном страховании.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Социальная адаптация на рынке труда представляет собой индивидуальную работу с долгосрочными безработными</w:t>
      </w:r>
      <w:r>
        <w:t xml:space="preserve">, </w:t>
      </w:r>
      <w:r w:rsidRPr="00D67147">
        <w:t>инвалидами и с прочими лицами</w:t>
      </w:r>
      <w:r>
        <w:t xml:space="preserve">, </w:t>
      </w:r>
      <w:r w:rsidRPr="00D67147">
        <w:t>которые не могут самостоятельно трудоустроиться. Им помогают реально оценить свои возможности в преодолении барьеров на пути устройства на работу</w:t>
      </w:r>
      <w:r>
        <w:t xml:space="preserve">, </w:t>
      </w:r>
      <w:r w:rsidRPr="00D67147">
        <w:t>поверить в свои силы</w:t>
      </w:r>
      <w:r>
        <w:t xml:space="preserve"> </w:t>
      </w:r>
      <w:r w:rsidRPr="00D67147">
        <w:t xml:space="preserve">и облегчить процесс получения рабочего места. 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Профессиональное обучение безработных граждан представляет собой часть общей системы подготовки кадров для рынка труда</w:t>
      </w:r>
      <w:r>
        <w:t xml:space="preserve">, </w:t>
      </w:r>
      <w:r w:rsidRPr="00D67147">
        <w:t>которое направлено на обеспечение баланса спроса на нее и предотвращение безработицы.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Безработные граждане имеют право на бесплатное профессиональное обучение по направлению службы занятости. Они могут не только получить профессиональную подготовку</w:t>
      </w:r>
      <w:r>
        <w:t xml:space="preserve">, </w:t>
      </w:r>
      <w:r w:rsidRPr="00D67147">
        <w:t>но и повысить квалификацию</w:t>
      </w:r>
      <w:r>
        <w:t xml:space="preserve">, </w:t>
      </w:r>
      <w:r w:rsidRPr="00D67147">
        <w:t>пройти переподготовку</w:t>
      </w:r>
      <w:r>
        <w:t xml:space="preserve">, </w:t>
      </w:r>
      <w:r w:rsidRPr="00D67147">
        <w:t>освоить вторую (смежную профессию). Оплата за профессиональное обучение безработных граждан производится из средств федерального и регионального бюджетов.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Профориентация – это самопознание с помощью специалиста собственных профессиональных предпосылок и актуализация этих предпосылок. То есть построение профессиональной карьеры на основе познанных психо-эмоциональных и интеллектуальных качеств</w:t>
      </w:r>
      <w:r>
        <w:t xml:space="preserve">, </w:t>
      </w:r>
      <w:r w:rsidRPr="00D67147">
        <w:t>достоинств человека с учетом требований рынка труда.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Профориентация – это методология профессионального самоопределения</w:t>
      </w:r>
      <w:r>
        <w:t xml:space="preserve">, </w:t>
      </w:r>
      <w:r w:rsidRPr="00D67147">
        <w:t>профессионального раскрытия и самореализация личности</w:t>
      </w:r>
      <w:r>
        <w:t xml:space="preserve">, </w:t>
      </w:r>
      <w:r w:rsidRPr="00D67147">
        <w:t>методология поддержания себя на конкурентоспособном уровне на рынке труда</w:t>
      </w:r>
      <w:r>
        <w:t xml:space="preserve">, </w:t>
      </w:r>
      <w:r w:rsidRPr="00D67147">
        <w:t>а затем на рабочем месте.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Профессиональная ориентация в таком понимании является жизнеобеспечивающим</w:t>
      </w:r>
      <w:r>
        <w:t xml:space="preserve">, </w:t>
      </w:r>
      <w:r w:rsidRPr="00D67147">
        <w:t>жизнеподдерживающим фактором не только для молодежи</w:t>
      </w:r>
      <w:r>
        <w:t xml:space="preserve">, </w:t>
      </w:r>
      <w:r w:rsidRPr="00D67147">
        <w:t>но и для людей различных возрастов</w:t>
      </w:r>
      <w:r>
        <w:t xml:space="preserve">, </w:t>
      </w:r>
      <w:r w:rsidRPr="00D67147">
        <w:t>желающих получить работу или сменить профессию.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 xml:space="preserve">Одним их направлений деятельности центра занятости является содействие предпринимательской деятельности граждан. 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В целях обеспечения дополнительных гарантий безработных граждан</w:t>
      </w:r>
      <w:r>
        <w:t xml:space="preserve">, </w:t>
      </w:r>
      <w:r w:rsidRPr="00D67147">
        <w:t>которые нуждаются в специальной государственной поддержке</w:t>
      </w:r>
      <w:r>
        <w:t xml:space="preserve">, </w:t>
      </w:r>
      <w:r w:rsidRPr="00D67147">
        <w:t>центр занятости содействует организации рабочих мест для лиц</w:t>
      </w:r>
      <w:r>
        <w:t xml:space="preserve">, </w:t>
      </w:r>
      <w:r w:rsidRPr="00D67147">
        <w:t>особо нуждающихся в социальной защите – инвалидов</w:t>
      </w:r>
      <w:r>
        <w:t xml:space="preserve">, </w:t>
      </w:r>
      <w:r w:rsidRPr="00D67147">
        <w:t>граждан предпенсионного возраста</w:t>
      </w:r>
      <w:r>
        <w:t xml:space="preserve">, </w:t>
      </w:r>
      <w:r w:rsidRPr="00D67147">
        <w:t>вынужденных переселенцев</w:t>
      </w:r>
      <w:r>
        <w:t xml:space="preserve">, </w:t>
      </w:r>
      <w:r w:rsidRPr="00D67147">
        <w:t>одиноких и многодетных родителей</w:t>
      </w:r>
      <w:r>
        <w:t xml:space="preserve">, </w:t>
      </w:r>
      <w:r w:rsidRPr="00D67147">
        <w:t>граждан</w:t>
      </w:r>
      <w:r>
        <w:t xml:space="preserve">, </w:t>
      </w:r>
      <w:r w:rsidRPr="00D67147">
        <w:t>уволенных с военной службы и освобожденных из мест лишения свободы.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Для этого заключаются договоры об организации трудоустройства таких граждан между центром занятости и предприятиями</w:t>
      </w:r>
      <w:r>
        <w:t xml:space="preserve">, </w:t>
      </w:r>
      <w:r w:rsidRPr="00D67147">
        <w:t>при этом центр занятости осуществляет поддержку доходов безработных граждан</w:t>
      </w:r>
      <w:r>
        <w:t xml:space="preserve">, </w:t>
      </w:r>
      <w:r w:rsidRPr="00D67147">
        <w:t>особо нуждающихся в социальной защите</w:t>
      </w:r>
      <w:r>
        <w:t xml:space="preserve">, </w:t>
      </w:r>
      <w:r w:rsidRPr="00D67147">
        <w:t>на период участия их</w:t>
      </w:r>
      <w:r>
        <w:t xml:space="preserve"> </w:t>
      </w:r>
      <w:r w:rsidRPr="00D67147">
        <w:t>во временных работах.</w:t>
      </w:r>
    </w:p>
    <w:p w:rsidR="009F2A96" w:rsidRDefault="009F2A96" w:rsidP="009F2A96">
      <w:pPr>
        <w:spacing w:before="120"/>
        <w:ind w:firstLine="567"/>
        <w:jc w:val="both"/>
      </w:pPr>
      <w:r w:rsidRPr="00D67147">
        <w:t>Работа по повышению эффективности трудоустройства во многом зависит от совершенствования методов взаимодействия центра занятости с предприятиями-работодателями</w:t>
      </w:r>
      <w:r>
        <w:t xml:space="preserve">, </w:t>
      </w:r>
      <w:r w:rsidRPr="00D67147">
        <w:t>так как данная работа приводит к расширению банков данных вакансий и тем самым увеличивает возможности трудоустройства граждан.</w:t>
      </w:r>
    </w:p>
    <w:p w:rsidR="009F2A96" w:rsidRPr="00D67147" w:rsidRDefault="009F2A96" w:rsidP="009F2A96">
      <w:pPr>
        <w:spacing w:before="120"/>
        <w:jc w:val="center"/>
        <w:rPr>
          <w:b/>
          <w:sz w:val="28"/>
        </w:rPr>
      </w:pPr>
      <w:bookmarkStart w:id="2" w:name="_Toc254740520"/>
      <w:r w:rsidRPr="00D67147">
        <w:rPr>
          <w:b/>
          <w:sz w:val="28"/>
        </w:rPr>
        <w:t>Список литературы</w:t>
      </w:r>
      <w:bookmarkEnd w:id="2"/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Закон №1032-1 от 19 апреля 1991 года « О занятости населения в Российской Федерации»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Аналитический обзор проблем безработицы. // РБК № 12. 2009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Галлеев М.С. Специфика безработицы в России // Коммерсант-Деньги № 8. 2008. – 281 с.</w:t>
      </w:r>
    </w:p>
    <w:p w:rsidR="009F2A96" w:rsidRPr="00D67147" w:rsidRDefault="009F2A96" w:rsidP="009F2A96">
      <w:pPr>
        <w:spacing w:before="120"/>
        <w:ind w:firstLine="567"/>
        <w:jc w:val="both"/>
      </w:pPr>
      <w:r w:rsidRPr="00D67147">
        <w:t>Корновский М.И. Профессиональная карьера. / М.И. Корновский</w:t>
      </w:r>
      <w:r>
        <w:t xml:space="preserve">, </w:t>
      </w:r>
      <w:r w:rsidRPr="00D67147">
        <w:t>Спб.: Питер 2009 – 455 с.</w:t>
      </w:r>
    </w:p>
    <w:p w:rsidR="009F2A96" w:rsidRDefault="009F2A96" w:rsidP="009F2A96">
      <w:pPr>
        <w:spacing w:before="120"/>
        <w:ind w:firstLine="567"/>
        <w:jc w:val="both"/>
      </w:pPr>
      <w:r w:rsidRPr="00D67147">
        <w:t>Яцкович П.С. Проблемы занятости населения в условиях информационного общества и пути её решения. / П.С. Яцкович</w:t>
      </w:r>
      <w:r>
        <w:t xml:space="preserve">, </w:t>
      </w:r>
      <w:r w:rsidRPr="00D67147">
        <w:t>М.:Интеллект</w:t>
      </w:r>
      <w:r>
        <w:t xml:space="preserve">, </w:t>
      </w:r>
      <w:r w:rsidRPr="00D67147">
        <w:t>2003. – 410 с.</w:t>
      </w:r>
    </w:p>
    <w:p w:rsidR="00811DD4" w:rsidRDefault="00811DD4">
      <w:bookmarkStart w:id="3" w:name="_GoBack"/>
      <w:bookmarkEnd w:id="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A96"/>
    <w:rsid w:val="001A35F6"/>
    <w:rsid w:val="001E0AB3"/>
    <w:rsid w:val="003B5F30"/>
    <w:rsid w:val="00811DD4"/>
    <w:rsid w:val="009F2A96"/>
    <w:rsid w:val="00D67147"/>
    <w:rsid w:val="00E2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9A80BA5-390F-4B93-A270-6E8E54FA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2A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 технологических процессов взаимодействия службы занятости с безработными и ищущими работу гражданами</vt:lpstr>
    </vt:vector>
  </TitlesOfParts>
  <Company>Home</Company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технологических процессов взаимодействия службы занятости с безработными и ищущими работу гражданами</dc:title>
  <dc:subject/>
  <dc:creator>User</dc:creator>
  <cp:keywords/>
  <dc:description/>
  <cp:lastModifiedBy>admin</cp:lastModifiedBy>
  <cp:revision>2</cp:revision>
  <dcterms:created xsi:type="dcterms:W3CDTF">2014-03-28T16:23:00Z</dcterms:created>
  <dcterms:modified xsi:type="dcterms:W3CDTF">2014-03-28T16:23:00Z</dcterms:modified>
</cp:coreProperties>
</file>