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CFA" w:rsidRPr="00CC754C" w:rsidRDefault="00ED1CFA" w:rsidP="00ED1CFA">
      <w:pPr>
        <w:spacing w:before="120"/>
        <w:jc w:val="center"/>
        <w:rPr>
          <w:b/>
          <w:sz w:val="32"/>
        </w:rPr>
      </w:pPr>
      <w:r w:rsidRPr="00CC754C">
        <w:rPr>
          <w:b/>
          <w:sz w:val="32"/>
        </w:rPr>
        <w:t>Этнографический метод в отечественных социологических исследованиях</w:t>
      </w:r>
    </w:p>
    <w:p w:rsidR="00ED1CFA" w:rsidRPr="00CC754C" w:rsidRDefault="00ED1CFA" w:rsidP="00ED1CFA">
      <w:pPr>
        <w:spacing w:before="120"/>
        <w:jc w:val="center"/>
        <w:rPr>
          <w:sz w:val="28"/>
        </w:rPr>
      </w:pPr>
      <w:r w:rsidRPr="00CC754C">
        <w:rPr>
          <w:sz w:val="28"/>
        </w:rPr>
        <w:t>Е. В. Полухина, аспирантка Института социологии РАН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Отвечая на вопрос</w:t>
      </w:r>
      <w:r>
        <w:t xml:space="preserve">, </w:t>
      </w:r>
      <w:r w:rsidRPr="00CC754C">
        <w:t>как люди воспринимают</w:t>
      </w:r>
      <w:r>
        <w:t xml:space="preserve">, </w:t>
      </w:r>
      <w:r w:rsidRPr="00CC754C">
        <w:t>чувствуют окружающий их мир в естественных</w:t>
      </w:r>
      <w:r>
        <w:t xml:space="preserve">, </w:t>
      </w:r>
      <w:r w:rsidRPr="00CC754C">
        <w:t>повседневных условиях и взаимодействии</w:t>
      </w:r>
      <w:r>
        <w:t xml:space="preserve">, </w:t>
      </w:r>
      <w:r w:rsidRPr="00CC754C">
        <w:t>рассмотрим специфические черты этнографических методов в социологии. Главенствующим принципом можно назвать "естественность" сбора данных; суть его заключается в следующем: чем более приближенной к повседневной жизни будет ситуация исследования</w:t>
      </w:r>
      <w:r>
        <w:t xml:space="preserve">, </w:t>
      </w:r>
      <w:r w:rsidRPr="00CC754C">
        <w:t>тем в большей степени собранные материалы (и их последующая интерпретация) будут отражать реальное существование вещей [Sulverman D.</w:t>
      </w:r>
      <w:r>
        <w:t xml:space="preserve">, </w:t>
      </w:r>
      <w:r w:rsidRPr="00CC754C">
        <w:t>2002]. Именно это объясняет методический выбор исследователей</w:t>
      </w:r>
      <w:r>
        <w:t xml:space="preserve">, </w:t>
      </w:r>
      <w:r w:rsidRPr="00CC754C">
        <w:t>работающих с этнографическими данными. Их задача: используя имеющийся арсенал</w:t>
      </w:r>
      <w:r>
        <w:t xml:space="preserve">, </w:t>
      </w:r>
      <w:r w:rsidRPr="00CC754C">
        <w:t>в деталях описать поведение и придаваемые ему смыслы обитателей изучаемой общности. При этом категория "естественность" представлена тремя равноправными элементами: 1. изучаемыми индивидами (репрезентация повседневных практик); 2. методами (не нарушающие привычные действия людей); 3. исследователем</w:t>
      </w:r>
      <w:r>
        <w:t xml:space="preserve"> </w:t>
      </w:r>
      <w:r w:rsidRPr="00CC754C">
        <w:t>(использующим "естественные" установки</w:t>
      </w:r>
      <w:r>
        <w:t xml:space="preserve">, </w:t>
      </w:r>
      <w:r w:rsidRPr="00CC754C">
        <w:t>лежащие в основе исследовательской ориентации) [Hammersley M.</w:t>
      </w:r>
      <w:r>
        <w:t xml:space="preserve">, </w:t>
      </w:r>
      <w:r w:rsidRPr="00CC754C">
        <w:t>1990].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Неформализованный подход к сбору и анализу полевых наблюдений</w:t>
      </w:r>
      <w:r>
        <w:t xml:space="preserve">, </w:t>
      </w:r>
      <w:r w:rsidRPr="00CC754C">
        <w:t>отсутствие жестких стандартов исследовательской деятельности (что в большинстве случаев является основанием для критики этнографии)</w:t>
      </w:r>
      <w:r>
        <w:t xml:space="preserve">, - </w:t>
      </w:r>
      <w:r w:rsidRPr="00CC754C">
        <w:t>своеобразное следствие "in situ studies". Заранее невозможно знать нормы поведения</w:t>
      </w:r>
      <w:r>
        <w:t xml:space="preserve">, </w:t>
      </w:r>
      <w:r w:rsidRPr="00CC754C">
        <w:t>обычаи изучаемых людей</w:t>
      </w:r>
      <w:r>
        <w:t xml:space="preserve">, </w:t>
      </w:r>
      <w:r w:rsidRPr="00CC754C">
        <w:t>поэтому дизайн исследования всегда гибок [Miller D.</w:t>
      </w:r>
      <w:r>
        <w:t xml:space="preserve">, </w:t>
      </w:r>
      <w:r w:rsidRPr="00CC754C">
        <w:t>1988]. Специалист-исследователь в этой ситуации свободно переключается с одного метода на другой в зависимости от необходимости уточнения гипотезы</w:t>
      </w:r>
      <w:r>
        <w:t xml:space="preserve">, </w:t>
      </w:r>
      <w:r w:rsidRPr="00CC754C">
        <w:t>ситуации исследования. Также легко претерпевают изменения и его отношения с изучаемыми "аборигенами"</w:t>
      </w:r>
      <w:r>
        <w:t xml:space="preserve">, </w:t>
      </w:r>
      <w:r w:rsidRPr="00CC754C">
        <w:t>тактика коммуникации в изучаемой среде.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Неформализованный подход включает в себя и т.н. "неконтролируемость" используемых методов. В полевых условиях исследователь способен только лишь фиксировать факты</w:t>
      </w:r>
      <w:r>
        <w:t xml:space="preserve">, 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без возможности уточнения и подтверждения: естественный процесс наблюдения или беседы лимитирует возможности применения стратегии верификации гипотез [Романов П.</w:t>
      </w:r>
      <w:r>
        <w:t xml:space="preserve">, </w:t>
      </w:r>
      <w:r w:rsidRPr="00CC754C">
        <w:t>1996].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Этнографическое повествование отличает детальность</w:t>
      </w:r>
      <w:r>
        <w:t xml:space="preserve">, </w:t>
      </w:r>
      <w:r w:rsidRPr="00CC754C">
        <w:t>нарративная природа</w:t>
      </w:r>
      <w:r>
        <w:t xml:space="preserve">,  </w:t>
      </w:r>
      <w:r w:rsidRPr="00CC754C">
        <w:t>контекстуальность. Контекстуальность описания действительности подразумевает</w:t>
      </w:r>
      <w:r>
        <w:t xml:space="preserve">, </w:t>
      </w:r>
      <w:r w:rsidRPr="00CC754C">
        <w:t>что произведенное описание должно быть максимально соотнесено с тем</w:t>
      </w:r>
      <w:r>
        <w:t xml:space="preserve">, </w:t>
      </w:r>
      <w:r w:rsidRPr="00CC754C">
        <w:t>в каких стр. 143</w:t>
      </w:r>
      <w:r>
        <w:t xml:space="preserve"> </w:t>
      </w:r>
      <w:r w:rsidRPr="00CC754C">
        <w:t>условиях</w:t>
      </w:r>
      <w:r>
        <w:t xml:space="preserve">, </w:t>
      </w:r>
      <w:r w:rsidRPr="00CC754C">
        <w:t>ситуации</w:t>
      </w:r>
      <w:r>
        <w:t xml:space="preserve">, </w:t>
      </w:r>
      <w:r w:rsidRPr="00CC754C">
        <w:t>на каком социальном "фоне" [Baszanger I.</w:t>
      </w:r>
      <w:r>
        <w:t xml:space="preserve">, </w:t>
      </w:r>
      <w:r w:rsidRPr="00CC754C">
        <w:t>Dodier N.</w:t>
      </w:r>
      <w:r>
        <w:t xml:space="preserve">, </w:t>
      </w:r>
      <w:r w:rsidRPr="00CC754C">
        <w:t>1997]</w:t>
      </w:r>
      <w:r>
        <w:t xml:space="preserve"> </w:t>
      </w:r>
      <w:r w:rsidRPr="00CC754C">
        <w:t>происходило изучаемое взаимодействие "исследователь</w:t>
      </w:r>
      <w:r>
        <w:t xml:space="preserve"> - </w:t>
      </w:r>
      <w:r w:rsidRPr="00CC754C">
        <w:t>индивид". Многие дневниковые записи</w:t>
      </w:r>
      <w:r>
        <w:t xml:space="preserve">, </w:t>
      </w:r>
      <w:r w:rsidRPr="00CC754C">
        <w:t>фотографии служат основанием для воспроизведения исторического</w:t>
      </w:r>
      <w:r>
        <w:t xml:space="preserve">, </w:t>
      </w:r>
      <w:r w:rsidRPr="00CC754C">
        <w:t>социального</w:t>
      </w:r>
      <w:r>
        <w:t xml:space="preserve">,  </w:t>
      </w:r>
      <w:r w:rsidRPr="00CC754C">
        <w:t>эмоционального контекста</w:t>
      </w:r>
      <w:r>
        <w:t xml:space="preserve">, </w:t>
      </w:r>
      <w:r w:rsidRPr="00CC754C">
        <w:t>который позволяет детальнее описать и понять действия людей. Поэтому ценность для социолога представляет практически каждое изменение в исследуемой среде. Предполагается</w:t>
      </w:r>
      <w:r>
        <w:t xml:space="preserve">, </w:t>
      </w:r>
      <w:r w:rsidRPr="00CC754C">
        <w:t>что если контекст не был зафиксирован</w:t>
      </w:r>
      <w:r>
        <w:t xml:space="preserve">, </w:t>
      </w:r>
      <w:r w:rsidRPr="00CC754C">
        <w:t>возможно производство неверной интерпретации событий и действий. Иначе говоря</w:t>
      </w:r>
      <w:r>
        <w:t xml:space="preserve">, </w:t>
      </w:r>
      <w:r w:rsidRPr="00CC754C">
        <w:t>понять наблюдаемые события можно только при помещении их в более широкий контекст [Miller D.</w:t>
      </w:r>
      <w:r>
        <w:t xml:space="preserve">, </w:t>
      </w:r>
      <w:r w:rsidRPr="00CC754C">
        <w:t>Jackson P.</w:t>
      </w:r>
      <w:r>
        <w:t xml:space="preserve">, </w:t>
      </w:r>
      <w:r w:rsidRPr="00CC754C">
        <w:t>1988].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Особое значение роли исследователя характерно для этнографического метода:</w:t>
      </w:r>
      <w:r>
        <w:t xml:space="preserve"> </w:t>
      </w:r>
      <w:r w:rsidRPr="00CC754C">
        <w:t>понимание и соотнесение изучаемого явления</w:t>
      </w:r>
      <w:r>
        <w:t xml:space="preserve">, </w:t>
      </w:r>
      <w:r w:rsidRPr="00CC754C">
        <w:t>встраивание его в социальный контекст</w:t>
      </w:r>
      <w:r>
        <w:t xml:space="preserve">,  </w:t>
      </w:r>
      <w:r w:rsidRPr="00CC754C">
        <w:t>взаимодействие с индивидами осуществляет непосредственно он. В рамках этнографического подхода именно ему отводится ключевая роль на протяжении всех стадий исследовательской работы. В данной традиции предполагается</w:t>
      </w:r>
      <w:r>
        <w:t xml:space="preserve">, </w:t>
      </w:r>
      <w:r w:rsidRPr="00CC754C">
        <w:t>что социолог готов к особому роду исследовательской рефлективности</w:t>
      </w:r>
      <w:r>
        <w:t xml:space="preserve">, </w:t>
      </w:r>
      <w:r w:rsidRPr="00CC754C">
        <w:t>способствующей более глубокому изучению повседневной жизни определенной группы людей [Hammersley M.</w:t>
      </w:r>
      <w:r>
        <w:t xml:space="preserve">, </w:t>
      </w:r>
      <w:r w:rsidRPr="00CC754C">
        <w:t>1995].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Вопрос "рефлексивности" до сих пор остается недостаточно ясным моментом в качественной традиции. Главная идея заключается в предположении</w:t>
      </w:r>
      <w:r>
        <w:t xml:space="preserve">, </w:t>
      </w:r>
      <w:r w:rsidRPr="00CC754C">
        <w:t>что полученные материалы никогда не могут быть отделены от исследователя и всегда связаны с ним.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Исследователи называют данный процесс "автоэтнографией" [Шанин Т.</w:t>
      </w:r>
      <w:r>
        <w:t xml:space="preserve">, </w:t>
      </w:r>
      <w:r w:rsidRPr="00CC754C">
        <w:t>1999].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Собранная информация представляется особо. Привычный для позитивистской традиции термин "данные" заменяется термином "эмпирические материалы". Из этой формулировки можно вывести характеристики полученной информации</w:t>
      </w:r>
      <w:r>
        <w:t xml:space="preserve"> - </w:t>
      </w:r>
      <w:r w:rsidRPr="00CC754C">
        <w:t>фрагментарность и разнохарактерность. Собранными материалами являются: записи в дневниках</w:t>
      </w:r>
      <w:r>
        <w:t xml:space="preserve">, </w:t>
      </w:r>
      <w:r w:rsidRPr="00CC754C">
        <w:t>аудио-</w:t>
      </w:r>
      <w:r>
        <w:t xml:space="preserve">,  </w:t>
      </w:r>
      <w:r w:rsidRPr="00CC754C">
        <w:t>фото-</w:t>
      </w:r>
      <w:r>
        <w:t xml:space="preserve">, </w:t>
      </w:r>
      <w:r w:rsidRPr="00CC754C">
        <w:t>киноматериалы</w:t>
      </w:r>
      <w:r>
        <w:t xml:space="preserve">, </w:t>
      </w:r>
      <w:r w:rsidRPr="00CC754C">
        <w:t>документальные свидетельства (письма</w:t>
      </w:r>
      <w:r>
        <w:t xml:space="preserve">, </w:t>
      </w:r>
      <w:r w:rsidRPr="00CC754C">
        <w:t>документы) [Романов П.</w:t>
      </w:r>
      <w:r>
        <w:t xml:space="preserve">, </w:t>
      </w:r>
      <w:r w:rsidRPr="00CC754C">
        <w:t>1996]. При этом получение материалов осуществляется таким образом</w:t>
      </w:r>
      <w:r>
        <w:t xml:space="preserve">, </w:t>
      </w:r>
      <w:r w:rsidRPr="00CC754C">
        <w:t>чтобы</w:t>
      </w:r>
      <w:r>
        <w:t xml:space="preserve"> </w:t>
      </w:r>
      <w:r w:rsidRPr="00CC754C">
        <w:t>"обследуемые" воспроизводили свое повседневное поведение. Часто сбор информации осуществляется без предварительного информирования</w:t>
      </w:r>
      <w:r>
        <w:t xml:space="preserve">, </w:t>
      </w:r>
      <w:r w:rsidRPr="00CC754C">
        <w:t>преимущественно на</w:t>
      </w:r>
      <w:r>
        <w:t xml:space="preserve"> </w:t>
      </w:r>
      <w:r w:rsidRPr="00CC754C">
        <w:t>"партизанских" принципах.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Таким образом</w:t>
      </w:r>
      <w:r>
        <w:t xml:space="preserve">, </w:t>
      </w:r>
      <w:r w:rsidRPr="00CC754C">
        <w:t>этнографический метод в качественных исследованиях представлен своеобразным рефлексирующим подходом</w:t>
      </w:r>
      <w:r>
        <w:t xml:space="preserve">, </w:t>
      </w:r>
      <w:r w:rsidRPr="00CC754C">
        <w:t>где в центр помещен сам исследователь.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Собираемые им материалы об изучаемом сообществе характеризуются неформальностью и контекстуальностью подхода. На их основе социолог выстраивает детальные описания жизненного мира изучаемой общности.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Сформулированные принципы применимы на всех стадиях исследования. Практика применения данного подхода показывает</w:t>
      </w:r>
      <w:r>
        <w:t xml:space="preserve">, </w:t>
      </w:r>
      <w:r w:rsidRPr="00CC754C">
        <w:t>что исследование имеет следующие основные стадии: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* формулирование исследовательского вопроса или гипотезы;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* принятие решения о том</w:t>
      </w:r>
      <w:r>
        <w:t xml:space="preserve">, </w:t>
      </w:r>
      <w:r w:rsidRPr="00CC754C">
        <w:t>кто будет изучен и где;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* получение доступа к "полю" изучения;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* выбор исследовательской роли;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* вступление в коммуникацию с информантами;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* проведение этнографических интервью [Marvasti A.</w:t>
      </w:r>
      <w:r>
        <w:t xml:space="preserve">, </w:t>
      </w:r>
      <w:r w:rsidRPr="00CC754C">
        <w:t>2004].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Эти принципы позволяют предложить типологию отечественных социологических исследований (см. рис.). Важно отметить</w:t>
      </w:r>
      <w:r>
        <w:t xml:space="preserve">, </w:t>
      </w:r>
      <w:r w:rsidRPr="00CC754C">
        <w:t>что подходы различаются не только на уровне формулировок исследовательских вопросов и методических стратегий</w:t>
      </w:r>
      <w:r>
        <w:t xml:space="preserve">, </w:t>
      </w:r>
      <w:r w:rsidRPr="00CC754C">
        <w:t>исследования различаются по количеству участников</w:t>
      </w:r>
      <w:r>
        <w:t xml:space="preserve">, </w:t>
      </w:r>
      <w:r w:rsidRPr="00CC754C">
        <w:t>объему изучаемой совокупности</w:t>
      </w:r>
      <w:r>
        <w:t xml:space="preserve">, </w:t>
      </w:r>
      <w:r w:rsidRPr="00CC754C">
        <w:t>положению исследователей относительно поля</w:t>
      </w:r>
      <w:r>
        <w:t xml:space="preserve">, </w:t>
      </w:r>
      <w:r w:rsidRPr="00CC754C">
        <w:t>сроку и другим параметрам. Поливариантность позволяет говорить об отсутствии единых правил в данном подходе. Определение границ и правил</w:t>
      </w:r>
      <w:r>
        <w:t xml:space="preserve"> - </w:t>
      </w:r>
      <w:r w:rsidRPr="00CC754C">
        <w:t>самостоятельное решение исследователей.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В предлагаемой классификации российских работ ключевыми критериями для дифференциации являются "включенность/невключенность" в объект исследования</w:t>
      </w:r>
      <w:r>
        <w:t xml:space="preserve">, </w:t>
      </w:r>
      <w:r w:rsidRPr="00CC754C">
        <w:t>а также формальность/неформальность сбора данных. Руководствуясь этими критериями</w:t>
      </w:r>
      <w:r>
        <w:t xml:space="preserve">,  </w:t>
      </w:r>
      <w:r w:rsidRPr="00CC754C">
        <w:t>была построена своеобразная карта применения этнографических методов в социологии.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Так</w:t>
      </w:r>
      <w:r>
        <w:t xml:space="preserve">, </w:t>
      </w:r>
      <w:r w:rsidRPr="00CC754C">
        <w:t>наиболее отстраненной и автономной представляется т.н. "дистанционный" метод этнографии в социологии. К этому типу можно отнести работу В. Тишкова</w:t>
      </w:r>
      <w:r>
        <w:t xml:space="preserve">,  </w:t>
      </w:r>
      <w:r w:rsidRPr="00CC754C">
        <w:t>остававшегося вдалеке от поля исследования. Второй тип</w:t>
      </w:r>
      <w:r>
        <w:t xml:space="preserve"> - </w:t>
      </w:r>
      <w:r w:rsidRPr="00CC754C">
        <w:t>"исследование</w:t>
      </w:r>
      <w:r>
        <w:t xml:space="preserve"> - </w:t>
      </w:r>
      <w:r w:rsidRPr="00CC754C">
        <w:t>экспедиция".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Он представлен двумя проектами: изучение крестьянства Т. Шанина и проектом под руководством М. Рожанского. Они отличаются четкими географическими стр. 144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Рис. Типология применения этнографических методов в социологических исследованиях границами поля</w:t>
      </w:r>
      <w:r>
        <w:t xml:space="preserve">, </w:t>
      </w:r>
      <w:r w:rsidRPr="00CC754C">
        <w:t>значимым объемом визуальных данных (картографирование местности)</w:t>
      </w:r>
      <w:r>
        <w:t xml:space="preserve">, 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работой со свидетельствами жизни (быт</w:t>
      </w:r>
      <w:r>
        <w:t xml:space="preserve">, </w:t>
      </w:r>
      <w:r w:rsidRPr="00CC754C">
        <w:t>одежда</w:t>
      </w:r>
      <w:r>
        <w:t xml:space="preserve">, </w:t>
      </w:r>
      <w:r w:rsidRPr="00CC754C">
        <w:t>условия труда изучаемого сообщества).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Экспедиции как тип исследования характеризуются необходимостью "проживать" в поле изучения</w:t>
      </w:r>
      <w:r>
        <w:t xml:space="preserve">, </w:t>
      </w:r>
      <w:r w:rsidRPr="00CC754C">
        <w:t>а также наличием масштабной группы исследователей-экспедиторов.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Междисциплинарность обеспечивает возможность триангуляции</w:t>
      </w:r>
      <w:r>
        <w:t xml:space="preserve"> - </w:t>
      </w:r>
      <w:r w:rsidRPr="00CC754C">
        <w:t>обсуждение наблюдаемых феноменов с различных научных аспектов и парадигм.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Следующий тип</w:t>
      </w:r>
      <w:r>
        <w:t xml:space="preserve"> - </w:t>
      </w:r>
      <w:r w:rsidRPr="00CC754C">
        <w:t>"проектно-институциональный". Сюда включены исследования</w:t>
      </w:r>
      <w:r>
        <w:t xml:space="preserve">, 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характеризуется наличием Центра как социального института</w:t>
      </w:r>
      <w:r>
        <w:t xml:space="preserve">, </w:t>
      </w:r>
      <w:r w:rsidRPr="00CC754C">
        <w:t>в рамках которого предусмотрена тематическая специализация. Проекты проходят</w:t>
      </w:r>
      <w:r>
        <w:t xml:space="preserve">, </w:t>
      </w:r>
      <w:r w:rsidRPr="00CC754C">
        <w:t>как правило</w:t>
      </w:r>
      <w:r>
        <w:t xml:space="preserve">, </w:t>
      </w:r>
      <w:r w:rsidRPr="00CC754C">
        <w:t>в рамках единой методологии</w:t>
      </w:r>
      <w:r>
        <w:t xml:space="preserve">, </w:t>
      </w:r>
      <w:r w:rsidRPr="00CC754C">
        <w:t>единого тематического приоритета. Так</w:t>
      </w:r>
      <w:r>
        <w:t xml:space="preserve">, </w:t>
      </w:r>
      <w:r w:rsidRPr="00CC754C">
        <w:t>проекты ИСИТО Самары посвящены трудовым отношениям</w:t>
      </w:r>
      <w:r>
        <w:t xml:space="preserve">, </w:t>
      </w:r>
      <w:r w:rsidRPr="00CC754C">
        <w:t>а саратовский Центр специализируется</w:t>
      </w:r>
      <w:r>
        <w:t xml:space="preserve">, </w:t>
      </w:r>
      <w:r w:rsidRPr="00CC754C">
        <w:t>в основном</w:t>
      </w:r>
      <w:r>
        <w:t xml:space="preserve">,  </w:t>
      </w:r>
      <w:r w:rsidRPr="00CC754C">
        <w:t>на вопросах социальной политики. Промежуточное положение занимает НИЦ Регион</w:t>
      </w:r>
      <w:r>
        <w:t xml:space="preserve"> </w:t>
      </w:r>
      <w:r w:rsidRPr="00CC754C">
        <w:t>(ввиду масштабного исследования по теме наркомании</w:t>
      </w:r>
      <w:r>
        <w:t xml:space="preserve">, </w:t>
      </w:r>
      <w:r w:rsidRPr="00CC754C">
        <w:t>он близок к типу "исследование</w:t>
      </w:r>
      <w:r>
        <w:t xml:space="preserve"> - </w:t>
      </w:r>
      <w:r w:rsidRPr="00CC754C">
        <w:t>экспедиция"). Но последние работы НИЦ Регион позволяют говорить о специализации по тематике "Молодежь"</w:t>
      </w:r>
      <w:r>
        <w:t xml:space="preserve">, </w:t>
      </w:r>
      <w:r w:rsidRPr="00CC754C">
        <w:t>что относит его ближе к "проектно-институциональному" типу. Отметим</w:t>
      </w:r>
      <w:r>
        <w:t xml:space="preserve">, </w:t>
      </w:r>
      <w:r w:rsidRPr="00CC754C">
        <w:t>что упомянутые исследовательские Центры часто опираются на количественные данные с целью подтверждения выработанных гипотез/формулирования новых. Таким образом</w:t>
      </w:r>
      <w:r>
        <w:t xml:space="preserve">, </w:t>
      </w:r>
      <w:r w:rsidRPr="00CC754C">
        <w:t>если в предыдущем типе исследований ("экспедиции") интерпретация характеризуется междисциплинарной триангуляцией</w:t>
      </w:r>
      <w:r>
        <w:t xml:space="preserve">, </w:t>
      </w:r>
      <w:r w:rsidRPr="00CC754C">
        <w:t>то в данном типе</w:t>
      </w:r>
      <w:r>
        <w:t xml:space="preserve">, </w:t>
      </w:r>
      <w:r w:rsidRPr="00CC754C">
        <w:t>как правило</w:t>
      </w:r>
      <w:r>
        <w:t xml:space="preserve">, - </w:t>
      </w:r>
      <w:r w:rsidRPr="00CC754C">
        <w:t>обращением к статическим данным.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Также промежуточное положение в данной типологизации у ЦНСИ В. Воронкова. Ввиду проведения исследований в проектном режиме его можно отнести к "проектно-институциональному" типу</w:t>
      </w:r>
      <w:r>
        <w:t xml:space="preserve">, </w:t>
      </w:r>
      <w:r w:rsidRPr="00CC754C">
        <w:t>но особенность методологии и интерпретации</w:t>
      </w:r>
      <w:r>
        <w:t xml:space="preserve">, </w:t>
      </w:r>
      <w:r w:rsidRPr="00CC754C">
        <w:t>необходимость "вживаться в шкуру информанта" позволяет отнести Санкт-Петербургских исследователей к "идентификационному" типу. Его отличает важность всецелого погружения в жизнь сообщества</w:t>
      </w:r>
      <w:r>
        <w:t xml:space="preserve">, </w:t>
      </w:r>
      <w:r w:rsidRPr="00CC754C">
        <w:t>эмпатия к смыслам и образу жизни информантов. Сюда же можно отнести работы американского антрополога Н. Рис и социолога стр. 145 А. Алексеева. Оба эти исследователя погружались в многолетнее изучение неизвестной культуры</w:t>
      </w:r>
      <w:r>
        <w:t xml:space="preserve">, </w:t>
      </w:r>
      <w:r w:rsidRPr="00CC754C">
        <w:t>становясь частью сообществ</w:t>
      </w:r>
      <w:r>
        <w:t xml:space="preserve">, </w:t>
      </w:r>
      <w:r w:rsidRPr="00CC754C">
        <w:t>они обрастали контактами и привязанностями</w:t>
      </w:r>
      <w:r>
        <w:t xml:space="preserve">, </w:t>
      </w:r>
      <w:r w:rsidRPr="00CC754C">
        <w:t>вели ежедневные записи</w:t>
      </w:r>
      <w:r>
        <w:t xml:space="preserve">, </w:t>
      </w:r>
      <w:r w:rsidRPr="00CC754C">
        <w:t>что сказывалось и на способе интерпретации данных (исследователь находился один на один с собой и главные выводы его работы</w:t>
      </w:r>
      <w:r>
        <w:t xml:space="preserve"> - </w:t>
      </w:r>
      <w:r w:rsidRPr="00CC754C">
        <w:t>самоощущения). Чем длительное наблюдение по временной протяженности</w:t>
      </w:r>
      <w:r>
        <w:t xml:space="preserve">, </w:t>
      </w:r>
      <w:r w:rsidRPr="00CC754C">
        <w:t>тем более неформальный характер носят собираемые данные и интерпретации. Исследователь становится частью изучаемого сообщества</w:t>
      </w:r>
      <w:r>
        <w:t xml:space="preserve">, </w:t>
      </w:r>
      <w:r w:rsidRPr="00CC754C">
        <w:t>ему всё сложнее отличить</w:t>
      </w:r>
      <w:r>
        <w:t xml:space="preserve">, </w:t>
      </w:r>
      <w:r w:rsidRPr="00CC754C">
        <w:t>где заканчивается исследование и начинается реальная жизнь.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Мы выделили специфические типы исследователей: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Этнограф-журналист</w:t>
      </w:r>
      <w:r>
        <w:t xml:space="preserve"> - </w:t>
      </w:r>
      <w:r w:rsidRPr="00CC754C">
        <w:t>например</w:t>
      </w:r>
      <w:r>
        <w:t xml:space="preserve">, </w:t>
      </w:r>
      <w:r w:rsidRPr="00CC754C">
        <w:t>Н. Рис наименее формально подошла к процедуре сбора данных</w:t>
      </w:r>
      <w:r>
        <w:t xml:space="preserve">, </w:t>
      </w:r>
      <w:r w:rsidRPr="00CC754C">
        <w:t>больше внимания уделяя фактическому материалу</w:t>
      </w:r>
      <w:r>
        <w:t xml:space="preserve">, </w:t>
      </w:r>
      <w:r w:rsidRPr="00CC754C">
        <w:t>что ближе жанру журналистики</w:t>
      </w:r>
      <w:r>
        <w:t xml:space="preserve">, </w:t>
      </w:r>
      <w:r w:rsidRPr="00CC754C">
        <w:t>нежели научному наблюдению. Супервайзер/менеджер проекта</w:t>
      </w:r>
      <w:r>
        <w:t xml:space="preserve"> - </w:t>
      </w:r>
      <w:r w:rsidRPr="00CC754C">
        <w:t>роль характерна для "дистанционного" исследования</w:t>
      </w:r>
      <w:r>
        <w:t xml:space="preserve">, </w:t>
      </w:r>
      <w:r w:rsidRPr="00CC754C">
        <w:t>где сотрудник занимается скорее руководящей работой</w:t>
      </w:r>
      <w:r>
        <w:t xml:space="preserve">, </w:t>
      </w:r>
      <w:r w:rsidRPr="00CC754C">
        <w:t>оставляя не посещенным фактическое поле изучения</w:t>
      </w:r>
      <w:r>
        <w:t xml:space="preserve">, </w:t>
      </w:r>
      <w:r w:rsidRPr="00CC754C">
        <w:t>делегируя эту возможность другому. Экспедитор</w:t>
      </w:r>
      <w:r>
        <w:t xml:space="preserve"> - </w:t>
      </w:r>
      <w:r w:rsidRPr="00CC754C">
        <w:t>исследователь определенной местности</w:t>
      </w:r>
      <w:r>
        <w:t xml:space="preserve">, </w:t>
      </w:r>
      <w:r w:rsidRPr="00CC754C">
        <w:t>уклада жизни. Акцент делается на сборе визуальных данных</w:t>
      </w:r>
      <w:r>
        <w:t xml:space="preserve">, </w:t>
      </w:r>
      <w:r w:rsidRPr="00CC754C">
        <w:t>картографировании</w:t>
      </w:r>
      <w:r>
        <w:t xml:space="preserve">, </w:t>
      </w:r>
      <w:r w:rsidRPr="00CC754C">
        <w:t>образе жизни и быта сообществ. Провокатор</w:t>
      </w:r>
      <w:r>
        <w:t xml:space="preserve"> - </w:t>
      </w:r>
      <w:r w:rsidRPr="00CC754C">
        <w:t>изучение происходит путем провокации изучаемого сообщества</w:t>
      </w:r>
      <w:r>
        <w:t xml:space="preserve">, </w:t>
      </w:r>
      <w:r w:rsidRPr="00CC754C">
        <w:t>созданием условий</w:t>
      </w:r>
      <w:r>
        <w:t xml:space="preserve">, </w:t>
      </w:r>
      <w:r w:rsidRPr="00CC754C">
        <w:t>позволяющих через реакцию на провокацию понять правила и смыслы milieu. Близнец</w:t>
      </w:r>
      <w:r>
        <w:t xml:space="preserve"> - </w:t>
      </w:r>
      <w:r w:rsidRPr="00CC754C">
        <w:t>данный тип предполагает "погружение" и постепенное сближение информантов и исследователя.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Рассмотренная карта российских исследований позволила сделать вывод о тематических приоритетах. Наиболее узкой и конкретной темой являются трудовые отношения. Также фокус применения этнографического метода в социологических исследованиях концентрируется на современных социальных проблемах</w:t>
      </w:r>
      <w:r>
        <w:t xml:space="preserve"> - </w:t>
      </w:r>
      <w:r w:rsidRPr="00CC754C">
        <w:t>наркомания</w:t>
      </w:r>
      <w:r>
        <w:t xml:space="preserve">, </w:t>
      </w:r>
      <w:r w:rsidRPr="00CC754C">
        <w:t>инвалидность</w:t>
      </w:r>
      <w:r>
        <w:t xml:space="preserve">, </w:t>
      </w:r>
      <w:r w:rsidRPr="00CC754C">
        <w:t>этническая миграция</w:t>
      </w:r>
      <w:r>
        <w:t xml:space="preserve">, </w:t>
      </w:r>
      <w:r w:rsidRPr="00CC754C">
        <w:t>война</w:t>
      </w:r>
      <w:r>
        <w:t xml:space="preserve"> - </w:t>
      </w:r>
      <w:r w:rsidRPr="00CC754C">
        <w:t>наиболее острых</w:t>
      </w:r>
      <w:r>
        <w:t xml:space="preserve">, </w:t>
      </w:r>
      <w:r w:rsidRPr="00CC754C">
        <w:t>но "зарытых" от взглядов исследователей. В более общем виде изучается культура как феномен определенной общности.</w:t>
      </w:r>
    </w:p>
    <w:p w:rsidR="00ED1CFA" w:rsidRPr="00CC754C" w:rsidRDefault="00ED1CFA" w:rsidP="00ED1CFA">
      <w:pPr>
        <w:spacing w:before="120"/>
        <w:jc w:val="center"/>
        <w:rPr>
          <w:b/>
          <w:sz w:val="28"/>
        </w:rPr>
      </w:pPr>
      <w:r w:rsidRPr="00CC754C">
        <w:rPr>
          <w:b/>
          <w:sz w:val="28"/>
        </w:rPr>
        <w:t xml:space="preserve">Список литературы </w:t>
      </w:r>
    </w:p>
    <w:p w:rsidR="00ED1CFA" w:rsidRDefault="00ED1CFA" w:rsidP="00ED1CFA">
      <w:pPr>
        <w:spacing w:before="120"/>
        <w:ind w:firstLine="567"/>
        <w:jc w:val="both"/>
      </w:pPr>
      <w:r w:rsidRPr="00CC754C">
        <w:t>1. Романов П. В.</w:t>
      </w:r>
      <w:r>
        <w:t xml:space="preserve">, </w:t>
      </w:r>
      <w:r w:rsidRPr="00CC754C">
        <w:t xml:space="preserve">Ярская Е. Р. Антропология профессий. Саратов. 2005. С. 14. </w:t>
      </w:r>
    </w:p>
    <w:p w:rsidR="00ED1CFA" w:rsidRPr="00CC754C" w:rsidRDefault="00ED1CFA" w:rsidP="00ED1CFA">
      <w:pPr>
        <w:spacing w:before="120"/>
        <w:ind w:firstLine="567"/>
        <w:jc w:val="both"/>
        <w:rPr>
          <w:lang w:val="en-US"/>
        </w:rPr>
      </w:pPr>
      <w:r w:rsidRPr="00CC754C">
        <w:t>2. Романов П. В.</w:t>
      </w:r>
      <w:r>
        <w:t xml:space="preserve">, </w:t>
      </w:r>
      <w:r w:rsidRPr="00CC754C">
        <w:t xml:space="preserve">Ярская Е. Р. "Делать знакомое неизвестным...": этнографический метод в социологии // Социологический журнал. </w:t>
      </w:r>
      <w:r w:rsidRPr="00CC754C">
        <w:rPr>
          <w:lang w:val="en-US"/>
        </w:rPr>
        <w:t xml:space="preserve">1998. N 1/2. </w:t>
      </w:r>
      <w:r w:rsidRPr="00CC754C">
        <w:t>С</w:t>
      </w:r>
      <w:r w:rsidRPr="00CC754C">
        <w:rPr>
          <w:lang w:val="en-US"/>
        </w:rPr>
        <w:t>. 161.</w:t>
      </w:r>
    </w:p>
    <w:p w:rsidR="00ED1CFA" w:rsidRDefault="00ED1CFA" w:rsidP="00ED1CFA">
      <w:pPr>
        <w:spacing w:before="120"/>
        <w:ind w:firstLine="567"/>
        <w:jc w:val="both"/>
      </w:pPr>
      <w:r w:rsidRPr="00CC754C">
        <w:rPr>
          <w:lang w:val="en-US"/>
        </w:rPr>
        <w:t xml:space="preserve">3. Marvasti A.B. Qualitative Research Sociology. SAGE Publication. 2004. P. 37 - 41. </w:t>
      </w:r>
    </w:p>
    <w:p w:rsidR="00ED1CFA" w:rsidRPr="00CC754C" w:rsidRDefault="00ED1CFA" w:rsidP="00ED1CFA">
      <w:pPr>
        <w:spacing w:before="120"/>
        <w:ind w:firstLine="567"/>
        <w:jc w:val="both"/>
        <w:rPr>
          <w:lang w:val="en-US"/>
        </w:rPr>
      </w:pPr>
      <w:r w:rsidRPr="00CC754C">
        <w:rPr>
          <w:lang w:val="en-US"/>
        </w:rPr>
        <w:t>4. Silverman D. Qualitative Research. Theory, Method and Practice. SAGE Publications. 2002.</w:t>
      </w:r>
      <w:r>
        <w:rPr>
          <w:lang w:val="en-US"/>
        </w:rPr>
        <w:t xml:space="preserve"> </w:t>
      </w:r>
      <w:r w:rsidRPr="00CC754C">
        <w:rPr>
          <w:lang w:val="en-US"/>
        </w:rPr>
        <w:t>P. 18.</w:t>
      </w:r>
    </w:p>
    <w:p w:rsidR="00ED1CFA" w:rsidRDefault="00ED1CFA" w:rsidP="00ED1CFA">
      <w:pPr>
        <w:spacing w:before="120"/>
        <w:ind w:firstLine="567"/>
        <w:jc w:val="both"/>
      </w:pPr>
      <w:r w:rsidRPr="00CC754C">
        <w:rPr>
          <w:lang w:val="en-US"/>
        </w:rPr>
        <w:t xml:space="preserve">5. Hammersley M. What Wrong with Ethnography. Sociology. V. 24. 1990. P. 598. </w:t>
      </w:r>
    </w:p>
    <w:p w:rsidR="00ED1CFA" w:rsidRPr="00CC754C" w:rsidRDefault="00ED1CFA" w:rsidP="00ED1CFA">
      <w:pPr>
        <w:spacing w:before="120"/>
        <w:ind w:firstLine="567"/>
        <w:jc w:val="both"/>
        <w:rPr>
          <w:lang w:val="en-US"/>
        </w:rPr>
      </w:pPr>
      <w:r w:rsidRPr="00CC754C">
        <w:rPr>
          <w:lang w:val="en-US"/>
        </w:rPr>
        <w:t xml:space="preserve">6. Miller D., Jackson P., Thrift N., Holbook </w:t>
      </w:r>
      <w:r w:rsidRPr="00CC754C">
        <w:t>В</w:t>
      </w:r>
      <w:r w:rsidRPr="00CC754C">
        <w:rPr>
          <w:lang w:val="en-US"/>
        </w:rPr>
        <w:t>., Rowlands M. Methodology. Ethnography. Vol.</w:t>
      </w:r>
      <w:r>
        <w:rPr>
          <w:lang w:val="en-US"/>
        </w:rPr>
        <w:t xml:space="preserve"> </w:t>
      </w:r>
      <w:r w:rsidRPr="00CC754C">
        <w:rPr>
          <w:lang w:val="en-US"/>
        </w:rPr>
        <w:t>III. Alan Bryman. SAGE Publications. 2001. P. 61 - 66.</w:t>
      </w:r>
    </w:p>
    <w:p w:rsidR="00ED1CFA" w:rsidRPr="00CC754C" w:rsidRDefault="00ED1CFA" w:rsidP="00ED1CFA">
      <w:pPr>
        <w:spacing w:before="120"/>
        <w:ind w:firstLine="567"/>
        <w:jc w:val="both"/>
        <w:rPr>
          <w:lang w:val="en-US"/>
        </w:rPr>
      </w:pPr>
      <w:r w:rsidRPr="00CC754C">
        <w:t>7. Романов П. В. Процедуры, стратегии, подходы "социальной этнографии". Социологический</w:t>
      </w:r>
      <w:r w:rsidRPr="00CC754C">
        <w:rPr>
          <w:lang w:val="en-US"/>
        </w:rPr>
        <w:t xml:space="preserve"> </w:t>
      </w:r>
      <w:r w:rsidRPr="00CC754C">
        <w:t>журнал</w:t>
      </w:r>
      <w:r w:rsidRPr="00CC754C">
        <w:rPr>
          <w:lang w:val="en-US"/>
        </w:rPr>
        <w:t xml:space="preserve">. 1996. N 3/4. </w:t>
      </w:r>
      <w:r w:rsidRPr="00CC754C">
        <w:t>С</w:t>
      </w:r>
      <w:r w:rsidRPr="00CC754C">
        <w:rPr>
          <w:lang w:val="en-US"/>
        </w:rPr>
        <w:t>. 141.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rPr>
          <w:lang w:val="en-US"/>
        </w:rPr>
        <w:t xml:space="preserve">8. Denzin N.K. The Research Act. </w:t>
      </w:r>
      <w:smartTag w:uri="urn:schemas-microsoft-com:office:smarttags" w:element="PlaceType">
        <w:r w:rsidRPr="00CC754C">
          <w:rPr>
            <w:lang w:val="en-US"/>
          </w:rPr>
          <w:t>University</w:t>
        </w:r>
      </w:smartTag>
      <w:r w:rsidRPr="00CC754C">
        <w:rPr>
          <w:lang w:val="en-US"/>
        </w:rPr>
        <w:t xml:space="preserve"> of </w:t>
      </w:r>
      <w:smartTag w:uri="urn:schemas-microsoft-com:office:smarttags" w:element="PlaceName">
        <w:r w:rsidRPr="00CC754C">
          <w:rPr>
            <w:lang w:val="en-US"/>
          </w:rPr>
          <w:t>Illinois</w:t>
        </w:r>
      </w:smartTag>
      <w:r w:rsidRPr="00CC754C">
        <w:rPr>
          <w:lang w:val="en-US"/>
        </w:rPr>
        <w:t xml:space="preserve">, </w:t>
      </w:r>
      <w:smartTag w:uri="urn:schemas-microsoft-com:office:smarttags" w:element="City">
        <w:r w:rsidRPr="00CC754C">
          <w:rPr>
            <w:lang w:val="en-US"/>
          </w:rPr>
          <w:t>Urbana</w:t>
        </w:r>
      </w:smartTag>
      <w:r w:rsidRPr="00CC754C">
        <w:rPr>
          <w:lang w:val="en-US"/>
        </w:rPr>
        <w:t xml:space="preserve"> - </w:t>
      </w:r>
      <w:smartTag w:uri="urn:schemas-microsoft-com:office:smarttags" w:element="place">
        <w:smartTag w:uri="urn:schemas-microsoft-com:office:smarttags" w:element="City">
          <w:r w:rsidRPr="00CC754C">
            <w:rPr>
              <w:lang w:val="en-US"/>
            </w:rPr>
            <w:t>Champaign</w:t>
          </w:r>
        </w:smartTag>
      </w:smartTag>
      <w:r w:rsidRPr="00CC754C">
        <w:rPr>
          <w:lang w:val="en-US"/>
        </w:rPr>
        <w:t xml:space="preserve">. 1989. P. 39. 9. </w:t>
      </w:r>
      <w:smartTag w:uri="urn:schemas-microsoft-com:office:smarttags" w:element="place">
        <w:smartTag w:uri="urn:schemas:contacts" w:element="Sn">
          <w:r w:rsidRPr="00CC754C">
            <w:rPr>
              <w:lang w:val="en-US"/>
            </w:rPr>
            <w:t>Baszanger</w:t>
          </w:r>
        </w:smartTag>
        <w:r w:rsidRPr="00CC754C">
          <w:rPr>
            <w:lang w:val="en-US"/>
          </w:rPr>
          <w:t xml:space="preserve"> </w:t>
        </w:r>
        <w:smartTag w:uri="urn:schemas:contacts" w:element="Sn">
          <w:r w:rsidRPr="00CC754C">
            <w:rPr>
              <w:lang w:val="en-US"/>
            </w:rPr>
            <w:t>I.</w:t>
          </w:r>
        </w:smartTag>
      </w:smartTag>
      <w:r w:rsidRPr="00CC754C">
        <w:rPr>
          <w:lang w:val="en-US"/>
        </w:rPr>
        <w:t xml:space="preserve">, Dodier N. Ethnography: Relating the Part of the Whole. Qualitative Research: Theory, Method and Practice, edited by Silverman D. London. SAGE Publications. 1997. P. 10. 10. Miller D., Jackson P., Thrift N., Holbook </w:t>
      </w:r>
      <w:r w:rsidRPr="00CC754C">
        <w:t>В</w:t>
      </w:r>
      <w:r w:rsidRPr="00CC754C">
        <w:rPr>
          <w:lang w:val="en-US"/>
        </w:rPr>
        <w:t xml:space="preserve">., Rowlands M. Methodology. Ethnography. Vol. III. Alan Bryman. SAGE Publications. 2001. P. 61 - 63. Bruman, 1998, 61 - 63. 11. Hammersley M., Atkinson P. Ethnography. </w:t>
      </w:r>
      <w:r w:rsidRPr="00CC754C">
        <w:t>Principles in Practice. Second Edition. London.</w:t>
      </w:r>
      <w:r>
        <w:t xml:space="preserve"> </w:t>
      </w:r>
      <w:r w:rsidRPr="00CC754C">
        <w:t>1995. P. 88</w:t>
      </w:r>
      <w:r>
        <w:t xml:space="preserve"> - </w:t>
      </w:r>
      <w:r w:rsidRPr="00CC754C">
        <w:t>104.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12. Шанин Т. Методология двойной рефлексивности в исследованиях современной российской деревни. Качественные методы в полевых социологических исследованиях.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Ковалев Е. М.</w:t>
      </w:r>
      <w:r>
        <w:t xml:space="preserve">, </w:t>
      </w:r>
      <w:r w:rsidRPr="00CC754C">
        <w:t>Штейнбер И. Е. М. Логос. 1999. С. 329.</w:t>
      </w:r>
    </w:p>
    <w:p w:rsidR="00ED1CFA" w:rsidRPr="00CC754C" w:rsidRDefault="00ED1CFA" w:rsidP="00ED1CFA">
      <w:pPr>
        <w:spacing w:before="120"/>
        <w:ind w:firstLine="567"/>
        <w:jc w:val="both"/>
        <w:rPr>
          <w:lang w:val="en-US"/>
        </w:rPr>
      </w:pPr>
      <w:r w:rsidRPr="00CC754C">
        <w:t>13. Романов П. В. Процедуры</w:t>
      </w:r>
      <w:r>
        <w:t xml:space="preserve">, </w:t>
      </w:r>
      <w:r w:rsidRPr="00CC754C">
        <w:t>стратегии</w:t>
      </w:r>
      <w:r>
        <w:t xml:space="preserve">, </w:t>
      </w:r>
      <w:r w:rsidRPr="00CC754C">
        <w:t>подходы "социальной этнографии".</w:t>
      </w:r>
      <w:r>
        <w:t xml:space="preserve"> </w:t>
      </w:r>
      <w:r w:rsidRPr="00CC754C">
        <w:t>Социологический</w:t>
      </w:r>
      <w:r w:rsidRPr="00CC754C">
        <w:rPr>
          <w:lang w:val="en-US"/>
        </w:rPr>
        <w:t xml:space="preserve"> </w:t>
      </w:r>
      <w:r w:rsidRPr="00CC754C">
        <w:t>журнал</w:t>
      </w:r>
      <w:r w:rsidRPr="00CC754C">
        <w:rPr>
          <w:lang w:val="en-US"/>
        </w:rPr>
        <w:t xml:space="preserve">. 1996. N3/4. </w:t>
      </w:r>
      <w:r w:rsidRPr="00CC754C">
        <w:t>С</w:t>
      </w:r>
      <w:r w:rsidRPr="00CC754C">
        <w:rPr>
          <w:lang w:val="en-US"/>
        </w:rPr>
        <w:t>. 141.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rPr>
          <w:lang w:val="en-US"/>
        </w:rPr>
        <w:t xml:space="preserve">14. Marvasti A.B. Qualitative Research Sociology. </w:t>
      </w:r>
      <w:r w:rsidRPr="00CC754C">
        <w:t>SAGE Publication. 2004. P. 43. 15. Маслова О. М. Современная ситуация: Проблема совмещения количественных и качественных методов. Социология в России. М.</w:t>
      </w:r>
      <w:r>
        <w:t xml:space="preserve">, </w:t>
      </w:r>
      <w:r w:rsidRPr="00CC754C">
        <w:t>1966. С. 70.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16. Этнография: Учебник для студентов исторических специальностей вузов // Под ред.</w:t>
      </w:r>
      <w:r>
        <w:t xml:space="preserve"> </w:t>
      </w:r>
      <w:r w:rsidRPr="00CC754C">
        <w:t>Ю. В. Бромлея и Г. Е. Маркова. М.: Высш. шк. 1982. С. 224.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М. Романов П. В.</w:t>
      </w:r>
      <w:r>
        <w:t xml:space="preserve">, </w:t>
      </w:r>
      <w:r w:rsidRPr="00CC754C">
        <w:t>Ярская-Смирнова Е. Р. "Делать знакомое неизвестным...": этнографический метод в социологии // Социологический журнал. 1998. N 1/2. С. 148. 18. Ядов В. А.</w:t>
      </w:r>
      <w:r>
        <w:t xml:space="preserve">, </w:t>
      </w:r>
      <w:r w:rsidRPr="00CC754C">
        <w:t>Алексеев А. Н. Драматическая социология и социологическая ауторефлексия. Том 4. СПб: Норма</w:t>
      </w:r>
      <w:r>
        <w:t xml:space="preserve">, </w:t>
      </w:r>
      <w:r w:rsidRPr="00CC754C">
        <w:t>2005. С. 13.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19. Гарфинкель Г. Исследования по этнометодологии. СПб.: Питер</w:t>
      </w:r>
      <w:r>
        <w:t xml:space="preserve">, </w:t>
      </w:r>
      <w:r w:rsidRPr="00CC754C">
        <w:t>2006. стр. 146 20. Максимов Б.</w:t>
      </w:r>
      <w:r>
        <w:t xml:space="preserve">, </w:t>
      </w:r>
      <w:r w:rsidRPr="00CC754C">
        <w:t>Алексеев А. Драматическая социология и социологическая ауторефлексия. Том 4. СПб. Норма. 2005. С. 35.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21. Рывкина Р. В.</w:t>
      </w:r>
      <w:r>
        <w:t xml:space="preserve">, </w:t>
      </w:r>
      <w:r w:rsidRPr="00CC754C">
        <w:t>Алексеев А. Н. Драматическая социология и социологическая ауторефлексия. Том 4. СПб. Норма. 2005. С. 38.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22. Воронков В. Этот безумный</w:t>
      </w:r>
      <w:r>
        <w:t xml:space="preserve">, </w:t>
      </w:r>
      <w:r w:rsidRPr="00CC754C">
        <w:t>безумный</w:t>
      </w:r>
      <w:r>
        <w:t xml:space="preserve">, </w:t>
      </w:r>
      <w:r w:rsidRPr="00CC754C">
        <w:t>безумный количественный мир // Неприкосновенный запас. 2004. N3(35).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23. Воронкова В.</w:t>
      </w:r>
      <w:r>
        <w:t xml:space="preserve">, </w:t>
      </w:r>
      <w:r w:rsidRPr="00CC754C">
        <w:t>Паченкова О.</w:t>
      </w:r>
      <w:r>
        <w:t xml:space="preserve">, </w:t>
      </w:r>
      <w:r w:rsidRPr="00CC754C">
        <w:t>Чикадзе Е. Невидимые грани социальной реальности. К 60-летию Эдуарда Фомина // Сб.ст. по материалам полевых исследований. Выпуск 9.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СПб.</w:t>
      </w:r>
      <w:r>
        <w:t xml:space="preserve">, </w:t>
      </w:r>
      <w:r w:rsidRPr="00CC754C">
        <w:t>2001.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24. Центр независимых социальных исследований. Официальный сайт www.cisr.ru 25. Воронков В. Существует ли этническая экономика? // Под ред. О. Бредниковой</w:t>
      </w:r>
      <w:r>
        <w:t xml:space="preserve">, </w:t>
      </w:r>
      <w:r w:rsidRPr="00CC754C">
        <w:t>В.</w:t>
      </w:r>
    </w:p>
    <w:p w:rsidR="00ED1CFA" w:rsidRPr="00CC754C" w:rsidRDefault="00ED1CFA" w:rsidP="00ED1CFA">
      <w:pPr>
        <w:spacing w:before="120"/>
        <w:ind w:firstLine="567"/>
        <w:jc w:val="both"/>
        <w:rPr>
          <w:lang w:val="en-US"/>
        </w:rPr>
      </w:pPr>
      <w:r w:rsidRPr="00CC754C">
        <w:t>Воронкова</w:t>
      </w:r>
      <w:r>
        <w:t xml:space="preserve">, </w:t>
      </w:r>
      <w:r w:rsidRPr="00CC754C">
        <w:t>Е. Чикадзе. ЦНСИ. Труды. Вып</w:t>
      </w:r>
      <w:r w:rsidRPr="00CC754C">
        <w:rPr>
          <w:lang w:val="en-US"/>
        </w:rPr>
        <w:t xml:space="preserve">. 8. </w:t>
      </w:r>
      <w:r w:rsidRPr="00CC754C">
        <w:t>СПб</w:t>
      </w:r>
      <w:r w:rsidRPr="00CC754C">
        <w:rPr>
          <w:lang w:val="en-US"/>
        </w:rPr>
        <w:t>., 2000.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rPr>
          <w:lang w:val="en-US"/>
        </w:rPr>
        <w:t xml:space="preserve">26. Hamersley M. What's Wrong with Ethnography? Routledge. </w:t>
      </w:r>
      <w:smartTag w:uri="urn:schemas-microsoft-com:office:smarttags" w:element="City">
        <w:r w:rsidRPr="00CC754C">
          <w:rPr>
            <w:lang w:val="en-US"/>
          </w:rPr>
          <w:t>London</w:t>
        </w:r>
      </w:smartTag>
      <w:r w:rsidRPr="00CC754C">
        <w:rPr>
          <w:lang w:val="en-US"/>
        </w:rPr>
        <w:t xml:space="preserve"> and </w:t>
      </w:r>
      <w:smartTag w:uri="urn:schemas-microsoft-com:office:smarttags" w:element="State">
        <w:smartTag w:uri="urn:schemas-microsoft-com:office:smarttags" w:element="place">
          <w:r w:rsidRPr="00CC754C">
            <w:rPr>
              <w:lang w:val="en-US"/>
            </w:rPr>
            <w:t>New York</w:t>
          </w:r>
        </w:smartTag>
      </w:smartTag>
      <w:r w:rsidRPr="00CC754C">
        <w:rPr>
          <w:lang w:val="en-US"/>
        </w:rPr>
        <w:t xml:space="preserve">. 1992. </w:t>
      </w:r>
      <w:r w:rsidRPr="00CC754C">
        <w:t>P.</w:t>
      </w:r>
      <w:r>
        <w:t xml:space="preserve"> </w:t>
      </w:r>
      <w:r w:rsidRPr="00CC754C">
        <w:t>33.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27. Гончарова Н. Полевая кухня: как провести исследование. Ульяновск: Симбирская книга</w:t>
      </w:r>
      <w:r>
        <w:t xml:space="preserve">, </w:t>
      </w:r>
      <w:r w:rsidRPr="00CC754C">
        <w:t>2004. С. 11.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28. Рожанский М. Байкальская Сибирь: фрагменты социокультурной карты. Альманахисследование. Иркутск</w:t>
      </w:r>
      <w:r>
        <w:t xml:space="preserve">, </w:t>
      </w:r>
      <w:r w:rsidRPr="00CC754C">
        <w:t>2002. С. 17.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29. Ковалев Е. М.</w:t>
      </w:r>
      <w:r>
        <w:t xml:space="preserve">, </w:t>
      </w:r>
      <w:r w:rsidRPr="00CC754C">
        <w:t>Штейнберг И. Е. Качественные методы в полевых социологических исследованиях. М.: Логос</w:t>
      </w:r>
      <w:r>
        <w:t xml:space="preserve">, </w:t>
      </w:r>
      <w:r w:rsidRPr="00CC754C">
        <w:t>1999.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30. Ярская-Смирнова Е. Р.</w:t>
      </w:r>
      <w:r>
        <w:t xml:space="preserve">, </w:t>
      </w:r>
      <w:r w:rsidRPr="00CC754C">
        <w:t>Романов П. В.</w:t>
      </w:r>
      <w:r>
        <w:t xml:space="preserve">, </w:t>
      </w:r>
      <w:r w:rsidRPr="00CC754C">
        <w:t>Круткин В. Л. Визуальная антропология: новые взгляды на социальную реальность. Саратов</w:t>
      </w:r>
      <w:r>
        <w:t xml:space="preserve">, </w:t>
      </w:r>
      <w:r w:rsidRPr="00CC754C">
        <w:t>2007.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31. Сайт американских научных изданий. Cornell University Press. http://www.cornellpress.cornell.edu/cup_detail.taf?ti_id=2993 32. Утехин И.</w:t>
      </w:r>
      <w:r>
        <w:t xml:space="preserve">, </w:t>
      </w:r>
      <w:r w:rsidRPr="00CC754C">
        <w:t>Рис И. Русские разговоры: Культура и речевая повседневность эпохи перестройки. М.: НЛО</w:t>
      </w:r>
      <w:r>
        <w:t xml:space="preserve">, </w:t>
      </w:r>
      <w:r w:rsidRPr="00CC754C">
        <w:t>2005. С. 5.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33. Тишков В. А. Общество в вооруженном конфликте. Этнография Чеченской войны. М.:</w:t>
      </w:r>
      <w:r>
        <w:t xml:space="preserve"> </w:t>
      </w:r>
      <w:r w:rsidRPr="00CC754C">
        <w:t>Наука</w:t>
      </w:r>
      <w:r>
        <w:t xml:space="preserve">, </w:t>
      </w:r>
      <w:r w:rsidRPr="00CC754C">
        <w:t>2001.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 xml:space="preserve">34. Козина И. М. Особенности применения стратегии "исследования случая" (case study) при изучении производственных отношений на промышленном предприятии // Социология </w:t>
      </w:r>
      <w:smartTag w:uri="urn:schemas-microsoft-com:office:smarttags" w:element="metricconverter">
        <w:smartTagPr>
          <w:attr w:name="ProductID" w:val="4. М"/>
        </w:smartTagPr>
        <w:r w:rsidRPr="00CC754C">
          <w:t>4. М</w:t>
        </w:r>
      </w:smartTag>
      <w:r w:rsidRPr="00CC754C">
        <w:t>.</w:t>
      </w:r>
      <w:r>
        <w:t xml:space="preserve">, </w:t>
      </w:r>
      <w:r w:rsidRPr="00CC754C">
        <w:t>1991. С. 65</w:t>
      </w:r>
      <w:r>
        <w:t xml:space="preserve"> - </w:t>
      </w:r>
      <w:r w:rsidRPr="00CC754C">
        <w:t>90.</w:t>
      </w:r>
    </w:p>
    <w:p w:rsidR="00ED1CFA" w:rsidRPr="00CC754C" w:rsidRDefault="00ED1CFA" w:rsidP="00ED1CFA">
      <w:pPr>
        <w:spacing w:before="120"/>
        <w:ind w:firstLine="567"/>
        <w:jc w:val="both"/>
      </w:pPr>
      <w:r w:rsidRPr="00CC754C">
        <w:t>35. Центр социальной политики и гендерных исследований. Официальный сайт www.socpolicy.ru стр. 147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CFA"/>
    <w:rsid w:val="001A35F6"/>
    <w:rsid w:val="003D700F"/>
    <w:rsid w:val="00720E55"/>
    <w:rsid w:val="00811DD4"/>
    <w:rsid w:val="00CC754C"/>
    <w:rsid w:val="00E30EE4"/>
    <w:rsid w:val="00ED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:contacts" w:name="Sn"/>
  <w:smartTagType w:namespaceuri="urn:schemas-microsoft-com:office:smarttags" w:name="St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328756-0568-4A09-808B-2E0354B2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1C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Этнографический метод в отечественных социологических исследованиях</vt:lpstr>
    </vt:vector>
  </TitlesOfParts>
  <Company>Home</Company>
  <LinksUpToDate>false</LinksUpToDate>
  <CharactersWithSpaces>15022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Этнографический метод в отечественных социологических исследованиях</dc:title>
  <dc:subject/>
  <dc:creator>User</dc:creator>
  <cp:keywords/>
  <dc:description/>
  <cp:lastModifiedBy>Irina</cp:lastModifiedBy>
  <cp:revision>2</cp:revision>
  <dcterms:created xsi:type="dcterms:W3CDTF">2014-08-12T14:02:00Z</dcterms:created>
  <dcterms:modified xsi:type="dcterms:W3CDTF">2014-08-12T14:02:00Z</dcterms:modified>
</cp:coreProperties>
</file>