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2BB" w:rsidRPr="00CA205B" w:rsidRDefault="006962BB" w:rsidP="00CA205B">
      <w:pPr>
        <w:spacing w:line="360" w:lineRule="auto"/>
        <w:ind w:left="709"/>
        <w:jc w:val="center"/>
        <w:rPr>
          <w:sz w:val="28"/>
          <w:szCs w:val="28"/>
        </w:rPr>
      </w:pPr>
      <w:r w:rsidRPr="00CA205B">
        <w:rPr>
          <w:sz w:val="28"/>
          <w:szCs w:val="28"/>
        </w:rPr>
        <w:t>ФЕДЕРАЛЬНОЕ АГЕНСТВО ПО ОБРАЗОВАНИЮ</w:t>
      </w:r>
    </w:p>
    <w:p w:rsidR="006962BB" w:rsidRPr="00CA205B" w:rsidRDefault="006962BB" w:rsidP="00CA205B">
      <w:pPr>
        <w:spacing w:line="360" w:lineRule="auto"/>
        <w:ind w:left="709"/>
        <w:jc w:val="center"/>
        <w:rPr>
          <w:sz w:val="28"/>
          <w:szCs w:val="28"/>
        </w:rPr>
      </w:pPr>
      <w:r w:rsidRPr="00CA205B">
        <w:rPr>
          <w:sz w:val="28"/>
          <w:szCs w:val="28"/>
        </w:rPr>
        <w:t>РОССИЙСКИЙ ГОСУДАРСТВЕННЫЙ ТОРГОВО-ЭКОНОМИЧЕСКИЙ УНИВЕРСИТЕТ</w:t>
      </w:r>
    </w:p>
    <w:p w:rsidR="006962BB" w:rsidRPr="00CA205B" w:rsidRDefault="006962BB" w:rsidP="00CA205B">
      <w:pPr>
        <w:spacing w:line="360" w:lineRule="auto"/>
        <w:ind w:firstLine="709"/>
        <w:jc w:val="both"/>
        <w:rPr>
          <w:sz w:val="28"/>
          <w:szCs w:val="28"/>
        </w:rPr>
      </w:pPr>
    </w:p>
    <w:p w:rsidR="006962BB" w:rsidRPr="00CA205B" w:rsidRDefault="006962BB" w:rsidP="00CA205B">
      <w:pPr>
        <w:spacing w:line="360" w:lineRule="auto"/>
        <w:ind w:firstLine="709"/>
        <w:jc w:val="center"/>
        <w:rPr>
          <w:sz w:val="28"/>
          <w:szCs w:val="28"/>
        </w:rPr>
      </w:pPr>
      <w:r w:rsidRPr="00CA205B">
        <w:rPr>
          <w:bCs/>
          <w:sz w:val="28"/>
          <w:szCs w:val="28"/>
        </w:rPr>
        <w:t>Кафедра</w:t>
      </w:r>
      <w:r w:rsidRPr="00CA205B">
        <w:rPr>
          <w:sz w:val="28"/>
          <w:szCs w:val="28"/>
        </w:rPr>
        <w:t xml:space="preserve"> философии и психологии</w:t>
      </w:r>
    </w:p>
    <w:p w:rsidR="006962BB" w:rsidRPr="00CA205B" w:rsidRDefault="006962BB" w:rsidP="00CA205B">
      <w:pPr>
        <w:spacing w:line="360" w:lineRule="auto"/>
        <w:ind w:firstLine="709"/>
        <w:jc w:val="both"/>
        <w:rPr>
          <w:sz w:val="28"/>
          <w:szCs w:val="28"/>
        </w:rPr>
      </w:pPr>
    </w:p>
    <w:p w:rsidR="006962BB" w:rsidRPr="00CA205B" w:rsidRDefault="006962BB" w:rsidP="00CA205B">
      <w:pPr>
        <w:spacing w:line="360" w:lineRule="auto"/>
        <w:ind w:firstLine="709"/>
        <w:jc w:val="both"/>
        <w:rPr>
          <w:sz w:val="28"/>
          <w:szCs w:val="28"/>
        </w:rPr>
      </w:pPr>
    </w:p>
    <w:p w:rsidR="006962BB" w:rsidRPr="00CA205B" w:rsidRDefault="006962BB" w:rsidP="00CA205B">
      <w:pPr>
        <w:spacing w:line="360" w:lineRule="auto"/>
        <w:ind w:firstLine="709"/>
        <w:jc w:val="both"/>
        <w:rPr>
          <w:sz w:val="28"/>
          <w:szCs w:val="28"/>
        </w:rPr>
      </w:pPr>
    </w:p>
    <w:p w:rsidR="006962BB" w:rsidRPr="00CA205B" w:rsidRDefault="006962BB" w:rsidP="00CA205B">
      <w:pPr>
        <w:spacing w:line="360" w:lineRule="auto"/>
        <w:ind w:firstLine="709"/>
        <w:jc w:val="both"/>
        <w:rPr>
          <w:sz w:val="28"/>
          <w:szCs w:val="28"/>
        </w:rPr>
      </w:pPr>
    </w:p>
    <w:p w:rsidR="006962BB" w:rsidRPr="00CA205B" w:rsidRDefault="006962BB" w:rsidP="00CA205B">
      <w:pPr>
        <w:spacing w:line="360" w:lineRule="auto"/>
        <w:ind w:firstLine="709"/>
        <w:jc w:val="both"/>
        <w:rPr>
          <w:sz w:val="28"/>
          <w:szCs w:val="28"/>
        </w:rPr>
      </w:pPr>
    </w:p>
    <w:p w:rsidR="00CA205B" w:rsidRDefault="006962BB" w:rsidP="00CA205B">
      <w:pPr>
        <w:spacing w:line="360" w:lineRule="auto"/>
        <w:ind w:left="709"/>
        <w:jc w:val="center"/>
        <w:rPr>
          <w:b/>
          <w:sz w:val="28"/>
          <w:szCs w:val="28"/>
          <w:lang w:val="en-US"/>
        </w:rPr>
      </w:pPr>
      <w:r w:rsidRPr="00CA205B">
        <w:rPr>
          <w:b/>
          <w:sz w:val="28"/>
          <w:szCs w:val="28"/>
        </w:rPr>
        <w:t xml:space="preserve">Контрольная работа </w:t>
      </w:r>
    </w:p>
    <w:p w:rsidR="006962BB" w:rsidRPr="00CA205B" w:rsidRDefault="006962BB" w:rsidP="00CA205B">
      <w:pPr>
        <w:spacing w:line="360" w:lineRule="auto"/>
        <w:ind w:left="709"/>
        <w:jc w:val="center"/>
        <w:rPr>
          <w:b/>
          <w:sz w:val="28"/>
          <w:szCs w:val="28"/>
        </w:rPr>
      </w:pPr>
      <w:r w:rsidRPr="00CA205B">
        <w:rPr>
          <w:b/>
          <w:sz w:val="28"/>
          <w:szCs w:val="28"/>
        </w:rPr>
        <w:t>по дисциплине</w:t>
      </w:r>
      <w:r w:rsidR="00CA205B">
        <w:rPr>
          <w:b/>
          <w:sz w:val="28"/>
          <w:szCs w:val="28"/>
          <w:lang w:val="en-US"/>
        </w:rPr>
        <w:t xml:space="preserve"> </w:t>
      </w:r>
      <w:r w:rsidRPr="00CA205B">
        <w:rPr>
          <w:b/>
          <w:sz w:val="28"/>
          <w:szCs w:val="28"/>
        </w:rPr>
        <w:t>Философия</w:t>
      </w:r>
    </w:p>
    <w:p w:rsidR="006962BB" w:rsidRPr="00CA205B" w:rsidRDefault="006962BB" w:rsidP="00CA205B">
      <w:pPr>
        <w:pStyle w:val="3"/>
        <w:spacing w:after="0" w:line="360" w:lineRule="auto"/>
        <w:ind w:left="709"/>
        <w:jc w:val="center"/>
        <w:rPr>
          <w:b/>
          <w:sz w:val="28"/>
          <w:szCs w:val="28"/>
        </w:rPr>
      </w:pPr>
      <w:r w:rsidRPr="00CA205B">
        <w:rPr>
          <w:sz w:val="28"/>
          <w:szCs w:val="28"/>
        </w:rPr>
        <w:t>Тема 6:</w:t>
      </w:r>
      <w:r w:rsidRPr="00CA205B">
        <w:rPr>
          <w:b/>
          <w:sz w:val="28"/>
          <w:szCs w:val="28"/>
        </w:rPr>
        <w:t xml:space="preserve"> </w:t>
      </w:r>
      <w:r w:rsidRPr="00CA205B">
        <w:rPr>
          <w:sz w:val="28"/>
          <w:szCs w:val="28"/>
        </w:rPr>
        <w:t xml:space="preserve">Постклассическая философия XIX – начала </w:t>
      </w:r>
      <w:r w:rsidRPr="00CA205B">
        <w:rPr>
          <w:sz w:val="28"/>
          <w:szCs w:val="28"/>
          <w:lang w:val="en-US"/>
        </w:rPr>
        <w:t>XX</w:t>
      </w:r>
      <w:r w:rsidRPr="00CA205B">
        <w:rPr>
          <w:sz w:val="28"/>
          <w:szCs w:val="28"/>
        </w:rPr>
        <w:t xml:space="preserve"> веков</w:t>
      </w:r>
    </w:p>
    <w:p w:rsidR="006962BB" w:rsidRPr="00CA205B" w:rsidRDefault="006962BB" w:rsidP="00CA205B">
      <w:pPr>
        <w:spacing w:line="360" w:lineRule="auto"/>
        <w:ind w:firstLine="709"/>
        <w:jc w:val="both"/>
        <w:rPr>
          <w:sz w:val="28"/>
          <w:szCs w:val="28"/>
        </w:rPr>
      </w:pPr>
    </w:p>
    <w:p w:rsidR="006962BB" w:rsidRPr="00CA205B" w:rsidRDefault="006962BB" w:rsidP="00CA205B">
      <w:pPr>
        <w:spacing w:line="360" w:lineRule="auto"/>
        <w:ind w:firstLine="709"/>
        <w:jc w:val="both"/>
        <w:rPr>
          <w:sz w:val="28"/>
          <w:szCs w:val="28"/>
        </w:rPr>
      </w:pPr>
    </w:p>
    <w:p w:rsidR="006962BB" w:rsidRPr="00CA205B" w:rsidRDefault="006962BB" w:rsidP="00CA205B">
      <w:pPr>
        <w:spacing w:line="360" w:lineRule="auto"/>
        <w:ind w:firstLine="709"/>
        <w:jc w:val="both"/>
        <w:rPr>
          <w:sz w:val="28"/>
          <w:szCs w:val="28"/>
        </w:rPr>
      </w:pPr>
    </w:p>
    <w:p w:rsidR="006962BB" w:rsidRPr="00CA205B" w:rsidRDefault="006962BB" w:rsidP="00CA205B">
      <w:pPr>
        <w:spacing w:line="360" w:lineRule="auto"/>
        <w:ind w:firstLine="5954"/>
        <w:jc w:val="both"/>
        <w:rPr>
          <w:sz w:val="28"/>
          <w:szCs w:val="28"/>
        </w:rPr>
      </w:pPr>
      <w:r w:rsidRPr="00CA205B">
        <w:rPr>
          <w:sz w:val="28"/>
          <w:szCs w:val="28"/>
        </w:rPr>
        <w:t>Работу выполнил:</w:t>
      </w:r>
    </w:p>
    <w:p w:rsidR="006962BB" w:rsidRPr="00CA205B" w:rsidRDefault="006962BB" w:rsidP="00CA205B">
      <w:pPr>
        <w:spacing w:line="360" w:lineRule="auto"/>
        <w:ind w:firstLine="5954"/>
        <w:jc w:val="both"/>
        <w:rPr>
          <w:sz w:val="28"/>
          <w:szCs w:val="28"/>
        </w:rPr>
      </w:pPr>
      <w:r w:rsidRPr="00CA205B">
        <w:rPr>
          <w:sz w:val="28"/>
          <w:szCs w:val="28"/>
        </w:rPr>
        <w:t xml:space="preserve">студент </w:t>
      </w:r>
      <w:r w:rsidRPr="00CA205B">
        <w:rPr>
          <w:sz w:val="28"/>
          <w:szCs w:val="28"/>
          <w:lang w:val="en-US"/>
        </w:rPr>
        <w:t>2</w:t>
      </w:r>
      <w:r w:rsidRPr="00CA205B">
        <w:rPr>
          <w:sz w:val="28"/>
          <w:szCs w:val="28"/>
        </w:rPr>
        <w:t xml:space="preserve"> курса ФКИМ</w:t>
      </w:r>
    </w:p>
    <w:p w:rsidR="006962BB" w:rsidRPr="00CA205B" w:rsidRDefault="006962BB" w:rsidP="00CA205B">
      <w:pPr>
        <w:spacing w:line="360" w:lineRule="auto"/>
        <w:ind w:firstLine="5954"/>
        <w:jc w:val="both"/>
        <w:rPr>
          <w:sz w:val="28"/>
          <w:szCs w:val="28"/>
        </w:rPr>
      </w:pPr>
      <w:r w:rsidRPr="00CA205B">
        <w:rPr>
          <w:sz w:val="28"/>
          <w:szCs w:val="28"/>
        </w:rPr>
        <w:t>группа 23 з/о.</w:t>
      </w:r>
    </w:p>
    <w:p w:rsidR="006962BB" w:rsidRPr="00CA205B" w:rsidRDefault="006962BB" w:rsidP="00CA205B">
      <w:pPr>
        <w:spacing w:line="360" w:lineRule="auto"/>
        <w:ind w:firstLine="5954"/>
        <w:jc w:val="both"/>
        <w:rPr>
          <w:sz w:val="28"/>
          <w:szCs w:val="28"/>
        </w:rPr>
      </w:pPr>
      <w:r w:rsidRPr="00CA205B">
        <w:rPr>
          <w:sz w:val="28"/>
          <w:szCs w:val="28"/>
        </w:rPr>
        <w:t>Егорова Элина Дмитриевна</w:t>
      </w:r>
    </w:p>
    <w:p w:rsidR="006962BB" w:rsidRPr="00CA205B" w:rsidRDefault="006962BB" w:rsidP="00CA205B">
      <w:pPr>
        <w:spacing w:line="360" w:lineRule="auto"/>
        <w:ind w:firstLine="5954"/>
        <w:jc w:val="both"/>
        <w:rPr>
          <w:sz w:val="28"/>
          <w:szCs w:val="28"/>
        </w:rPr>
      </w:pPr>
    </w:p>
    <w:p w:rsidR="006962BB" w:rsidRPr="00CA205B" w:rsidRDefault="006962BB" w:rsidP="00CA205B">
      <w:pPr>
        <w:spacing w:line="360" w:lineRule="auto"/>
        <w:ind w:firstLine="5954"/>
        <w:jc w:val="both"/>
        <w:rPr>
          <w:sz w:val="28"/>
          <w:szCs w:val="28"/>
        </w:rPr>
      </w:pPr>
      <w:r w:rsidRPr="00CA205B">
        <w:rPr>
          <w:sz w:val="28"/>
          <w:szCs w:val="28"/>
        </w:rPr>
        <w:t>Проверил:</w:t>
      </w:r>
    </w:p>
    <w:p w:rsidR="006962BB" w:rsidRPr="00CA205B" w:rsidRDefault="00482250" w:rsidP="00CA205B">
      <w:pPr>
        <w:spacing w:line="360" w:lineRule="auto"/>
        <w:ind w:firstLine="5954"/>
        <w:jc w:val="both"/>
        <w:rPr>
          <w:sz w:val="28"/>
          <w:szCs w:val="28"/>
        </w:rPr>
      </w:pPr>
      <w:r w:rsidRPr="00CA205B">
        <w:rPr>
          <w:sz w:val="28"/>
          <w:szCs w:val="28"/>
        </w:rPr>
        <w:t>Проф. Заклинский П.А.</w:t>
      </w:r>
    </w:p>
    <w:p w:rsidR="006962BB" w:rsidRPr="00CA205B" w:rsidRDefault="006962BB" w:rsidP="00CA205B">
      <w:pPr>
        <w:spacing w:line="360" w:lineRule="auto"/>
        <w:ind w:firstLine="709"/>
        <w:jc w:val="both"/>
        <w:rPr>
          <w:sz w:val="28"/>
          <w:szCs w:val="28"/>
        </w:rPr>
      </w:pPr>
    </w:p>
    <w:p w:rsidR="006962BB" w:rsidRPr="00CA205B" w:rsidRDefault="006962BB" w:rsidP="00CA205B">
      <w:pPr>
        <w:spacing w:line="360" w:lineRule="auto"/>
        <w:ind w:firstLine="709"/>
        <w:jc w:val="both"/>
        <w:rPr>
          <w:sz w:val="28"/>
          <w:szCs w:val="28"/>
        </w:rPr>
      </w:pPr>
    </w:p>
    <w:p w:rsidR="006962BB" w:rsidRPr="00CA205B" w:rsidRDefault="006962BB" w:rsidP="00CA205B">
      <w:pPr>
        <w:spacing w:line="360" w:lineRule="auto"/>
        <w:ind w:firstLine="709"/>
        <w:jc w:val="both"/>
        <w:rPr>
          <w:sz w:val="28"/>
          <w:szCs w:val="28"/>
        </w:rPr>
      </w:pPr>
    </w:p>
    <w:p w:rsidR="006962BB" w:rsidRPr="00CA205B" w:rsidRDefault="006962BB" w:rsidP="00CA205B">
      <w:pPr>
        <w:spacing w:line="360" w:lineRule="auto"/>
        <w:ind w:firstLine="709"/>
        <w:jc w:val="both"/>
        <w:rPr>
          <w:sz w:val="28"/>
          <w:szCs w:val="28"/>
        </w:rPr>
      </w:pPr>
    </w:p>
    <w:p w:rsidR="006962BB" w:rsidRPr="00CA205B" w:rsidRDefault="006962BB" w:rsidP="00CA205B">
      <w:pPr>
        <w:spacing w:line="360" w:lineRule="auto"/>
        <w:ind w:firstLine="709"/>
        <w:jc w:val="both"/>
        <w:rPr>
          <w:sz w:val="28"/>
          <w:szCs w:val="28"/>
        </w:rPr>
      </w:pPr>
    </w:p>
    <w:p w:rsidR="006962BB" w:rsidRPr="00CA205B" w:rsidRDefault="006962BB" w:rsidP="00CA205B">
      <w:pPr>
        <w:spacing w:line="360" w:lineRule="auto"/>
        <w:ind w:firstLine="709"/>
        <w:jc w:val="center"/>
        <w:rPr>
          <w:sz w:val="28"/>
          <w:szCs w:val="28"/>
          <w:lang w:val="en-US"/>
        </w:rPr>
      </w:pPr>
      <w:r w:rsidRPr="00CA205B">
        <w:rPr>
          <w:sz w:val="28"/>
          <w:szCs w:val="28"/>
        </w:rPr>
        <w:t>Москва 2010</w:t>
      </w:r>
    </w:p>
    <w:p w:rsidR="006962BB" w:rsidRPr="00CA205B" w:rsidRDefault="00CA205B" w:rsidP="00CA205B">
      <w:pPr>
        <w:spacing w:line="360" w:lineRule="auto"/>
        <w:ind w:firstLine="709"/>
        <w:jc w:val="both"/>
        <w:rPr>
          <w:b/>
          <w:sz w:val="28"/>
          <w:szCs w:val="28"/>
          <w:lang w:val="en-US"/>
        </w:rPr>
      </w:pPr>
      <w:r w:rsidRPr="00CA205B">
        <w:rPr>
          <w:sz w:val="28"/>
          <w:szCs w:val="28"/>
          <w:lang w:val="en-US"/>
        </w:rPr>
        <w:br w:type="page"/>
      </w:r>
      <w:r w:rsidR="006962BB" w:rsidRPr="00CA205B">
        <w:rPr>
          <w:b/>
          <w:sz w:val="28"/>
          <w:szCs w:val="28"/>
        </w:rPr>
        <w:t>Содержание:</w:t>
      </w:r>
    </w:p>
    <w:p w:rsidR="00CA205B" w:rsidRPr="00CA205B" w:rsidRDefault="00CA205B" w:rsidP="00CA205B">
      <w:pPr>
        <w:spacing w:line="360" w:lineRule="auto"/>
        <w:ind w:firstLine="709"/>
        <w:jc w:val="both"/>
        <w:rPr>
          <w:sz w:val="28"/>
          <w:szCs w:val="28"/>
          <w:lang w:val="en-US"/>
        </w:rPr>
      </w:pPr>
    </w:p>
    <w:p w:rsidR="006962BB" w:rsidRPr="00CA205B" w:rsidRDefault="006962BB" w:rsidP="00CA205B">
      <w:pPr>
        <w:pStyle w:val="3"/>
        <w:spacing w:after="0" w:line="360" w:lineRule="auto"/>
        <w:jc w:val="both"/>
        <w:rPr>
          <w:sz w:val="28"/>
          <w:szCs w:val="28"/>
        </w:rPr>
      </w:pPr>
      <w:r w:rsidRPr="00CA205B">
        <w:rPr>
          <w:sz w:val="28"/>
          <w:szCs w:val="28"/>
        </w:rPr>
        <w:t>Введение</w:t>
      </w:r>
    </w:p>
    <w:p w:rsidR="006962BB" w:rsidRPr="00CA205B" w:rsidRDefault="006962BB" w:rsidP="00CA205B">
      <w:pPr>
        <w:pStyle w:val="3"/>
        <w:spacing w:after="0" w:line="360" w:lineRule="auto"/>
        <w:jc w:val="both"/>
        <w:rPr>
          <w:sz w:val="28"/>
          <w:szCs w:val="28"/>
        </w:rPr>
      </w:pPr>
      <w:r w:rsidRPr="00CA205B">
        <w:rPr>
          <w:sz w:val="28"/>
          <w:szCs w:val="28"/>
        </w:rPr>
        <w:t>Философия марксизма</w:t>
      </w:r>
    </w:p>
    <w:p w:rsidR="006962BB" w:rsidRPr="00CA205B" w:rsidRDefault="006962BB" w:rsidP="00CA205B">
      <w:pPr>
        <w:pStyle w:val="3"/>
        <w:spacing w:after="0" w:line="360" w:lineRule="auto"/>
        <w:jc w:val="both"/>
        <w:rPr>
          <w:sz w:val="28"/>
          <w:szCs w:val="28"/>
        </w:rPr>
      </w:pPr>
      <w:r w:rsidRPr="00CA205B">
        <w:rPr>
          <w:sz w:val="28"/>
          <w:szCs w:val="28"/>
        </w:rPr>
        <w:t>Классический позитивизм</w:t>
      </w:r>
    </w:p>
    <w:p w:rsidR="00F97D07" w:rsidRPr="00CA205B" w:rsidRDefault="006962BB" w:rsidP="00CA205B">
      <w:pPr>
        <w:spacing w:line="360" w:lineRule="auto"/>
        <w:jc w:val="both"/>
        <w:rPr>
          <w:sz w:val="28"/>
          <w:szCs w:val="28"/>
        </w:rPr>
      </w:pPr>
      <w:r w:rsidRPr="00CA205B">
        <w:rPr>
          <w:sz w:val="28"/>
          <w:szCs w:val="28"/>
        </w:rPr>
        <w:t>Иррационализм и «философия жизни». А. Шопенгауэр, Ф. Ницше</w:t>
      </w:r>
    </w:p>
    <w:p w:rsidR="006962BB" w:rsidRPr="00CA205B" w:rsidRDefault="006962BB" w:rsidP="00CA205B">
      <w:pPr>
        <w:spacing w:line="360" w:lineRule="auto"/>
        <w:jc w:val="both"/>
        <w:rPr>
          <w:sz w:val="28"/>
          <w:szCs w:val="28"/>
        </w:rPr>
      </w:pPr>
      <w:r w:rsidRPr="00CA205B">
        <w:rPr>
          <w:sz w:val="28"/>
          <w:szCs w:val="28"/>
        </w:rPr>
        <w:t>Заключение</w:t>
      </w:r>
    </w:p>
    <w:p w:rsidR="006962BB" w:rsidRPr="00CA205B" w:rsidRDefault="006962BB" w:rsidP="00CA205B">
      <w:pPr>
        <w:spacing w:line="360" w:lineRule="auto"/>
        <w:jc w:val="both"/>
        <w:rPr>
          <w:sz w:val="28"/>
          <w:szCs w:val="28"/>
        </w:rPr>
      </w:pPr>
      <w:r w:rsidRPr="00CA205B">
        <w:rPr>
          <w:sz w:val="28"/>
          <w:szCs w:val="28"/>
        </w:rPr>
        <w:t>Список использованной литературы</w:t>
      </w:r>
    </w:p>
    <w:p w:rsidR="00210C39" w:rsidRPr="00681CA4" w:rsidRDefault="00CA205B" w:rsidP="00CA205B">
      <w:pPr>
        <w:spacing w:line="360" w:lineRule="auto"/>
        <w:ind w:firstLine="709"/>
        <w:jc w:val="both"/>
        <w:rPr>
          <w:b/>
          <w:sz w:val="28"/>
          <w:szCs w:val="28"/>
        </w:rPr>
      </w:pPr>
      <w:r w:rsidRPr="00CA205B">
        <w:rPr>
          <w:sz w:val="28"/>
          <w:szCs w:val="28"/>
        </w:rPr>
        <w:br w:type="page"/>
      </w:r>
      <w:r w:rsidR="00210C39" w:rsidRPr="00CA205B">
        <w:rPr>
          <w:b/>
          <w:sz w:val="28"/>
          <w:szCs w:val="28"/>
        </w:rPr>
        <w:t>В</w:t>
      </w:r>
      <w:r w:rsidRPr="00CA205B">
        <w:rPr>
          <w:b/>
          <w:sz w:val="28"/>
          <w:szCs w:val="28"/>
        </w:rPr>
        <w:t>ведение</w:t>
      </w:r>
    </w:p>
    <w:p w:rsidR="00CA205B" w:rsidRPr="00A645F9" w:rsidRDefault="00681CA4" w:rsidP="00CA205B">
      <w:pPr>
        <w:spacing w:line="360" w:lineRule="auto"/>
        <w:ind w:firstLine="709"/>
        <w:jc w:val="both"/>
        <w:rPr>
          <w:b/>
          <w:color w:val="FFFFFF"/>
          <w:sz w:val="28"/>
          <w:szCs w:val="28"/>
        </w:rPr>
      </w:pPr>
      <w:r w:rsidRPr="00A645F9">
        <w:rPr>
          <w:b/>
          <w:color w:val="FFFFFF"/>
          <w:sz w:val="28"/>
          <w:szCs w:val="28"/>
        </w:rPr>
        <w:t>постклассическая философия позитивизм прагматизм</w:t>
      </w:r>
    </w:p>
    <w:p w:rsidR="00210C39" w:rsidRPr="00CA205B" w:rsidRDefault="00210C39" w:rsidP="00CA205B">
      <w:pPr>
        <w:spacing w:line="360" w:lineRule="auto"/>
        <w:ind w:firstLine="709"/>
        <w:jc w:val="both"/>
        <w:rPr>
          <w:sz w:val="28"/>
          <w:szCs w:val="28"/>
        </w:rPr>
      </w:pPr>
      <w:r w:rsidRPr="00CA205B">
        <w:rPr>
          <w:sz w:val="28"/>
          <w:szCs w:val="28"/>
        </w:rPr>
        <w:t>К постклассической философии относят ряд философских учений XIX - начала XX в., в которых переосмысливаются центральные положения классической философии и закладываются основные принципы философствования XX в. Постклассическая философия представляет собой переходный этап от классики к модерну и постмодерну, однако, несмотря на "переходность", не следует преуменьшать ценности постклассических философских концепций. Представителями этой "переходной" философии являются Артур Шопенгауэр, Серен Кьеркегор, Карл Маркс, Фридрих Ницше, Анри Бергсон, Вильгельм Дильтей, Освальд Шпенглер, Огюст Конт, Уильям Джеймс, Чарльз Пирс и др. Основными школами постклассической философии считаются философия воли и философия жизни, неокантиантство, марксизм, позитивизм и прагматизм. Общей характеристикой философских учений этого периода (пожалуй, за исключением марксизма) является иррационализм, связанный с переосмыслением категории бытия. Бытие перестает отождествляться с разумом и предстает в виде воли, жизни, практики, опыта и т. п. Постепенно происходит трансформация взглядов на природу человека, который более не рассматривается как существо, главной характеристикой которого является разумность, и предстает во всем богатстве своих жизненных воплощений. Постклассическая философия предлагает также новый взгляд на историю, отказываясь от квалификации ее как однозначно линейного процесса или переосмысливая исторический процесс на материалистических началах.</w:t>
      </w:r>
    </w:p>
    <w:p w:rsidR="00660BD4" w:rsidRPr="00CA205B" w:rsidRDefault="00660BD4" w:rsidP="00CA205B">
      <w:pPr>
        <w:spacing w:line="360" w:lineRule="auto"/>
        <w:ind w:firstLine="709"/>
        <w:jc w:val="both"/>
        <w:rPr>
          <w:sz w:val="28"/>
          <w:szCs w:val="28"/>
        </w:rPr>
      </w:pPr>
      <w:r w:rsidRPr="00CA205B">
        <w:rPr>
          <w:sz w:val="28"/>
          <w:szCs w:val="28"/>
        </w:rPr>
        <w:t>В данной работе мы более подробно рассмотрим философию марксизма, классический позитивизм, ирроционализм и «философию жизни»</w:t>
      </w:r>
    </w:p>
    <w:p w:rsidR="00660BD4" w:rsidRDefault="00CA205B" w:rsidP="00CA205B">
      <w:pPr>
        <w:spacing w:line="360" w:lineRule="auto"/>
        <w:ind w:firstLine="709"/>
        <w:jc w:val="both"/>
        <w:rPr>
          <w:b/>
          <w:sz w:val="28"/>
          <w:szCs w:val="28"/>
          <w:lang w:val="en-US"/>
        </w:rPr>
      </w:pPr>
      <w:r>
        <w:rPr>
          <w:sz w:val="28"/>
          <w:szCs w:val="28"/>
        </w:rPr>
        <w:br w:type="page"/>
      </w:r>
      <w:r>
        <w:rPr>
          <w:b/>
          <w:sz w:val="28"/>
          <w:szCs w:val="28"/>
        </w:rPr>
        <w:t>Философия марксизма</w:t>
      </w:r>
    </w:p>
    <w:p w:rsidR="00CA205B" w:rsidRPr="00CA205B" w:rsidRDefault="00CA205B" w:rsidP="00CA205B">
      <w:pPr>
        <w:spacing w:line="360" w:lineRule="auto"/>
        <w:ind w:firstLine="709"/>
        <w:jc w:val="both"/>
        <w:rPr>
          <w:b/>
          <w:sz w:val="28"/>
          <w:szCs w:val="28"/>
          <w:lang w:val="en-US"/>
        </w:rPr>
      </w:pPr>
    </w:p>
    <w:p w:rsidR="00660BD4" w:rsidRPr="00CA205B" w:rsidRDefault="00660BD4" w:rsidP="00CA205B">
      <w:pPr>
        <w:spacing w:line="360" w:lineRule="auto"/>
        <w:ind w:firstLine="709"/>
        <w:jc w:val="both"/>
        <w:rPr>
          <w:sz w:val="28"/>
          <w:szCs w:val="28"/>
        </w:rPr>
      </w:pPr>
      <w:r w:rsidRPr="00CA205B">
        <w:rPr>
          <w:sz w:val="28"/>
          <w:szCs w:val="28"/>
        </w:rPr>
        <w:t xml:space="preserve">Марксистская философия была создана совместно двумя немецкими учеными Карлом Марксом (1818 – 1883) и Фридрихом Энгельсом (1820 – 1895) во второй половине </w:t>
      </w:r>
      <w:r w:rsidRPr="00CA205B">
        <w:rPr>
          <w:sz w:val="28"/>
          <w:szCs w:val="28"/>
          <w:lang w:val="en-US"/>
        </w:rPr>
        <w:t>XIX</w:t>
      </w:r>
      <w:r w:rsidRPr="00CA205B">
        <w:rPr>
          <w:sz w:val="28"/>
          <w:szCs w:val="28"/>
        </w:rPr>
        <w:t xml:space="preserve"> в. и является составной частью более широкого учения – марксизма, который наряду с философией включает в себя экономику (политэкономию) и социально-политическую проблематику (научный коммунизм).</w:t>
      </w:r>
    </w:p>
    <w:p w:rsidR="00660BD4" w:rsidRPr="00CA205B" w:rsidRDefault="00660BD4" w:rsidP="00CA205B">
      <w:pPr>
        <w:spacing w:line="360" w:lineRule="auto"/>
        <w:ind w:firstLine="709"/>
        <w:jc w:val="both"/>
        <w:rPr>
          <w:sz w:val="28"/>
          <w:szCs w:val="28"/>
        </w:rPr>
      </w:pPr>
      <w:r w:rsidRPr="00CA205B">
        <w:rPr>
          <w:sz w:val="28"/>
          <w:szCs w:val="28"/>
        </w:rPr>
        <w:t>Философия марксизма дала ответы на мн</w:t>
      </w:r>
      <w:r w:rsidR="003D7436" w:rsidRPr="00CA205B">
        <w:rPr>
          <w:sz w:val="28"/>
          <w:szCs w:val="28"/>
        </w:rPr>
        <w:t>огие</w:t>
      </w:r>
      <w:r w:rsidR="00CA205B">
        <w:rPr>
          <w:sz w:val="28"/>
          <w:szCs w:val="28"/>
        </w:rPr>
        <w:t xml:space="preserve"> </w:t>
      </w:r>
      <w:r w:rsidR="003D7436" w:rsidRPr="00CA205B">
        <w:rPr>
          <w:sz w:val="28"/>
          <w:szCs w:val="28"/>
        </w:rPr>
        <w:t>вопросы того</w:t>
      </w:r>
      <w:r w:rsidRPr="00CA205B">
        <w:rPr>
          <w:sz w:val="28"/>
          <w:szCs w:val="28"/>
        </w:rPr>
        <w:t xml:space="preserve"> времени. Она получила широкое распространение (вышла за рамки Германии, стала интернациональной) в мире и завоевала большую популярность в конце </w:t>
      </w:r>
      <w:r w:rsidRPr="00CA205B">
        <w:rPr>
          <w:sz w:val="28"/>
          <w:szCs w:val="28"/>
          <w:lang w:val="en-US"/>
        </w:rPr>
        <w:t>XIX</w:t>
      </w:r>
      <w:r w:rsidRPr="00CA205B">
        <w:rPr>
          <w:sz w:val="28"/>
          <w:szCs w:val="28"/>
        </w:rPr>
        <w:t xml:space="preserve"> – первой половине ХХ вв.</w:t>
      </w:r>
    </w:p>
    <w:p w:rsidR="00660BD4" w:rsidRPr="00CA205B" w:rsidRDefault="00660BD4" w:rsidP="00CA205B">
      <w:pPr>
        <w:spacing w:line="360" w:lineRule="auto"/>
        <w:ind w:firstLine="709"/>
        <w:jc w:val="both"/>
        <w:rPr>
          <w:sz w:val="28"/>
          <w:szCs w:val="28"/>
        </w:rPr>
      </w:pPr>
      <w:r w:rsidRPr="00CA205B">
        <w:rPr>
          <w:sz w:val="28"/>
          <w:szCs w:val="28"/>
        </w:rPr>
        <w:t>В ряде стран (СССР, социалистические страны Восточной Европы, Азии и Африки) марксистская философия была возведена в ранг официальной государственной идеологии и была превращена в догму.</w:t>
      </w:r>
    </w:p>
    <w:p w:rsidR="006678C8" w:rsidRPr="00CA205B" w:rsidRDefault="003D7436" w:rsidP="00CA205B">
      <w:pPr>
        <w:pStyle w:val="a3"/>
        <w:spacing w:after="0" w:line="360" w:lineRule="auto"/>
        <w:ind w:left="0" w:firstLine="709"/>
        <w:jc w:val="both"/>
        <w:rPr>
          <w:sz w:val="28"/>
          <w:szCs w:val="28"/>
        </w:rPr>
      </w:pPr>
      <w:r w:rsidRPr="00CA205B">
        <w:rPr>
          <w:sz w:val="28"/>
          <w:szCs w:val="28"/>
        </w:rPr>
        <w:t>Основой философского марксизма являются произведения его основателей, такие как:</w:t>
      </w:r>
    </w:p>
    <w:p w:rsidR="006678C8" w:rsidRPr="00CA205B" w:rsidRDefault="006678C8" w:rsidP="00CA205B">
      <w:pPr>
        <w:spacing w:line="360" w:lineRule="auto"/>
        <w:ind w:firstLine="709"/>
        <w:jc w:val="both"/>
        <w:rPr>
          <w:sz w:val="28"/>
          <w:szCs w:val="28"/>
        </w:rPr>
      </w:pPr>
      <w:r w:rsidRPr="00CA205B">
        <w:rPr>
          <w:sz w:val="28"/>
          <w:szCs w:val="28"/>
        </w:rPr>
        <w:t>«Тезисы о Фейербахе» К. Маркса;</w:t>
      </w:r>
    </w:p>
    <w:p w:rsidR="006678C8" w:rsidRPr="00CA205B" w:rsidRDefault="006678C8" w:rsidP="00CA205B">
      <w:pPr>
        <w:spacing w:line="360" w:lineRule="auto"/>
        <w:ind w:firstLine="709"/>
        <w:jc w:val="both"/>
        <w:rPr>
          <w:sz w:val="28"/>
          <w:szCs w:val="28"/>
        </w:rPr>
      </w:pPr>
      <w:r w:rsidRPr="00CA205B">
        <w:rPr>
          <w:sz w:val="28"/>
          <w:szCs w:val="28"/>
        </w:rPr>
        <w:t>«Капитал» К. Маркса;</w:t>
      </w:r>
    </w:p>
    <w:p w:rsidR="006678C8" w:rsidRPr="00CA205B" w:rsidRDefault="006678C8" w:rsidP="00CA205B">
      <w:pPr>
        <w:spacing w:line="360" w:lineRule="auto"/>
        <w:ind w:firstLine="709"/>
        <w:jc w:val="both"/>
        <w:rPr>
          <w:sz w:val="28"/>
          <w:szCs w:val="28"/>
        </w:rPr>
      </w:pPr>
      <w:r w:rsidRPr="00CA205B">
        <w:rPr>
          <w:sz w:val="28"/>
          <w:szCs w:val="28"/>
        </w:rPr>
        <w:t xml:space="preserve">«Экономическо-философские рукописи </w:t>
      </w:r>
      <w:smartTag w:uri="urn:schemas-microsoft-com:office:smarttags" w:element="metricconverter">
        <w:smartTagPr>
          <w:attr w:name="ProductID" w:val="1844 г"/>
        </w:smartTagPr>
        <w:r w:rsidRPr="00CA205B">
          <w:rPr>
            <w:sz w:val="28"/>
            <w:szCs w:val="28"/>
          </w:rPr>
          <w:t>1844 г</w:t>
        </w:r>
      </w:smartTag>
      <w:r w:rsidRPr="00CA205B">
        <w:rPr>
          <w:sz w:val="28"/>
          <w:szCs w:val="28"/>
        </w:rPr>
        <w:t>.» К. Маркса;</w:t>
      </w:r>
    </w:p>
    <w:p w:rsidR="006678C8" w:rsidRPr="00CA205B" w:rsidRDefault="006678C8" w:rsidP="00CA205B">
      <w:pPr>
        <w:spacing w:line="360" w:lineRule="auto"/>
        <w:ind w:firstLine="709"/>
        <w:jc w:val="both"/>
        <w:rPr>
          <w:sz w:val="28"/>
          <w:szCs w:val="28"/>
        </w:rPr>
      </w:pPr>
      <w:r w:rsidRPr="00CA205B">
        <w:rPr>
          <w:sz w:val="28"/>
          <w:szCs w:val="28"/>
        </w:rPr>
        <w:t>«Манифест Коммунистической партии» К. Маркса и Ф. Энгельса;</w:t>
      </w:r>
    </w:p>
    <w:p w:rsidR="006678C8" w:rsidRPr="00CA205B" w:rsidRDefault="006678C8" w:rsidP="00CA205B">
      <w:pPr>
        <w:spacing w:line="360" w:lineRule="auto"/>
        <w:ind w:firstLine="709"/>
        <w:jc w:val="both"/>
        <w:rPr>
          <w:sz w:val="28"/>
          <w:szCs w:val="28"/>
        </w:rPr>
      </w:pPr>
      <w:r w:rsidRPr="00CA205B">
        <w:rPr>
          <w:sz w:val="28"/>
          <w:szCs w:val="28"/>
        </w:rPr>
        <w:t>«Святое семейство» и «Немецкая идеология» К. Маркса и Ф. Энгельса;</w:t>
      </w:r>
    </w:p>
    <w:p w:rsidR="006678C8" w:rsidRPr="00CA205B" w:rsidRDefault="006678C8" w:rsidP="00CA205B">
      <w:pPr>
        <w:spacing w:line="360" w:lineRule="auto"/>
        <w:ind w:firstLine="709"/>
        <w:jc w:val="both"/>
        <w:rPr>
          <w:sz w:val="28"/>
          <w:szCs w:val="28"/>
        </w:rPr>
      </w:pPr>
      <w:r w:rsidRPr="00CA205B">
        <w:rPr>
          <w:sz w:val="28"/>
          <w:szCs w:val="28"/>
        </w:rPr>
        <w:t>«Диалектика природы» Ф. Энгельса;</w:t>
      </w:r>
    </w:p>
    <w:p w:rsidR="006678C8" w:rsidRPr="00CA205B" w:rsidRDefault="006678C8" w:rsidP="00CA205B">
      <w:pPr>
        <w:spacing w:line="360" w:lineRule="auto"/>
        <w:ind w:firstLine="709"/>
        <w:jc w:val="both"/>
        <w:rPr>
          <w:sz w:val="28"/>
          <w:szCs w:val="28"/>
        </w:rPr>
      </w:pPr>
      <w:r w:rsidRPr="00CA205B">
        <w:rPr>
          <w:sz w:val="28"/>
          <w:szCs w:val="28"/>
        </w:rPr>
        <w:t>«Анти-Дюринг» Ф. Энгельса;</w:t>
      </w:r>
    </w:p>
    <w:p w:rsidR="006678C8" w:rsidRPr="00CA205B" w:rsidRDefault="006678C8" w:rsidP="00CA205B">
      <w:pPr>
        <w:spacing w:line="360" w:lineRule="auto"/>
        <w:ind w:firstLine="709"/>
        <w:jc w:val="both"/>
        <w:rPr>
          <w:sz w:val="28"/>
          <w:szCs w:val="28"/>
        </w:rPr>
      </w:pPr>
      <w:r w:rsidRPr="00CA205B">
        <w:rPr>
          <w:sz w:val="28"/>
          <w:szCs w:val="28"/>
        </w:rPr>
        <w:t>«Роль труда в процессе превращения обезьяны в человека» Ф. Энгельса;</w:t>
      </w:r>
    </w:p>
    <w:p w:rsidR="006678C8" w:rsidRPr="00CA205B" w:rsidRDefault="006678C8" w:rsidP="00CA205B">
      <w:pPr>
        <w:pStyle w:val="31"/>
        <w:spacing w:after="0" w:line="360" w:lineRule="auto"/>
        <w:ind w:left="0" w:firstLine="709"/>
        <w:jc w:val="both"/>
        <w:rPr>
          <w:sz w:val="28"/>
          <w:szCs w:val="28"/>
        </w:rPr>
      </w:pPr>
      <w:r w:rsidRPr="00CA205B">
        <w:rPr>
          <w:sz w:val="28"/>
          <w:szCs w:val="28"/>
        </w:rPr>
        <w:t>«Происхождение семьи, частной собственности и государства» Ф. Энгельса.</w:t>
      </w:r>
    </w:p>
    <w:p w:rsidR="006678C8" w:rsidRPr="00CA205B" w:rsidRDefault="003D7436" w:rsidP="00CA205B">
      <w:pPr>
        <w:spacing w:line="360" w:lineRule="auto"/>
        <w:ind w:firstLine="709"/>
        <w:jc w:val="both"/>
        <w:rPr>
          <w:sz w:val="28"/>
          <w:szCs w:val="28"/>
        </w:rPr>
      </w:pPr>
      <w:r w:rsidRPr="00CA205B">
        <w:rPr>
          <w:sz w:val="28"/>
          <w:szCs w:val="28"/>
        </w:rPr>
        <w:t>П</w:t>
      </w:r>
      <w:r w:rsidR="006678C8" w:rsidRPr="00CA205B">
        <w:rPr>
          <w:sz w:val="28"/>
          <w:szCs w:val="28"/>
        </w:rPr>
        <w:t>редшествующая</w:t>
      </w:r>
      <w:r w:rsidRPr="00CA205B">
        <w:rPr>
          <w:sz w:val="28"/>
          <w:szCs w:val="28"/>
        </w:rPr>
        <w:t xml:space="preserve"> философии марксизма</w:t>
      </w:r>
      <w:r w:rsidR="006678C8" w:rsidRPr="00CA205B">
        <w:rPr>
          <w:sz w:val="28"/>
          <w:szCs w:val="28"/>
        </w:rPr>
        <w:t xml:space="preserve"> материалистическая философия (Демокрита, Эпикура, английских материалистов </w:t>
      </w:r>
      <w:r w:rsidR="006678C8" w:rsidRPr="00CA205B">
        <w:rPr>
          <w:sz w:val="28"/>
          <w:szCs w:val="28"/>
          <w:lang w:val="en-US"/>
        </w:rPr>
        <w:t>XVII</w:t>
      </w:r>
      <w:r w:rsidR="006678C8" w:rsidRPr="00CA205B">
        <w:rPr>
          <w:sz w:val="28"/>
          <w:szCs w:val="28"/>
        </w:rPr>
        <w:t xml:space="preserve"> в. – Бэкона, Гоббса и Локка, французских просветителей </w:t>
      </w:r>
      <w:r w:rsidR="006678C8" w:rsidRPr="00CA205B">
        <w:rPr>
          <w:sz w:val="28"/>
          <w:szCs w:val="28"/>
          <w:lang w:val="en-US"/>
        </w:rPr>
        <w:t>XVIII</w:t>
      </w:r>
      <w:r w:rsidR="006678C8" w:rsidRPr="00CA205B">
        <w:rPr>
          <w:sz w:val="28"/>
          <w:szCs w:val="28"/>
        </w:rPr>
        <w:t xml:space="preserve"> в., и особенно атеистическо-материалистическая философия Людвига Фейербаха середины </w:t>
      </w:r>
      <w:r w:rsidR="006678C8" w:rsidRPr="00CA205B">
        <w:rPr>
          <w:sz w:val="28"/>
          <w:szCs w:val="28"/>
          <w:lang w:val="en-US"/>
        </w:rPr>
        <w:t>XIX</w:t>
      </w:r>
      <w:r w:rsidR="006678C8" w:rsidRPr="00CA205B">
        <w:rPr>
          <w:sz w:val="28"/>
          <w:szCs w:val="28"/>
        </w:rPr>
        <w:t xml:space="preserve"> в.);</w:t>
      </w:r>
      <w:r w:rsidRPr="00CA205B">
        <w:rPr>
          <w:sz w:val="28"/>
          <w:szCs w:val="28"/>
        </w:rPr>
        <w:t xml:space="preserve"> </w:t>
      </w:r>
      <w:r w:rsidR="006678C8" w:rsidRPr="00CA205B">
        <w:rPr>
          <w:sz w:val="28"/>
          <w:szCs w:val="28"/>
        </w:rPr>
        <w:t>бурный рост открытий в науке и технике (открытие законов сохранения материи и энергии, эволюционная теория Ч. Дарвина, открытие клеточного строения живых организмов, изобретение проволочного телеграфа, паровоза, парохода, автомобиля, фотографии, многочисленные открытия в сфере производства, механизация труда);крушение идеалов Великой французской революции (свобода, равенство, братство, идеи французского Просвещения), их невозможность воплощения в реальной жизни;</w:t>
      </w:r>
      <w:r w:rsidRPr="00CA205B">
        <w:rPr>
          <w:sz w:val="28"/>
          <w:szCs w:val="28"/>
        </w:rPr>
        <w:t xml:space="preserve"> </w:t>
      </w:r>
      <w:r w:rsidR="006678C8" w:rsidRPr="00CA205B">
        <w:rPr>
          <w:sz w:val="28"/>
          <w:szCs w:val="28"/>
        </w:rPr>
        <w:t xml:space="preserve">нарастание социально-классовых противоречий и конфликтов (революция 1848 – 1849 гг., реакция, войны, Парижская коммуна </w:t>
      </w:r>
      <w:smartTag w:uri="urn:schemas-microsoft-com:office:smarttags" w:element="metricconverter">
        <w:smartTagPr>
          <w:attr w:name="ProductID" w:val="1871 г"/>
        </w:smartTagPr>
        <w:r w:rsidR="006678C8" w:rsidRPr="00CA205B">
          <w:rPr>
            <w:sz w:val="28"/>
            <w:szCs w:val="28"/>
          </w:rPr>
          <w:t>1871 г</w:t>
        </w:r>
      </w:smartTag>
      <w:r w:rsidR="006678C8" w:rsidRPr="00CA205B">
        <w:rPr>
          <w:sz w:val="28"/>
          <w:szCs w:val="28"/>
        </w:rPr>
        <w:t>.);</w:t>
      </w:r>
      <w:r w:rsidRPr="00CA205B">
        <w:rPr>
          <w:sz w:val="28"/>
          <w:szCs w:val="28"/>
        </w:rPr>
        <w:t xml:space="preserve"> </w:t>
      </w:r>
      <w:r w:rsidR="006678C8" w:rsidRPr="00CA205B">
        <w:rPr>
          <w:sz w:val="28"/>
          <w:szCs w:val="28"/>
        </w:rPr>
        <w:t>кризис традиционных буржуазных ценностей (превращение буржуазии из революционной в консервативную силу, кризис буржуазного брака и нравственности)</w:t>
      </w:r>
      <w:r w:rsidRPr="00CA205B">
        <w:rPr>
          <w:sz w:val="28"/>
          <w:szCs w:val="28"/>
        </w:rPr>
        <w:t xml:space="preserve"> – все это способствовало развитию и распространению философии марксизма и самому марксизму.</w:t>
      </w:r>
    </w:p>
    <w:p w:rsidR="00B94E89" w:rsidRPr="00CA205B" w:rsidRDefault="00B94E89" w:rsidP="00CA205B">
      <w:pPr>
        <w:pStyle w:val="a5"/>
        <w:spacing w:before="0" w:beforeAutospacing="0" w:after="0" w:afterAutospacing="0" w:line="360" w:lineRule="auto"/>
        <w:ind w:firstLine="709"/>
        <w:jc w:val="both"/>
        <w:rPr>
          <w:sz w:val="28"/>
          <w:szCs w:val="28"/>
        </w:rPr>
      </w:pPr>
      <w:r w:rsidRPr="00CA205B">
        <w:rPr>
          <w:sz w:val="28"/>
          <w:szCs w:val="28"/>
        </w:rPr>
        <w:t>Историческое значение марксизма было и остается связанным с деятельностью огромных масс людей — пролетариев, интерес которых защищала и выражала эта общественная теория. Вместо всемирной индустриализацией, следуя за появлением и развитием пролетариата в разных странах, распространялся и марксизм. В ходе истории появляются новые виды производства, изменяется социальная структура общества; меняется и сам пролетариат, его состав, его вес в общественных делах. В наше время наемные работники составляют большинство человечества. Следовательно, социальная база марксизма гигантски возросла; вместе с ходом истории развивается и марксизм в целом, и философии как его составная часть.</w:t>
      </w:r>
    </w:p>
    <w:p w:rsidR="00B94E89" w:rsidRPr="00CA205B" w:rsidRDefault="00B94E89" w:rsidP="00CA205B">
      <w:pPr>
        <w:pStyle w:val="a5"/>
        <w:spacing w:before="0" w:beforeAutospacing="0" w:after="0" w:afterAutospacing="0" w:line="360" w:lineRule="auto"/>
        <w:ind w:firstLine="709"/>
        <w:jc w:val="both"/>
        <w:rPr>
          <w:sz w:val="28"/>
          <w:szCs w:val="28"/>
        </w:rPr>
      </w:pPr>
      <w:r w:rsidRPr="00CA205B">
        <w:rPr>
          <w:sz w:val="28"/>
          <w:szCs w:val="28"/>
        </w:rPr>
        <w:t>Высшая цель марксизма — разработка и теоретическое обоснование освобождения порабощенного человечества. Марксизм доказывает неизбежность уничтожения всякого рабства, унижений отчуждения и несвободы людей. Этот высший смысл исторической процесса реализуется в философии посредством изучения, анализ исследования, с одной стороны, всеобщего практического опыта человечества и, с другой — всеобщего духовного опыта человечества. Или, как неоднократно высказывает эту мысль Маркс, философское рассмотрение начинается на уровне всемирно-исторического подхода к интерпретации действительности. Этот подход - по необходимости весьма обобщенный, абстрактный и отнюдь не всегда соотносим с задачами сиюминутной практики.</w:t>
      </w:r>
    </w:p>
    <w:p w:rsidR="00B94E89" w:rsidRPr="00CA205B" w:rsidRDefault="00B94E89" w:rsidP="00CA205B">
      <w:pPr>
        <w:pStyle w:val="a5"/>
        <w:spacing w:before="0" w:beforeAutospacing="0" w:after="0" w:afterAutospacing="0" w:line="360" w:lineRule="auto"/>
        <w:ind w:firstLine="709"/>
        <w:jc w:val="both"/>
        <w:rPr>
          <w:sz w:val="28"/>
          <w:szCs w:val="28"/>
        </w:rPr>
      </w:pPr>
      <w:r w:rsidRPr="00CA205B">
        <w:rPr>
          <w:sz w:val="28"/>
          <w:szCs w:val="28"/>
        </w:rPr>
        <w:t>Сердцевину, суть философии марксизма образуют исследования фундаментальных классических проблем, концентрирующих вокруг отношений человека к миру и мира к человеку, отношений людей между собой и природы (или сущности) человека вообще. Это — мировоззренческое «ядро» любой философии. На решении этих проблем в марксистской философии базируется ряд концепций более конкретного характера (о законах истории, о значении материального производства в жизни общества, о классовой борьбе и социальной революции и т. д.), которые уже более тесно связаны с экономической и исторической науками, выработкой программ практических действий в политике, общественной жизни, культуре.</w:t>
      </w:r>
    </w:p>
    <w:p w:rsidR="00B94E89" w:rsidRPr="00CA205B" w:rsidRDefault="00B94E89" w:rsidP="00CA205B">
      <w:pPr>
        <w:pStyle w:val="a5"/>
        <w:spacing w:before="0" w:beforeAutospacing="0" w:after="0" w:afterAutospacing="0" w:line="360" w:lineRule="auto"/>
        <w:ind w:firstLine="709"/>
        <w:jc w:val="both"/>
        <w:rPr>
          <w:sz w:val="28"/>
          <w:szCs w:val="28"/>
        </w:rPr>
      </w:pPr>
      <w:r w:rsidRPr="00CA205B">
        <w:rPr>
          <w:sz w:val="28"/>
          <w:szCs w:val="28"/>
        </w:rPr>
        <w:t>В перспективе дальнейшего развития человечества философские решения кардинальных мировоззренческих проблем, предложенные марксизмом и очищенные от различных догматических и вульгарных наслоений и истолкований, должны стать несравнимо более значимыми и действенными, чем в предшествующий период истории. Связано это с тем, что задачи, которые Маркс называл «всемирно-историческими», а в наше время называют общечеловеческими, планетарными, глобальными, только-только выходят на передний план исторического процесса (да и то, к сожалению, больше в виде угрозы и опасности самоуничтожения — в форме «зла»). Между тем марксистская философия была и остается ориентированной преимущественно на решение именно общечеловеческих, всемирно-исторических задач.</w:t>
      </w:r>
    </w:p>
    <w:p w:rsidR="00B94E89" w:rsidRPr="00CA205B" w:rsidRDefault="00B94E89" w:rsidP="00CA205B">
      <w:pPr>
        <w:pStyle w:val="a5"/>
        <w:spacing w:before="0" w:beforeAutospacing="0" w:after="0" w:afterAutospacing="0" w:line="360" w:lineRule="auto"/>
        <w:ind w:firstLine="709"/>
        <w:jc w:val="both"/>
        <w:rPr>
          <w:sz w:val="28"/>
          <w:szCs w:val="28"/>
        </w:rPr>
      </w:pPr>
      <w:r w:rsidRPr="00CA205B">
        <w:rPr>
          <w:sz w:val="28"/>
          <w:szCs w:val="28"/>
        </w:rPr>
        <w:t>Чем дальше человечество будет выходить из состояния господства архаических и современных видов частной собственности и отчужденного труда, чем прочнее будут симптомы и гарантии приближения к концу его «предыстории», как называл Маркс общество, где сохраняется необходимость материального производства в его современной для XIX—XX веков форме, тем очевиднее будет становиться для людей историческая перспективность, значимость философии марксизма.</w:t>
      </w:r>
    </w:p>
    <w:p w:rsidR="00660BD4" w:rsidRPr="00CA205B" w:rsidRDefault="007A6021" w:rsidP="00CA205B">
      <w:pPr>
        <w:spacing w:line="360" w:lineRule="auto"/>
        <w:ind w:firstLine="709"/>
        <w:jc w:val="both"/>
        <w:rPr>
          <w:sz w:val="28"/>
          <w:szCs w:val="28"/>
        </w:rPr>
      </w:pPr>
      <w:r w:rsidRPr="00CA205B">
        <w:rPr>
          <w:sz w:val="28"/>
          <w:szCs w:val="28"/>
        </w:rPr>
        <w:t>Главное в марксизме – учение о всемирно – исторической миссии пролетариата, о диктатуре пролетариата. Историческая миссия пролетариата, обусловленная его решающей ролью в системе крупного промышленного производства, которое порождено развитием капитализма, заключается в разрушении буржуазного строя, в создании бесклассового коммунистического общества.</w:t>
      </w:r>
      <w:r w:rsidR="00CA205B">
        <w:rPr>
          <w:sz w:val="28"/>
          <w:szCs w:val="28"/>
        </w:rPr>
        <w:t xml:space="preserve"> </w:t>
      </w:r>
      <w:r w:rsidRPr="00CA205B">
        <w:rPr>
          <w:sz w:val="28"/>
          <w:szCs w:val="28"/>
        </w:rPr>
        <w:t>Освободительное движение рабочего класса с неизбежностью ведет к социалистической революции и установлению диктатуры пролетариата – необходимого условия для построения социализма. Основоположники научной идеологии пролетариата Маркс и Энгельс показали, что рабочий класс существенно отличается от всех предшествующих и современных ему эксплуатируемых классов. Учение Маркса о социалистической миссии пролетариата было необходимым выводом</w:t>
      </w:r>
      <w:r w:rsidR="00CA205B">
        <w:rPr>
          <w:sz w:val="28"/>
          <w:szCs w:val="28"/>
        </w:rPr>
        <w:t xml:space="preserve"> </w:t>
      </w:r>
      <w:r w:rsidRPr="00CA205B">
        <w:rPr>
          <w:sz w:val="28"/>
          <w:szCs w:val="28"/>
        </w:rPr>
        <w:t>из всего предшествующего исторического опыта и анализа развития общественной мысли, достижения которой были критически переработаны основоположниками марксизма.</w:t>
      </w:r>
    </w:p>
    <w:p w:rsidR="007A6021" w:rsidRPr="00CA205B" w:rsidRDefault="007A6021" w:rsidP="00CA205B">
      <w:pPr>
        <w:spacing w:line="360" w:lineRule="auto"/>
        <w:ind w:firstLine="709"/>
        <w:jc w:val="both"/>
        <w:rPr>
          <w:sz w:val="28"/>
          <w:szCs w:val="28"/>
        </w:rPr>
      </w:pPr>
      <w:r w:rsidRPr="00CA205B">
        <w:rPr>
          <w:sz w:val="28"/>
          <w:szCs w:val="28"/>
        </w:rPr>
        <w:t>Маркс никогда не закрывал глаза на реальное состояние, в каком находились пролетарии его времени. Достаточно вспомнить его знаменитую отповедь «болванам» из эмигрантских кружков 50-х годов, задававшимся вопросом, кто дал ему право выступать от лица пролетариата, ежели он сам — не рабочий. Маркс ответил, что право это он взял сам и доказано оно исключительно ненавистью, которую к нему питают правящие классы. Гордое «Я никогда не льстил пролетариям» — убедительное свидетельство тому, что приход Маркса в пролетарское движение был вызван не эмоциями или расчетами, а глу</w:t>
      </w:r>
      <w:r w:rsidR="00885705" w:rsidRPr="00CA205B">
        <w:rPr>
          <w:sz w:val="28"/>
          <w:szCs w:val="28"/>
        </w:rPr>
        <w:t xml:space="preserve">боким пониманием хода истории, </w:t>
      </w:r>
      <w:r w:rsidRPr="00CA205B">
        <w:rPr>
          <w:sz w:val="28"/>
          <w:szCs w:val="28"/>
        </w:rPr>
        <w:t>собственной исторической роли</w:t>
      </w:r>
      <w:r w:rsidR="00885705" w:rsidRPr="00CA205B">
        <w:rPr>
          <w:sz w:val="28"/>
          <w:szCs w:val="28"/>
        </w:rPr>
        <w:t xml:space="preserve"> и беспрекословной верой в свою теорию.</w:t>
      </w:r>
    </w:p>
    <w:p w:rsidR="003E68F5" w:rsidRPr="00CA205B" w:rsidRDefault="00885705" w:rsidP="00CA205B">
      <w:pPr>
        <w:spacing w:line="360" w:lineRule="auto"/>
        <w:ind w:firstLine="709"/>
        <w:jc w:val="both"/>
        <w:rPr>
          <w:sz w:val="28"/>
          <w:szCs w:val="28"/>
        </w:rPr>
      </w:pPr>
      <w:r w:rsidRPr="00CA205B">
        <w:rPr>
          <w:sz w:val="28"/>
          <w:szCs w:val="28"/>
        </w:rPr>
        <w:t xml:space="preserve">Наряду с этим возникает такая мысль. </w:t>
      </w:r>
      <w:r w:rsidR="003E68F5" w:rsidRPr="00CA205B">
        <w:rPr>
          <w:sz w:val="28"/>
          <w:szCs w:val="28"/>
        </w:rPr>
        <w:t xml:space="preserve">Полное </w:t>
      </w:r>
      <w:r w:rsidR="00CA205B" w:rsidRPr="00CA205B">
        <w:rPr>
          <w:sz w:val="28"/>
          <w:szCs w:val="28"/>
        </w:rPr>
        <w:t>отрицание</w:t>
      </w:r>
      <w:r w:rsidR="003E68F5" w:rsidRPr="00CA205B">
        <w:rPr>
          <w:sz w:val="28"/>
          <w:szCs w:val="28"/>
        </w:rPr>
        <w:t xml:space="preserve"> философии марксизма или же полное ей поклонение вытекает по большей степени из нежелания людей размышлять и находить за и против в различных теориях жизни человека. </w:t>
      </w:r>
      <w:r w:rsidRPr="00CA205B">
        <w:rPr>
          <w:sz w:val="28"/>
          <w:szCs w:val="28"/>
        </w:rPr>
        <w:t>Кто-</w:t>
      </w:r>
      <w:r w:rsidR="003E68F5" w:rsidRPr="00CA205B">
        <w:rPr>
          <w:sz w:val="28"/>
          <w:szCs w:val="28"/>
        </w:rPr>
        <w:t>то</w:t>
      </w:r>
      <w:r w:rsidRPr="00CA205B">
        <w:rPr>
          <w:sz w:val="28"/>
          <w:szCs w:val="28"/>
        </w:rPr>
        <w:t>,</w:t>
      </w:r>
      <w:r w:rsidR="00CA205B">
        <w:rPr>
          <w:sz w:val="28"/>
          <w:szCs w:val="28"/>
        </w:rPr>
        <w:t xml:space="preserve"> </w:t>
      </w:r>
      <w:r w:rsidRPr="00CA205B">
        <w:rPr>
          <w:sz w:val="28"/>
          <w:szCs w:val="28"/>
        </w:rPr>
        <w:t xml:space="preserve">например, </w:t>
      </w:r>
      <w:r w:rsidR="003E68F5" w:rsidRPr="00CA205B">
        <w:rPr>
          <w:sz w:val="28"/>
          <w:szCs w:val="28"/>
        </w:rPr>
        <w:t>до сих пор считает даже Сталина полным приверженцем марксизма и продолжателем дела Ленина, хотя</w:t>
      </w:r>
      <w:r w:rsidRPr="00CA205B">
        <w:rPr>
          <w:sz w:val="28"/>
          <w:szCs w:val="28"/>
        </w:rPr>
        <w:t>,</w:t>
      </w:r>
      <w:r w:rsidR="003E68F5" w:rsidRPr="00CA205B">
        <w:rPr>
          <w:sz w:val="28"/>
          <w:szCs w:val="28"/>
        </w:rPr>
        <w:t xml:space="preserve"> по моему мнению</w:t>
      </w:r>
      <w:r w:rsidRPr="00CA205B">
        <w:rPr>
          <w:sz w:val="28"/>
          <w:szCs w:val="28"/>
        </w:rPr>
        <w:t>,</w:t>
      </w:r>
      <w:r w:rsidR="003E68F5" w:rsidRPr="00CA205B">
        <w:rPr>
          <w:sz w:val="28"/>
          <w:szCs w:val="28"/>
        </w:rPr>
        <w:t xml:space="preserve"> он по большей степени использовал это как некое </w:t>
      </w:r>
      <w:r w:rsidRPr="00CA205B">
        <w:rPr>
          <w:sz w:val="28"/>
          <w:szCs w:val="28"/>
        </w:rPr>
        <w:t>прикрытие</w:t>
      </w:r>
      <w:r w:rsidR="003E68F5" w:rsidRPr="00CA205B">
        <w:rPr>
          <w:sz w:val="28"/>
          <w:szCs w:val="28"/>
        </w:rPr>
        <w:t>, для</w:t>
      </w:r>
      <w:r w:rsidRPr="00CA205B">
        <w:rPr>
          <w:sz w:val="28"/>
          <w:szCs w:val="28"/>
        </w:rPr>
        <w:t xml:space="preserve"> проведения своей политики: деленинизации и девестернизации страны.</w:t>
      </w:r>
      <w:r w:rsidR="00CA205B">
        <w:rPr>
          <w:sz w:val="28"/>
          <w:szCs w:val="28"/>
        </w:rPr>
        <w:t xml:space="preserve"> </w:t>
      </w:r>
      <w:r w:rsidRPr="00CA205B">
        <w:rPr>
          <w:sz w:val="28"/>
          <w:szCs w:val="28"/>
        </w:rPr>
        <w:t>Кто-то же наоборот считает все это абсурдом. Но если вникнуть и углубиться в философию марксизма, то можно понять, что она была актуал</w:t>
      </w:r>
      <w:r w:rsidR="008369E0" w:rsidRPr="00CA205B">
        <w:rPr>
          <w:sz w:val="28"/>
          <w:szCs w:val="28"/>
        </w:rPr>
        <w:t>ьна именно на тот период</w:t>
      </w:r>
      <w:r w:rsidRPr="00CA205B">
        <w:rPr>
          <w:sz w:val="28"/>
          <w:szCs w:val="28"/>
        </w:rPr>
        <w:t xml:space="preserve"> и не могла не возникнуть в головах мыслителей того времени. Сейчас философия марксизма имеет место быть, </w:t>
      </w:r>
      <w:r w:rsidR="008369E0" w:rsidRPr="00CA205B">
        <w:rPr>
          <w:sz w:val="28"/>
          <w:szCs w:val="28"/>
        </w:rPr>
        <w:t>н</w:t>
      </w:r>
      <w:r w:rsidRPr="00CA205B">
        <w:rPr>
          <w:sz w:val="28"/>
          <w:szCs w:val="28"/>
        </w:rPr>
        <w:t xml:space="preserve">о в более скрытой форме. Безусловно, течение </w:t>
      </w:r>
      <w:r w:rsidR="008369E0" w:rsidRPr="00CA205B">
        <w:rPr>
          <w:sz w:val="28"/>
          <w:szCs w:val="28"/>
        </w:rPr>
        <w:t>времени</w:t>
      </w:r>
      <w:r w:rsidRPr="00CA205B">
        <w:rPr>
          <w:sz w:val="28"/>
          <w:szCs w:val="28"/>
        </w:rPr>
        <w:t xml:space="preserve"> и исторические события ежедневно заставляют многих людей менять свои точки зрения, однако общая направленность мыслей Маркса и Энгельса остаются актуальными и на данный момент.</w:t>
      </w:r>
    </w:p>
    <w:p w:rsidR="00660BD4" w:rsidRPr="00CA205B" w:rsidRDefault="00660BD4" w:rsidP="00CA205B">
      <w:pPr>
        <w:tabs>
          <w:tab w:val="left" w:pos="780"/>
        </w:tabs>
        <w:spacing w:line="360" w:lineRule="auto"/>
        <w:ind w:firstLine="709"/>
        <w:jc w:val="both"/>
        <w:rPr>
          <w:sz w:val="28"/>
          <w:szCs w:val="28"/>
        </w:rPr>
      </w:pPr>
    </w:p>
    <w:p w:rsidR="00A06834" w:rsidRDefault="00A06834" w:rsidP="00CA205B">
      <w:pPr>
        <w:tabs>
          <w:tab w:val="left" w:pos="780"/>
        </w:tabs>
        <w:spacing w:line="360" w:lineRule="auto"/>
        <w:ind w:firstLine="709"/>
        <w:jc w:val="both"/>
        <w:rPr>
          <w:b/>
          <w:sz w:val="28"/>
          <w:szCs w:val="28"/>
          <w:lang w:val="en-US"/>
        </w:rPr>
      </w:pPr>
      <w:r w:rsidRPr="00CA205B">
        <w:rPr>
          <w:b/>
          <w:sz w:val="28"/>
          <w:szCs w:val="28"/>
        </w:rPr>
        <w:t>Классический позитивизм</w:t>
      </w:r>
    </w:p>
    <w:p w:rsidR="00CA205B" w:rsidRPr="00CA205B" w:rsidRDefault="00CA205B" w:rsidP="00CA205B">
      <w:pPr>
        <w:tabs>
          <w:tab w:val="left" w:pos="780"/>
        </w:tabs>
        <w:spacing w:line="360" w:lineRule="auto"/>
        <w:ind w:firstLine="709"/>
        <w:jc w:val="both"/>
        <w:rPr>
          <w:b/>
          <w:sz w:val="28"/>
          <w:szCs w:val="28"/>
          <w:lang w:val="en-US"/>
        </w:rPr>
      </w:pPr>
    </w:p>
    <w:p w:rsidR="00C4037F" w:rsidRPr="00CA205B" w:rsidRDefault="00A06834" w:rsidP="00CA205B">
      <w:pPr>
        <w:tabs>
          <w:tab w:val="left" w:pos="780"/>
        </w:tabs>
        <w:spacing w:line="360" w:lineRule="auto"/>
        <w:ind w:firstLine="709"/>
        <w:jc w:val="both"/>
        <w:rPr>
          <w:sz w:val="28"/>
          <w:szCs w:val="28"/>
          <w:lang w:val="en-US"/>
        </w:rPr>
      </w:pPr>
      <w:r w:rsidRPr="00CA205B">
        <w:rPr>
          <w:sz w:val="28"/>
          <w:szCs w:val="28"/>
        </w:rPr>
        <w:t>ПОЗИТИВИЗМ (лат. positivus — положительный) — широко разветвленное течение в буржуазной социологии. Еще Ульянов</w:t>
      </w:r>
      <w:r w:rsidR="00943A49" w:rsidRPr="00CA205B">
        <w:rPr>
          <w:sz w:val="28"/>
          <w:szCs w:val="28"/>
        </w:rPr>
        <w:t xml:space="preserve"> </w:t>
      </w:r>
      <w:r w:rsidRPr="00CA205B">
        <w:rPr>
          <w:sz w:val="28"/>
          <w:szCs w:val="28"/>
        </w:rPr>
        <w:t>(Ленин) назвал позитивизм «презренной партией середины в социологии », поскольку все его разновидности выступают с претензией подняться «выше» материализма и идеализма, пытаются найти «третью линию» в философии и социологии. Позитивисты объявляют все важнейшие проблемы, которыми на протяжении столетий занималась философия (вопрос об отношении мышления к бытию и др.), надуманными, бессмысленными. По их мнению, социология и философия не должны выходить за рамки «позитивного», положительного знания, т. е. опытных данных науки. А науке, человеческому опыту, с их точки зрения, недоступна сущность вещей. Наука может лишь описывать внешние связи между явлениями, выяснять их внешнее сходство, последовательность, но не законы, управляющие их изменением, развитием. Таким образом, характерная черта позитивизма— агностицизм. Претендуя на научность, он стремится установить пределы научному познанию. Под предлогом преодоления односторонностей и материализма, и идеализма позитивизм на самом деле в скрытом виде протаскивает субъективный идеализм, в духе идеализма объясняет достижения науки. Идеалистический характер взглядов позитивистов проявляется в истолковании ими понятия опыта — одного из основных понятий позитивистской соц</w:t>
      </w:r>
      <w:r w:rsidR="00943A49" w:rsidRPr="00CA205B">
        <w:rPr>
          <w:sz w:val="28"/>
          <w:szCs w:val="28"/>
        </w:rPr>
        <w:t>иологии</w:t>
      </w:r>
      <w:r w:rsidRPr="00CA205B">
        <w:rPr>
          <w:sz w:val="28"/>
          <w:szCs w:val="28"/>
        </w:rPr>
        <w:t>. В опыте, утверждают позитивисты, человек не может установить объективный характер предметов, явлений, проникнуть в их сущность, ибо он имеет дело только со своим внутренним миром, не выходит за пределы своих восприятий, переживаний. В рамки субъективного опыта человека позитивизм стремится заключить все научное познание. Позитивизм возник во второй трети 19 в. Его основателем был Конт (Франция). Большую роль в разработке позитивистских взглядов в этот период сыграли также Милль, Спенсер (Англия). Пытаясь доказать «справедливость» позитивистской точки зрения, Конт выдвинул идеалистическую схему, согласно которой познание в своем историческом развитии проходит три стадии. На первой стадии (теологической) человек видит причину наблюдаемых явлений в действии сверхъестественных сил; на второй стадии (метафизической) он кладет в основу этих явлений некие абстрактные сущности (напр., природу), и только на третьей стадии (позитивной) он признает опытное, практически полезное знание. Эту схему Конт кладет в основу всего исторического процесса. По его мнению, прогресс общества — это простое развитие духовных способностей человечества. Враждебны материалистическому пониманию истории были взгляды и других представителей позитивизма. Спенсер выдвинул, например, так называемую органическую теорию общества. Уподобляя общество биологическому организму, он заявлял, что социальная жизнь стремится к равновесию сил, к гармонии классовых интересов. На этой основе социальные революции объявлялись им «вредными». Дальнейшее развитие позитивизма связано с именами Маха и Авенариуса (кон. 19в.) — основателями эмпириокритицизма («второго» позитивизма). Если основоположники позитивизма объявляли открытым вопрос о том, существует ли материя реально, то для эмпириокритиков (махистов) материя — лишь связь ощущений. Третьим этапом в истории позитивизма является неопозитивизм, возникший в 20—30-е гг. 20 в. Его называют также логическим (лингвистическим) позитивизмом, т. к. объектом социологии он объявляет логическую структуру науки, ее язык. Это одно из наиболее распространенных направлений современной западной социологии.</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По</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Конту,</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науки</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распределяются</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согласно</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естественной</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иерархии (энциклопедический</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закон):</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Математика</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астрономия</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физика</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 химия - биология - социология.</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Психологию Конт разделяет на биологию и социологию; каждая</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из</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этих</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наук предполагает наличие элементарных</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фактов</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предшествующих</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наук.</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Конт</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ввел термин “социология”; благодаря - нему социология впервые была разработана</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 xml:space="preserve">в </w:t>
      </w:r>
      <w:r w:rsidR="00CA205B" w:rsidRPr="00CA205B">
        <w:rPr>
          <w:rFonts w:ascii="Times New Roman" w:hAnsi="Times New Roman" w:cs="Times New Roman"/>
          <w:sz w:val="28"/>
          <w:szCs w:val="28"/>
        </w:rPr>
        <w:t>определенную</w:t>
      </w:r>
      <w:r w:rsidRPr="00CA205B">
        <w:rPr>
          <w:rFonts w:ascii="Times New Roman" w:hAnsi="Times New Roman" w:cs="Times New Roman"/>
          <w:sz w:val="28"/>
          <w:szCs w:val="28"/>
        </w:rPr>
        <w:t xml:space="preserve"> научную систему.</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Основные принципы:</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1. от простого к сложному</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2. от абстрактного к конкретному</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3. временной</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Считал, что</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задача</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философии</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охватывать</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совокупность</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наук,</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познание наиболее общих законов,</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систематизация научных знаний. Нельзя</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свести</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одну науку к другой. Нельзя вывести все</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из</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одного</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принципа</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или</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закона.</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Роль философии - минимизировать число этих законов.</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Законы науки: Всякое знание относительно, так как опыт не завершен.</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Социальная концепция:</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Конт</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придумал</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социологию</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наука</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об</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обществе.</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Человек в процессе своей жизни приспосабливается к условиям среды.</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Социологическая концепция включает три раздела:</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1. Социальная статика (государственные</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институты:</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семья,</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государство, церковь).</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2. Социальная динамика.</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3. Политика.</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Функции семьи: преодоление природы эгоизма, воспитание.</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Функции государства: порождение общественного духа.</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Идеальная структура правления - соединение церкви и государства.</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Социальная политика: совмещение</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государства</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с</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церковью</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(нетрадиционные религии должны уйти в сторону).</w:t>
      </w:r>
    </w:p>
    <w:p w:rsidR="00C4037F" w:rsidRPr="00CA205B" w:rsidRDefault="00C4037F"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Философы и ученые - позитивные священники.</w:t>
      </w:r>
    </w:p>
    <w:p w:rsidR="00DD4948" w:rsidRPr="00CA205B" w:rsidRDefault="00DD4948"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Так</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же</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Конт</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утверждал:</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основной</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метод</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науки</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феноменологический (описательное обобщение) заключается</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в</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постановке</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эксперимента,</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а</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затем попытки обобщить. Закон подчинения воображения</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наблюдению.</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Вся</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информация из наблюдения, т. е. должны</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строиться</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теоретические</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конструкции,</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которые хоть не сейчас, но потом должны экспериментально подтверждаться.</w:t>
      </w:r>
    </w:p>
    <w:p w:rsidR="00DD4948" w:rsidRPr="00CA205B" w:rsidRDefault="00DD4948"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В процессе дальнейшего развития позитивизма все более четко</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выявлялась его феноменалистическая, субъективно-идеалистическая</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тенденция, роднившая его с юмизмом. Из науки постепенно выбрасывалась мировоззренческая проблематика, и ослаблялось значение элементов</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естественнонаучного материализма. Об этом свидетельствуют философские</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учения крупнейших английских позитивистов XIX</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в.—</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Дж.</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С.</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Милля</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и</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Г.</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Спенсера, которые, существенно отличаясь в деталях от концепции О.</w:t>
      </w:r>
      <w:r w:rsidR="00CA205B">
        <w:rPr>
          <w:rFonts w:ascii="Times New Roman" w:hAnsi="Times New Roman" w:cs="Times New Roman"/>
          <w:sz w:val="28"/>
          <w:szCs w:val="28"/>
        </w:rPr>
        <w:t xml:space="preserve"> </w:t>
      </w:r>
      <w:r w:rsidRPr="00CA205B">
        <w:rPr>
          <w:rFonts w:ascii="Times New Roman" w:hAnsi="Times New Roman" w:cs="Times New Roman"/>
          <w:sz w:val="28"/>
          <w:szCs w:val="28"/>
        </w:rPr>
        <w:t>Конта, вместе с тем в решении принципиальных философских вопросов вплотную примыкали к ней.</w:t>
      </w:r>
    </w:p>
    <w:p w:rsidR="00DD4948" w:rsidRPr="00CA205B" w:rsidRDefault="00DD4948" w:rsidP="00CA205B">
      <w:pPr>
        <w:pStyle w:val="HTML"/>
        <w:spacing w:line="360" w:lineRule="auto"/>
        <w:ind w:firstLine="709"/>
        <w:jc w:val="both"/>
        <w:rPr>
          <w:rFonts w:ascii="Times New Roman" w:hAnsi="Times New Roman" w:cs="Times New Roman"/>
          <w:sz w:val="28"/>
          <w:szCs w:val="28"/>
        </w:rPr>
      </w:pPr>
      <w:r w:rsidRPr="00CA205B">
        <w:rPr>
          <w:rFonts w:ascii="Times New Roman" w:hAnsi="Times New Roman" w:cs="Times New Roman"/>
          <w:sz w:val="28"/>
          <w:szCs w:val="28"/>
        </w:rPr>
        <w:t>Таким образом, сущность позитивистской концепции соотношения философии и науки отражается во фразе О. Конта: «Наука - сама себе философия». Тем не менее, многие позитивисты верили в возможность построения «хорошей», научной философии. Такая философия должна была стать особой сферой конкретно-научного знания, она не должна отличаться от других наук по своему методу. В ходе развития позитивизма на роль научной философии выдвигались разные теории: методология науки (О. Конт, Дж. Ст. Милль),</w:t>
      </w:r>
      <w:r w:rsidR="00D50237" w:rsidRPr="00CA205B">
        <w:rPr>
          <w:rFonts w:ascii="Times New Roman" w:hAnsi="Times New Roman" w:cs="Times New Roman"/>
          <w:sz w:val="28"/>
          <w:szCs w:val="28"/>
        </w:rPr>
        <w:t xml:space="preserve"> </w:t>
      </w:r>
      <w:r w:rsidRPr="00CA205B">
        <w:rPr>
          <w:rFonts w:ascii="Times New Roman" w:hAnsi="Times New Roman" w:cs="Times New Roman"/>
          <w:sz w:val="28"/>
          <w:szCs w:val="28"/>
        </w:rPr>
        <w:t xml:space="preserve">научная картина мира (Г. Спенсер), психология научного творчества и научного мышления (Э. Мах, П. Дюгем), логический анализ языка науки (М. Шлик, Б. Рассел, Р. Карнап), лингвистический анализ языка (Дж. Райл, Дж. Остин, поздний Л. Витгенштейн), логико-эмпирическая реконструкция динамики науки (К. Поппер, И. Лакатос). Однако все указанные выше варианты позитивной философии были </w:t>
      </w:r>
      <w:r w:rsidR="00D50237" w:rsidRPr="00CA205B">
        <w:rPr>
          <w:rFonts w:ascii="Times New Roman" w:hAnsi="Times New Roman" w:cs="Times New Roman"/>
          <w:sz w:val="28"/>
          <w:szCs w:val="28"/>
        </w:rPr>
        <w:t>раскритикованы,</w:t>
      </w:r>
      <w:r w:rsidRPr="00CA205B">
        <w:rPr>
          <w:rFonts w:ascii="Times New Roman" w:hAnsi="Times New Roman" w:cs="Times New Roman"/>
          <w:sz w:val="28"/>
          <w:szCs w:val="28"/>
        </w:rPr>
        <w:t xml:space="preserve"> прежде всего</w:t>
      </w:r>
      <w:r w:rsidR="00D50237" w:rsidRPr="00CA205B">
        <w:rPr>
          <w:rFonts w:ascii="Times New Roman" w:hAnsi="Times New Roman" w:cs="Times New Roman"/>
          <w:sz w:val="28"/>
          <w:szCs w:val="28"/>
        </w:rPr>
        <w:t>,</w:t>
      </w:r>
      <w:r w:rsidRPr="00CA205B">
        <w:rPr>
          <w:rFonts w:ascii="Times New Roman" w:hAnsi="Times New Roman" w:cs="Times New Roman"/>
          <w:sz w:val="28"/>
          <w:szCs w:val="28"/>
        </w:rPr>
        <w:t xml:space="preserve"> самими позитивистами, так как, во-первых, как оказалось они не удовлетворяли провозглашенным самими позитивистами критериям научности, а, во-вторых, опирались на явно (а чаще — неявно) определенные «метафизические» предпосылки.</w:t>
      </w:r>
    </w:p>
    <w:p w:rsidR="00DD4948" w:rsidRPr="00CA205B" w:rsidRDefault="00DD4948" w:rsidP="00CA205B">
      <w:pPr>
        <w:pStyle w:val="HTML"/>
        <w:spacing w:line="360" w:lineRule="auto"/>
        <w:ind w:firstLine="709"/>
        <w:jc w:val="both"/>
        <w:rPr>
          <w:rFonts w:ascii="Times New Roman" w:hAnsi="Times New Roman" w:cs="Times New Roman"/>
          <w:sz w:val="28"/>
          <w:szCs w:val="28"/>
        </w:rPr>
      </w:pPr>
    </w:p>
    <w:p w:rsidR="00D50237" w:rsidRPr="00CA205B" w:rsidRDefault="00D50237" w:rsidP="00CA205B">
      <w:pPr>
        <w:tabs>
          <w:tab w:val="left" w:pos="780"/>
        </w:tabs>
        <w:spacing w:line="360" w:lineRule="auto"/>
        <w:ind w:firstLine="709"/>
        <w:jc w:val="both"/>
        <w:rPr>
          <w:b/>
          <w:sz w:val="28"/>
          <w:szCs w:val="28"/>
        </w:rPr>
      </w:pPr>
      <w:r w:rsidRPr="00CA205B">
        <w:rPr>
          <w:b/>
          <w:sz w:val="28"/>
          <w:szCs w:val="28"/>
        </w:rPr>
        <w:t>Иррационализм</w:t>
      </w:r>
      <w:r w:rsidR="00CA205B">
        <w:rPr>
          <w:b/>
          <w:sz w:val="28"/>
          <w:szCs w:val="28"/>
        </w:rPr>
        <w:t xml:space="preserve"> </w:t>
      </w:r>
      <w:r w:rsidRPr="00CA205B">
        <w:rPr>
          <w:b/>
          <w:sz w:val="28"/>
          <w:szCs w:val="28"/>
        </w:rPr>
        <w:t>и «философия жизни». А. Шопенгауэр, Ф. Ницше</w:t>
      </w:r>
    </w:p>
    <w:p w:rsidR="00CA205B" w:rsidRPr="00CA205B" w:rsidRDefault="00CA205B" w:rsidP="00CA205B">
      <w:pPr>
        <w:pStyle w:val="a5"/>
        <w:spacing w:before="0" w:beforeAutospacing="0" w:after="0" w:afterAutospacing="0" w:line="360" w:lineRule="auto"/>
        <w:ind w:firstLine="709"/>
        <w:jc w:val="both"/>
        <w:rPr>
          <w:rStyle w:val="a7"/>
          <w:b w:val="0"/>
          <w:sz w:val="28"/>
          <w:szCs w:val="28"/>
        </w:rPr>
      </w:pP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rStyle w:val="a7"/>
          <w:b w:val="0"/>
          <w:sz w:val="28"/>
          <w:szCs w:val="28"/>
        </w:rPr>
        <w:t>Неклассическая идеалистическая философия</w:t>
      </w:r>
      <w:r w:rsidRPr="00CA205B">
        <w:rPr>
          <w:rStyle w:val="a7"/>
          <w:sz w:val="28"/>
          <w:szCs w:val="28"/>
        </w:rPr>
        <w:t xml:space="preserve"> </w:t>
      </w:r>
      <w:r w:rsidRPr="00CA205B">
        <w:rPr>
          <w:sz w:val="28"/>
          <w:szCs w:val="28"/>
        </w:rPr>
        <w:t>ставила своей целью критиковать немецкую классическую философию, особенно Гегеля, используя не новые подходы (как это делали материалисты и позитивисты), а старые. Представители неклассической философии пытались объяснить мир, как и "классики", с позиций идеализма, но идеализма старого, догегелевского и доклассического (например, платоновского и др.) и найти новые, оригинальные подходы в рамках старого доклассического идеализма.</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xml:space="preserve">Двумя основными направлениями неклассической идеалистической философии XIX в. являлись </w:t>
      </w:r>
      <w:r w:rsidRPr="00CA205B">
        <w:rPr>
          <w:rStyle w:val="a7"/>
          <w:sz w:val="28"/>
          <w:szCs w:val="28"/>
        </w:rPr>
        <w:t xml:space="preserve">иррационализм </w:t>
      </w:r>
      <w:r w:rsidRPr="00CA205B">
        <w:rPr>
          <w:sz w:val="28"/>
          <w:szCs w:val="28"/>
        </w:rPr>
        <w:t xml:space="preserve">и </w:t>
      </w:r>
      <w:r w:rsidRPr="00CA205B">
        <w:rPr>
          <w:rStyle w:val="a7"/>
          <w:sz w:val="28"/>
          <w:szCs w:val="28"/>
        </w:rPr>
        <w:t xml:space="preserve">"философия жизни" </w:t>
      </w:r>
      <w:r w:rsidRPr="00CA205B">
        <w:rPr>
          <w:sz w:val="28"/>
          <w:szCs w:val="28"/>
        </w:rPr>
        <w:t>и были, главным образом, представлены творчеством Шопенгауэра, Ницше, Дильтея.</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rStyle w:val="a7"/>
          <w:sz w:val="28"/>
          <w:szCs w:val="28"/>
        </w:rPr>
        <w:t xml:space="preserve">Иррационализм </w:t>
      </w:r>
      <w:r w:rsidRPr="00CA205B">
        <w:rPr>
          <w:sz w:val="28"/>
          <w:szCs w:val="28"/>
        </w:rPr>
        <w:t xml:space="preserve">отвергал логические связи </w:t>
      </w:r>
      <w:r w:rsidRPr="00CA205B">
        <w:rPr>
          <w:rStyle w:val="a7"/>
          <w:sz w:val="28"/>
          <w:szCs w:val="28"/>
        </w:rPr>
        <w:t xml:space="preserve">в </w:t>
      </w:r>
      <w:r w:rsidRPr="00CA205B">
        <w:rPr>
          <w:sz w:val="28"/>
          <w:szCs w:val="28"/>
        </w:rPr>
        <w:t>природе, восприятие окружающего мира как целостной и закономерной системы, критиковал диалектику Гегеля и саму идею развития.</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Основная идея иррационализма заключается в том, что окружающий мир есть разрозненный хаос, не имеет целостности, внутренних закономерностей, законов развития, не подконтролен разуму и подчиняется другим движущим силам, например аффектам, воле.</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xml:space="preserve">Видным представителем иррационализма являлся </w:t>
      </w:r>
      <w:r w:rsidRPr="00CA205B">
        <w:rPr>
          <w:rStyle w:val="a7"/>
          <w:b w:val="0"/>
          <w:sz w:val="28"/>
          <w:szCs w:val="28"/>
        </w:rPr>
        <w:t xml:space="preserve">Артур Шопенгауэр </w:t>
      </w:r>
      <w:r w:rsidRPr="00CA205B">
        <w:rPr>
          <w:sz w:val="28"/>
          <w:szCs w:val="28"/>
        </w:rPr>
        <w:t xml:space="preserve">(1788 — 1860). В своем творчестве он выступал против диалектики и историзма Гегеля, призывал вернуться к кантианству и платонизму, а универсальным принципом своей философии провозгласил </w:t>
      </w:r>
      <w:r w:rsidRPr="00CA205B">
        <w:rPr>
          <w:rStyle w:val="a7"/>
          <w:b w:val="0"/>
          <w:sz w:val="28"/>
          <w:szCs w:val="28"/>
        </w:rPr>
        <w:t>волюнтаризм</w:t>
      </w:r>
      <w:r w:rsidRPr="00CA205B">
        <w:rPr>
          <w:rStyle w:val="a7"/>
          <w:sz w:val="28"/>
          <w:szCs w:val="28"/>
        </w:rPr>
        <w:t xml:space="preserve">, </w:t>
      </w:r>
      <w:r w:rsidRPr="00CA205B">
        <w:rPr>
          <w:sz w:val="28"/>
          <w:szCs w:val="28"/>
        </w:rPr>
        <w:t>согласно которому главной движущей силой, определяющей все в окружающем мире является воля.</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xml:space="preserve">В своей книге "Мир как воля и представление" философ выводит </w:t>
      </w:r>
      <w:r w:rsidRPr="00CA205B">
        <w:rPr>
          <w:rStyle w:val="a7"/>
          <w:b w:val="0"/>
          <w:sz w:val="28"/>
          <w:szCs w:val="28"/>
        </w:rPr>
        <w:t>логический закон достаточного основания.</w:t>
      </w:r>
      <w:r w:rsidRPr="00CA205B">
        <w:rPr>
          <w:rStyle w:val="a7"/>
          <w:sz w:val="28"/>
          <w:szCs w:val="28"/>
        </w:rPr>
        <w:t xml:space="preserve"> </w:t>
      </w:r>
      <w:r w:rsidRPr="00CA205B">
        <w:rPr>
          <w:sz w:val="28"/>
          <w:szCs w:val="28"/>
        </w:rPr>
        <w:t xml:space="preserve">Согласно данному закону истинная философия должна исходить не из объекта (как материалисты), но и не из субъекта (как субъективные идеалисты), а только лишь </w:t>
      </w:r>
      <w:r w:rsidRPr="00CA205B">
        <w:rPr>
          <w:rStyle w:val="a7"/>
          <w:b w:val="0"/>
          <w:sz w:val="28"/>
          <w:szCs w:val="28"/>
        </w:rPr>
        <w:t>из представления,</w:t>
      </w:r>
      <w:r w:rsidRPr="00CA205B">
        <w:rPr>
          <w:rStyle w:val="a7"/>
          <w:sz w:val="28"/>
          <w:szCs w:val="28"/>
        </w:rPr>
        <w:t xml:space="preserve"> </w:t>
      </w:r>
      <w:r w:rsidRPr="00CA205B">
        <w:rPr>
          <w:sz w:val="28"/>
          <w:szCs w:val="28"/>
        </w:rPr>
        <w:t>которое является фактом сознания.</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xml:space="preserve">В свою очередь, представления (а не объективная действительность и не познающий субъект) делятся на объект и субъект. Именно в основе объекта представлений и лежит закон достаточного основания, который распадается на четыре </w:t>
      </w:r>
      <w:r w:rsidRPr="00CA205B">
        <w:rPr>
          <w:rStyle w:val="a8"/>
          <w:bCs/>
          <w:i w:val="0"/>
          <w:sz w:val="28"/>
          <w:szCs w:val="28"/>
        </w:rPr>
        <w:t>самостоятельных закона:</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xml:space="preserve">• </w:t>
      </w:r>
      <w:r w:rsidRPr="00CA205B">
        <w:rPr>
          <w:rStyle w:val="a8"/>
          <w:sz w:val="28"/>
          <w:szCs w:val="28"/>
        </w:rPr>
        <w:t xml:space="preserve">закон бытия </w:t>
      </w:r>
      <w:r w:rsidRPr="00CA205B">
        <w:rPr>
          <w:sz w:val="28"/>
          <w:szCs w:val="28"/>
        </w:rPr>
        <w:t>— для пространства и времени;</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xml:space="preserve">• </w:t>
      </w:r>
      <w:r w:rsidRPr="00CA205B">
        <w:rPr>
          <w:rStyle w:val="a8"/>
          <w:sz w:val="28"/>
          <w:szCs w:val="28"/>
        </w:rPr>
        <w:t xml:space="preserve">закон причинности — </w:t>
      </w:r>
      <w:r w:rsidRPr="00CA205B">
        <w:rPr>
          <w:sz w:val="28"/>
          <w:szCs w:val="28"/>
        </w:rPr>
        <w:t>для материального мира;</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rStyle w:val="a7"/>
          <w:sz w:val="28"/>
          <w:szCs w:val="28"/>
        </w:rPr>
        <w:t xml:space="preserve">• </w:t>
      </w:r>
      <w:r w:rsidRPr="00CA205B">
        <w:rPr>
          <w:rStyle w:val="a8"/>
          <w:sz w:val="28"/>
          <w:szCs w:val="28"/>
        </w:rPr>
        <w:t xml:space="preserve">закон логического основания </w:t>
      </w:r>
      <w:r w:rsidRPr="00CA205B">
        <w:rPr>
          <w:sz w:val="28"/>
          <w:szCs w:val="28"/>
        </w:rPr>
        <w:t>— для познания;</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xml:space="preserve">• </w:t>
      </w:r>
      <w:r w:rsidRPr="00CA205B">
        <w:rPr>
          <w:rStyle w:val="a8"/>
          <w:sz w:val="28"/>
          <w:szCs w:val="28"/>
        </w:rPr>
        <w:t>закон мотивации для действий человека.</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Таким образом, окружающий мир (представление объекта) сводится к бытию, причинности, логическому основанию и мотивации.</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xml:space="preserve">Представление субъекта не имеет такой сложной структуры. </w:t>
      </w:r>
      <w:r w:rsidRPr="00CA205B">
        <w:rPr>
          <w:rStyle w:val="a8"/>
          <w:bCs/>
          <w:i w:val="0"/>
          <w:sz w:val="28"/>
          <w:szCs w:val="28"/>
        </w:rPr>
        <w:t>Сознание человека</w:t>
      </w:r>
      <w:r w:rsidRPr="00CA205B">
        <w:rPr>
          <w:rStyle w:val="a8"/>
          <w:b/>
          <w:bCs/>
          <w:sz w:val="28"/>
          <w:szCs w:val="28"/>
        </w:rPr>
        <w:t xml:space="preserve"> </w:t>
      </w:r>
      <w:r w:rsidRPr="00CA205B">
        <w:rPr>
          <w:sz w:val="28"/>
          <w:szCs w:val="28"/>
        </w:rPr>
        <w:t>осуществляет познавательный процесс через представление субъекта путем:</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непосредственного познания;</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отвлеченного (рефлективного) познания;</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интуиции.</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xml:space="preserve">Центральным понятием философии Шопенгауэра является </w:t>
      </w:r>
      <w:r w:rsidRPr="00CA205B">
        <w:rPr>
          <w:rStyle w:val="a7"/>
          <w:b w:val="0"/>
          <w:sz w:val="28"/>
          <w:szCs w:val="28"/>
        </w:rPr>
        <w:t>воля.</w:t>
      </w:r>
      <w:r w:rsidRPr="00CA205B">
        <w:rPr>
          <w:rStyle w:val="a7"/>
          <w:sz w:val="28"/>
          <w:szCs w:val="28"/>
        </w:rPr>
        <w:t xml:space="preserve"> </w:t>
      </w:r>
      <w:r w:rsidRPr="00CA205B">
        <w:rPr>
          <w:sz w:val="28"/>
          <w:szCs w:val="28"/>
        </w:rPr>
        <w:t>Воля, по Шопенгауэру, - абсолютное начало, корень всего сущего, идеальная сила, способная определять все сущее и влиять на него. Воля также есть высший космический принцип, который лежит в основе мироздания.</w:t>
      </w:r>
    </w:p>
    <w:p w:rsidR="00745E44" w:rsidRPr="00CA205B" w:rsidRDefault="00745E44" w:rsidP="00CA205B">
      <w:pPr>
        <w:pStyle w:val="a5"/>
        <w:spacing w:before="0" w:beforeAutospacing="0" w:after="0" w:afterAutospacing="0" w:line="360" w:lineRule="auto"/>
        <w:ind w:firstLine="709"/>
        <w:jc w:val="both"/>
        <w:rPr>
          <w:i/>
          <w:sz w:val="28"/>
          <w:szCs w:val="28"/>
        </w:rPr>
      </w:pPr>
      <w:r w:rsidRPr="00CA205B">
        <w:rPr>
          <w:rStyle w:val="a8"/>
          <w:bCs/>
          <w:i w:val="0"/>
          <w:sz w:val="28"/>
          <w:szCs w:val="28"/>
        </w:rPr>
        <w:t>Воля:</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лежит в основе сознания;</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является всеобщей сущностью вещей.</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При объяснении воли как всеобщей сущности вещей Шопенгауэр опирается на кантианство, а именно на теорию Канта, в силу которой в сознании отражаются (аффицируются) лишь образы вещей окружающего мира, а их внутренняя сущность является неразрешенной загадкой ("вещью в себе").</w:t>
      </w:r>
    </w:p>
    <w:p w:rsidR="00745E44" w:rsidRPr="00CA205B" w:rsidRDefault="00745E44" w:rsidP="00CA205B">
      <w:pPr>
        <w:pStyle w:val="a5"/>
        <w:spacing w:before="0" w:beforeAutospacing="0" w:after="0" w:afterAutospacing="0" w:line="360" w:lineRule="auto"/>
        <w:ind w:firstLine="709"/>
        <w:jc w:val="both"/>
        <w:rPr>
          <w:i/>
          <w:sz w:val="28"/>
          <w:szCs w:val="28"/>
        </w:rPr>
      </w:pPr>
      <w:r w:rsidRPr="00CA205B">
        <w:rPr>
          <w:rStyle w:val="a8"/>
          <w:bCs/>
          <w:i w:val="0"/>
          <w:sz w:val="28"/>
          <w:szCs w:val="28"/>
        </w:rPr>
        <w:t xml:space="preserve">Шопенгауэр использует данную теорию </w:t>
      </w:r>
      <w:r w:rsidRPr="00CA205B">
        <w:rPr>
          <w:rStyle w:val="a8"/>
          <w:i w:val="0"/>
          <w:sz w:val="28"/>
          <w:szCs w:val="28"/>
        </w:rPr>
        <w:t xml:space="preserve">с </w:t>
      </w:r>
      <w:r w:rsidRPr="00CA205B">
        <w:rPr>
          <w:rStyle w:val="a7"/>
          <w:b w:val="0"/>
          <w:iCs/>
          <w:sz w:val="28"/>
          <w:szCs w:val="28"/>
        </w:rPr>
        <w:t>позиций волюнтаризма:</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окружающий мир есть лишь мир представлений в сознании человека;</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сущность же мира, его вещей, явлений есть не "вещь в себе", а воля;</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мир явлений и мир сущности являются, соответственно, миром представлений и миром воли;</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точно так же, как воля человека определяет его поступки, так и действующая во всем мире всеобщая воля, воля предметов и явлений вызывает внешние события в мире, движение предметов, возникновение явлений;</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воля присуща не только живым организмам, но и неживой природе в виде "бессознательной", "дремлющей" воли;</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окружающий мир по своей сущности есть реализация воли.. Помимо проблемы воли Шопенгауэр рассматривает и иные</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xml:space="preserve">"насущные" философские проблемы — человеческой судьбы, свободы, необходимости, возможностей человека, счастья. В целом взгляд философа на данные проблемы носит </w:t>
      </w:r>
      <w:r w:rsidRPr="00CA205B">
        <w:rPr>
          <w:rStyle w:val="a8"/>
          <w:i w:val="0"/>
          <w:sz w:val="28"/>
          <w:szCs w:val="28"/>
        </w:rPr>
        <w:t>пессимистический характер</w:t>
      </w:r>
      <w:r w:rsidRPr="00CA205B">
        <w:rPr>
          <w:rStyle w:val="a8"/>
          <w:sz w:val="28"/>
          <w:szCs w:val="28"/>
        </w:rPr>
        <w:t xml:space="preserve">. </w:t>
      </w:r>
      <w:r w:rsidRPr="00CA205B">
        <w:rPr>
          <w:sz w:val="28"/>
          <w:szCs w:val="28"/>
        </w:rPr>
        <w:t xml:space="preserve">Несмотря на то, что в основу человека и его сознания Шопенгауэр заложил волю, он не верит </w:t>
      </w:r>
      <w:r w:rsidRPr="00CA205B">
        <w:rPr>
          <w:rStyle w:val="a7"/>
          <w:sz w:val="28"/>
          <w:szCs w:val="28"/>
        </w:rPr>
        <w:t xml:space="preserve">в </w:t>
      </w:r>
      <w:r w:rsidRPr="00CA205B">
        <w:rPr>
          <w:sz w:val="28"/>
          <w:szCs w:val="28"/>
        </w:rPr>
        <w:t>возможность человека господствовать не только над природой, но и над собственной судьбой.</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Судьба человека находится во всеобщем мировом хаосе вещей и явлений и подчиняется всеобщей необходимости. Воля отдельного человека слабее совокупной воли окружающего мира и подавляется ей. Шопенгауэр не верит в человеческое счастье.</w:t>
      </w:r>
    </w:p>
    <w:p w:rsidR="00745E44" w:rsidRPr="00CA205B" w:rsidRDefault="00745E44" w:rsidP="00CA205B">
      <w:pPr>
        <w:pStyle w:val="a5"/>
        <w:spacing w:before="0" w:beforeAutospacing="0" w:after="0" w:afterAutospacing="0" w:line="360" w:lineRule="auto"/>
        <w:ind w:firstLine="709"/>
        <w:jc w:val="both"/>
        <w:rPr>
          <w:rStyle w:val="a7"/>
          <w:sz w:val="28"/>
          <w:szCs w:val="28"/>
        </w:rPr>
      </w:pPr>
      <w:r w:rsidRPr="00CA205B">
        <w:rPr>
          <w:sz w:val="28"/>
          <w:szCs w:val="28"/>
        </w:rPr>
        <w:t>Философия Шопенгауэра (его учение о четверояком законе достаточного основания, волюнтаризм, пессимизм и др.) была не понята и не принята многими из его современников и не имела большой популярности, однако она сыграла большую роль в развитии неклассической идеалистической философии (иррационализма, символизма, "философии жизни") и позитивизма.</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xml:space="preserve">Продолжателем философских традиций Шопенгауэра был </w:t>
      </w:r>
      <w:r w:rsidRPr="00CA205B">
        <w:rPr>
          <w:rStyle w:val="a7"/>
          <w:b w:val="0"/>
          <w:sz w:val="28"/>
          <w:szCs w:val="28"/>
        </w:rPr>
        <w:t xml:space="preserve">Фридрих Ницше </w:t>
      </w:r>
      <w:r w:rsidRPr="00CA205B">
        <w:rPr>
          <w:sz w:val="28"/>
          <w:szCs w:val="28"/>
        </w:rPr>
        <w:t xml:space="preserve">(1844 - 1900). Ницше считается основоположником родственной иррационализму </w:t>
      </w:r>
      <w:r w:rsidRPr="00CA205B">
        <w:rPr>
          <w:rStyle w:val="a7"/>
          <w:b w:val="0"/>
          <w:sz w:val="28"/>
          <w:szCs w:val="28"/>
        </w:rPr>
        <w:t>"философии жизни".</w:t>
      </w:r>
    </w:p>
    <w:p w:rsidR="00745E44" w:rsidRPr="00CA205B" w:rsidRDefault="00745E44" w:rsidP="00CA205B">
      <w:pPr>
        <w:pStyle w:val="a5"/>
        <w:spacing w:before="0" w:beforeAutospacing="0" w:after="0" w:afterAutospacing="0" w:line="360" w:lineRule="auto"/>
        <w:ind w:firstLine="709"/>
        <w:jc w:val="both"/>
        <w:rPr>
          <w:i/>
          <w:sz w:val="28"/>
          <w:szCs w:val="28"/>
        </w:rPr>
      </w:pPr>
      <w:r w:rsidRPr="00CA205B">
        <w:rPr>
          <w:sz w:val="28"/>
          <w:szCs w:val="28"/>
        </w:rPr>
        <w:t xml:space="preserve">Стержневым понятием данной философии является понятие </w:t>
      </w:r>
      <w:r w:rsidRPr="00CA205B">
        <w:rPr>
          <w:rStyle w:val="a7"/>
          <w:b w:val="0"/>
          <w:sz w:val="28"/>
          <w:szCs w:val="28"/>
        </w:rPr>
        <w:t>жизни,</w:t>
      </w:r>
      <w:r w:rsidRPr="00CA205B">
        <w:rPr>
          <w:rStyle w:val="a7"/>
          <w:sz w:val="28"/>
          <w:szCs w:val="28"/>
        </w:rPr>
        <w:t xml:space="preserve"> </w:t>
      </w:r>
      <w:r w:rsidRPr="00CA205B">
        <w:rPr>
          <w:sz w:val="28"/>
          <w:szCs w:val="28"/>
        </w:rPr>
        <w:t xml:space="preserve">которая понимается как </w:t>
      </w:r>
      <w:r w:rsidRPr="00CA205B">
        <w:rPr>
          <w:rStyle w:val="a8"/>
          <w:i w:val="0"/>
          <w:sz w:val="28"/>
          <w:szCs w:val="28"/>
        </w:rPr>
        <w:t>мир в аспекте его данности познающему субъекту, единственная реальность, существующая для конкретного человека.</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Цель философии, по Ницше, — помочь человеку максимально реализовать себя в жизни, приспособиться к окружающему миру.</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xml:space="preserve">В основе как жизни, так и окружающего мира лежит </w:t>
      </w:r>
      <w:r w:rsidRPr="00CA205B">
        <w:rPr>
          <w:rStyle w:val="a7"/>
          <w:b w:val="0"/>
          <w:sz w:val="28"/>
          <w:szCs w:val="28"/>
        </w:rPr>
        <w:t>воля.</w:t>
      </w:r>
      <w:r w:rsidRPr="00CA205B">
        <w:rPr>
          <w:rStyle w:val="a7"/>
          <w:sz w:val="28"/>
          <w:szCs w:val="28"/>
        </w:rPr>
        <w:t xml:space="preserve"> </w:t>
      </w:r>
      <w:r w:rsidRPr="00CA205B">
        <w:rPr>
          <w:rStyle w:val="a8"/>
          <w:bCs/>
          <w:i w:val="0"/>
          <w:sz w:val="28"/>
          <w:szCs w:val="28"/>
        </w:rPr>
        <w:t xml:space="preserve">Ницше </w:t>
      </w:r>
      <w:r w:rsidRPr="00CA205B">
        <w:rPr>
          <w:sz w:val="28"/>
          <w:szCs w:val="28"/>
        </w:rPr>
        <w:t xml:space="preserve">выделяет </w:t>
      </w:r>
      <w:r w:rsidRPr="00CA205B">
        <w:rPr>
          <w:rStyle w:val="a8"/>
          <w:bCs/>
          <w:i w:val="0"/>
          <w:sz w:val="28"/>
          <w:szCs w:val="28"/>
        </w:rPr>
        <w:t>несколько видов воли человека:</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"воля к жизни";</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воля внутри самого человека ("внутренний стержень");</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неуправляемая, бессознательная воля - страсти, влечения, аффекты;</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 "воля к власти".</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Последней разновидности воли — "воле к власти" — философ уделяет особое внимание. По Ницше, "воля к власти" в большей или меньшей степени присуща каждому человеку. По своей природе "воля к власти" близка к инстинкту самосохранения, является внешним выражением спрятанного внутри человека стремления к безопасности и движущей силой многих поступков человека. Также согласно Ницше каждый человек (как и государство) осознанно или неосознанно стремится к расширению своего "Я" во внешнем мире, экспансии "Я".</w:t>
      </w:r>
    </w:p>
    <w:p w:rsidR="00745E44" w:rsidRPr="00CA205B" w:rsidRDefault="00745E44" w:rsidP="00CA205B">
      <w:pPr>
        <w:pStyle w:val="a5"/>
        <w:spacing w:before="0" w:beforeAutospacing="0" w:after="0" w:afterAutospacing="0" w:line="360" w:lineRule="auto"/>
        <w:ind w:firstLine="709"/>
        <w:jc w:val="both"/>
        <w:rPr>
          <w:sz w:val="28"/>
          <w:szCs w:val="28"/>
        </w:rPr>
      </w:pPr>
      <w:r w:rsidRPr="00CA205B">
        <w:rPr>
          <w:sz w:val="28"/>
          <w:szCs w:val="28"/>
        </w:rPr>
        <w:t>Философия Ницше (особенно ее главные идеи — высшей ценности для человека жизни, "воля к жизни", "воля к власти") была предшественницей ряда современных западных философских концепций, в основе которых лежат проблемы человека и его жизни — прагматизма, феноменологии, экзистенциализма и др.</w:t>
      </w:r>
    </w:p>
    <w:p w:rsidR="00D50237" w:rsidRPr="00CA205B" w:rsidRDefault="0029369B" w:rsidP="00CA205B">
      <w:pPr>
        <w:tabs>
          <w:tab w:val="left" w:pos="780"/>
        </w:tabs>
        <w:spacing w:line="360" w:lineRule="auto"/>
        <w:ind w:firstLine="709"/>
        <w:jc w:val="both"/>
        <w:rPr>
          <w:sz w:val="28"/>
          <w:szCs w:val="28"/>
        </w:rPr>
      </w:pPr>
      <w:r w:rsidRPr="00CA205B">
        <w:rPr>
          <w:sz w:val="28"/>
          <w:szCs w:val="28"/>
        </w:rPr>
        <w:t>Впоследствии идеи Шопенгауэра и Ницше будут неоднократно востребованы в различных направлениях философии ХХ века. Новый философский взгляд на мир, который проявляется в творчестве иррационалистов, – это иррационализация истории, выражение ощущения одиночества и отчаяния человека в огромном мире, идеи аристократичности наполненного мифами познания. Новое мировидение требует и нового способа его выражения – таким становится язык неклассической иррациональной философии. Это уже не концептуальные философские обобщения, а, скорее, «откровения» человеческого духа, выраженные через иносказания и символы, эссеистскую литературную форму.</w:t>
      </w:r>
    </w:p>
    <w:p w:rsidR="0029369B" w:rsidRDefault="00CA205B" w:rsidP="00CA205B">
      <w:pPr>
        <w:tabs>
          <w:tab w:val="left" w:pos="780"/>
        </w:tabs>
        <w:spacing w:line="360" w:lineRule="auto"/>
        <w:ind w:firstLine="709"/>
        <w:jc w:val="both"/>
        <w:rPr>
          <w:b/>
          <w:sz w:val="28"/>
          <w:szCs w:val="28"/>
          <w:lang w:val="en-US"/>
        </w:rPr>
      </w:pPr>
      <w:r>
        <w:rPr>
          <w:b/>
          <w:sz w:val="28"/>
          <w:szCs w:val="28"/>
          <w:lang w:val="en-US"/>
        </w:rPr>
        <w:br w:type="page"/>
      </w:r>
      <w:r w:rsidR="0029369B" w:rsidRPr="00CA205B">
        <w:rPr>
          <w:b/>
          <w:sz w:val="28"/>
          <w:szCs w:val="28"/>
        </w:rPr>
        <w:t>Закл</w:t>
      </w:r>
      <w:r>
        <w:rPr>
          <w:b/>
          <w:sz w:val="28"/>
          <w:szCs w:val="28"/>
        </w:rPr>
        <w:t>ючение</w:t>
      </w:r>
    </w:p>
    <w:p w:rsidR="00CA205B" w:rsidRPr="00CA205B" w:rsidRDefault="00CA205B" w:rsidP="00CA205B">
      <w:pPr>
        <w:tabs>
          <w:tab w:val="left" w:pos="780"/>
        </w:tabs>
        <w:spacing w:line="360" w:lineRule="auto"/>
        <w:ind w:firstLine="709"/>
        <w:jc w:val="both"/>
        <w:rPr>
          <w:b/>
          <w:sz w:val="28"/>
          <w:szCs w:val="28"/>
          <w:lang w:val="en-US"/>
        </w:rPr>
      </w:pPr>
    </w:p>
    <w:p w:rsidR="0029369B" w:rsidRPr="00CA205B" w:rsidRDefault="0029369B" w:rsidP="00CA205B">
      <w:pPr>
        <w:pStyle w:val="bodytxt"/>
        <w:spacing w:before="0" w:beforeAutospacing="0" w:after="0" w:afterAutospacing="0" w:line="360" w:lineRule="auto"/>
        <w:ind w:firstLine="709"/>
        <w:jc w:val="both"/>
        <w:rPr>
          <w:sz w:val="28"/>
          <w:szCs w:val="28"/>
        </w:rPr>
      </w:pPr>
      <w:r w:rsidRPr="00CA205B">
        <w:rPr>
          <w:sz w:val="28"/>
          <w:szCs w:val="28"/>
        </w:rPr>
        <w:t>В заключение</w:t>
      </w:r>
      <w:r w:rsidR="00906EAC" w:rsidRPr="00CA205B">
        <w:rPr>
          <w:sz w:val="28"/>
          <w:szCs w:val="28"/>
        </w:rPr>
        <w:t xml:space="preserve"> хочется сказать</w:t>
      </w:r>
      <w:r w:rsidRPr="00CA205B">
        <w:rPr>
          <w:sz w:val="28"/>
          <w:szCs w:val="28"/>
        </w:rPr>
        <w:t>, что деление философии по направлениям - это во многом условная акция. Ее можно сравнить с научным абстрагированием - временным отвлечением от целостности в аналитических целях. Философские направления - это то же абстрагирование для изучения целостной философии. Они перепекаются, входят составными частями в другие, развиваются, меняются - словом, живут. В то же время такое выделение отражает реалии современной философии. Так, философия XX в. выдвинула необозримое множество частных направлений философствования, размышления над отдельными, хотя и очень важными, философскими вопросами, но не породила целостных, всеобъемлющих философских систем, что было типично для философствования прошедших веков.</w:t>
      </w:r>
    </w:p>
    <w:p w:rsidR="0029369B" w:rsidRPr="00CA205B" w:rsidRDefault="0029369B" w:rsidP="00CA205B">
      <w:pPr>
        <w:pStyle w:val="bodytxt"/>
        <w:spacing w:before="0" w:beforeAutospacing="0" w:after="0" w:afterAutospacing="0" w:line="360" w:lineRule="auto"/>
        <w:ind w:firstLine="709"/>
        <w:jc w:val="both"/>
        <w:rPr>
          <w:sz w:val="28"/>
          <w:szCs w:val="28"/>
        </w:rPr>
      </w:pPr>
      <w:r w:rsidRPr="00CA205B">
        <w:rPr>
          <w:sz w:val="28"/>
          <w:szCs w:val="28"/>
        </w:rPr>
        <w:t xml:space="preserve">Главное же в том, что жизнь человечества не стоит на месте, и философия должна адекватно отражать и предвосхищать ее динамику. Сегодня жизнь принципиально плюралистична, но не факт, что это и есть стратегическая линия развития человечества на долгую перспективу. Ведь во многих сферах жизни наблюдаются однозначные тенденции к интеграции. Сегодня мир разделен по многим основаниям - национальному, государственному, экономическому и др. </w:t>
      </w:r>
      <w:r w:rsidR="00906EAC" w:rsidRPr="00CA205B">
        <w:rPr>
          <w:sz w:val="28"/>
          <w:szCs w:val="28"/>
        </w:rPr>
        <w:t xml:space="preserve">и </w:t>
      </w:r>
      <w:r w:rsidRPr="00CA205B">
        <w:rPr>
          <w:sz w:val="28"/>
          <w:szCs w:val="28"/>
        </w:rPr>
        <w:t>развитие по пути интеграции и толерантности можно назвать дорогой к спасению человечества.</w:t>
      </w:r>
    </w:p>
    <w:p w:rsidR="0029369B" w:rsidRPr="00CA205B" w:rsidRDefault="0029369B" w:rsidP="00CA205B">
      <w:pPr>
        <w:pStyle w:val="bodytxt"/>
        <w:spacing w:before="0" w:beforeAutospacing="0" w:after="0" w:afterAutospacing="0" w:line="360" w:lineRule="auto"/>
        <w:ind w:firstLine="709"/>
        <w:jc w:val="both"/>
        <w:rPr>
          <w:sz w:val="28"/>
          <w:szCs w:val="28"/>
        </w:rPr>
      </w:pPr>
      <w:r w:rsidRPr="00CA205B">
        <w:rPr>
          <w:sz w:val="28"/>
          <w:szCs w:val="28"/>
        </w:rPr>
        <w:t>Этот ли разумный путь доведется отразить философии нового столетия? Или - какие-то новые возможности, найденные человечеством для своего выживания и процветания?</w:t>
      </w:r>
    </w:p>
    <w:p w:rsidR="0029369B" w:rsidRDefault="0029369B" w:rsidP="00CA205B">
      <w:pPr>
        <w:pStyle w:val="bodytxt"/>
        <w:spacing w:before="0" w:beforeAutospacing="0" w:after="0" w:afterAutospacing="0" w:line="360" w:lineRule="auto"/>
        <w:ind w:firstLine="709"/>
        <w:jc w:val="both"/>
        <w:rPr>
          <w:sz w:val="28"/>
          <w:szCs w:val="28"/>
          <w:lang w:val="en-US"/>
        </w:rPr>
      </w:pPr>
      <w:r w:rsidRPr="00CA205B">
        <w:rPr>
          <w:sz w:val="28"/>
          <w:szCs w:val="28"/>
        </w:rPr>
        <w:t>Будем надеяться на это</w:t>
      </w:r>
      <w:r w:rsidR="00906EAC" w:rsidRPr="00CA205B">
        <w:rPr>
          <w:sz w:val="28"/>
          <w:szCs w:val="28"/>
        </w:rPr>
        <w:t>,</w:t>
      </w:r>
      <w:r w:rsidRPr="00CA205B">
        <w:rPr>
          <w:sz w:val="28"/>
          <w:szCs w:val="28"/>
        </w:rPr>
        <w:t xml:space="preserve"> и будем работать для того, чтобы наши надежды осуществились. Ведь все мы уже - люди XXI в.</w:t>
      </w:r>
    </w:p>
    <w:p w:rsidR="0029369B" w:rsidRPr="00CA205B" w:rsidRDefault="00CA205B" w:rsidP="00CA205B">
      <w:pPr>
        <w:pStyle w:val="bodytxt"/>
        <w:spacing w:before="0" w:beforeAutospacing="0" w:after="0" w:afterAutospacing="0" w:line="360" w:lineRule="auto"/>
        <w:ind w:firstLine="709"/>
        <w:jc w:val="both"/>
        <w:rPr>
          <w:b/>
          <w:sz w:val="28"/>
          <w:szCs w:val="28"/>
          <w:lang w:val="en-US"/>
        </w:rPr>
      </w:pPr>
      <w:r>
        <w:rPr>
          <w:sz w:val="28"/>
          <w:szCs w:val="28"/>
          <w:lang w:val="en-US"/>
        </w:rPr>
        <w:br w:type="page"/>
      </w:r>
      <w:r w:rsidR="00906EAC" w:rsidRPr="00CA205B">
        <w:rPr>
          <w:b/>
          <w:sz w:val="28"/>
          <w:szCs w:val="28"/>
        </w:rPr>
        <w:t>Список использованной литературы:</w:t>
      </w:r>
    </w:p>
    <w:p w:rsidR="00CA205B" w:rsidRPr="00CA205B" w:rsidRDefault="00CA205B" w:rsidP="00CA205B">
      <w:pPr>
        <w:pStyle w:val="bodytxt"/>
        <w:spacing w:before="0" w:beforeAutospacing="0" w:after="0" w:afterAutospacing="0" w:line="360" w:lineRule="auto"/>
        <w:ind w:firstLine="709"/>
        <w:jc w:val="both"/>
        <w:rPr>
          <w:sz w:val="28"/>
          <w:szCs w:val="28"/>
          <w:lang w:val="en-US"/>
        </w:rPr>
      </w:pPr>
    </w:p>
    <w:p w:rsidR="00906EAC" w:rsidRPr="00CA205B" w:rsidRDefault="00906EAC" w:rsidP="00CA205B">
      <w:pPr>
        <w:numPr>
          <w:ilvl w:val="0"/>
          <w:numId w:val="6"/>
        </w:numPr>
        <w:tabs>
          <w:tab w:val="left" w:pos="780"/>
        </w:tabs>
        <w:spacing w:line="360" w:lineRule="auto"/>
        <w:ind w:left="0" w:firstLine="0"/>
        <w:jc w:val="both"/>
        <w:rPr>
          <w:sz w:val="28"/>
          <w:szCs w:val="28"/>
        </w:rPr>
      </w:pPr>
      <w:r w:rsidRPr="00CA205B">
        <w:rPr>
          <w:sz w:val="28"/>
          <w:szCs w:val="28"/>
        </w:rPr>
        <w:t>Алексеев П. В., Панин А. В. Философия: учеб. - 3-е изд., перераб. и доп.-М.:Проспект,2006.</w:t>
      </w:r>
    </w:p>
    <w:p w:rsidR="00906EAC" w:rsidRPr="00CA205B" w:rsidRDefault="00906EAC" w:rsidP="00CA205B">
      <w:pPr>
        <w:numPr>
          <w:ilvl w:val="0"/>
          <w:numId w:val="6"/>
        </w:numPr>
        <w:tabs>
          <w:tab w:val="left" w:pos="780"/>
        </w:tabs>
        <w:spacing w:line="360" w:lineRule="auto"/>
        <w:ind w:left="0" w:firstLine="0"/>
        <w:jc w:val="both"/>
        <w:rPr>
          <w:sz w:val="28"/>
          <w:szCs w:val="28"/>
        </w:rPr>
      </w:pPr>
      <w:r w:rsidRPr="00CA205B">
        <w:rPr>
          <w:sz w:val="28"/>
          <w:szCs w:val="28"/>
        </w:rPr>
        <w:t>Бессонов Б. Н. Философия. История и современные задачи. Учебник для вузов. М., НОРМА, 2006.</w:t>
      </w:r>
    </w:p>
    <w:p w:rsidR="00906EAC" w:rsidRPr="00CA205B" w:rsidRDefault="00906EAC" w:rsidP="00CA205B">
      <w:pPr>
        <w:numPr>
          <w:ilvl w:val="0"/>
          <w:numId w:val="6"/>
        </w:numPr>
        <w:tabs>
          <w:tab w:val="left" w:pos="780"/>
        </w:tabs>
        <w:spacing w:line="360" w:lineRule="auto"/>
        <w:ind w:left="0" w:firstLine="0"/>
        <w:jc w:val="both"/>
        <w:rPr>
          <w:sz w:val="28"/>
          <w:szCs w:val="28"/>
        </w:rPr>
      </w:pPr>
      <w:r w:rsidRPr="00CA205B">
        <w:rPr>
          <w:sz w:val="28"/>
          <w:szCs w:val="28"/>
        </w:rPr>
        <w:t>Якушев А. Философия : конспект лекций</w:t>
      </w:r>
    </w:p>
    <w:p w:rsidR="00906EAC" w:rsidRPr="00CA205B" w:rsidRDefault="00906EAC" w:rsidP="00CA205B">
      <w:pPr>
        <w:numPr>
          <w:ilvl w:val="0"/>
          <w:numId w:val="6"/>
        </w:numPr>
        <w:tabs>
          <w:tab w:val="left" w:pos="780"/>
        </w:tabs>
        <w:spacing w:line="360" w:lineRule="auto"/>
        <w:ind w:left="0" w:firstLine="0"/>
        <w:jc w:val="both"/>
        <w:rPr>
          <w:sz w:val="28"/>
          <w:szCs w:val="28"/>
        </w:rPr>
      </w:pPr>
      <w:r w:rsidRPr="00CA205B">
        <w:rPr>
          <w:sz w:val="28"/>
          <w:szCs w:val="28"/>
        </w:rPr>
        <w:t>Философия: учебник для вузов / Под общ. ред. В. В. Миронова. - М. : Норма, 2006.</w:t>
      </w:r>
    </w:p>
    <w:p w:rsidR="00906EAC" w:rsidRPr="00CA205B" w:rsidRDefault="00906EAC" w:rsidP="00CA205B">
      <w:pPr>
        <w:numPr>
          <w:ilvl w:val="0"/>
          <w:numId w:val="6"/>
        </w:numPr>
        <w:tabs>
          <w:tab w:val="left" w:pos="780"/>
        </w:tabs>
        <w:spacing w:line="360" w:lineRule="auto"/>
        <w:ind w:left="0" w:firstLine="0"/>
        <w:jc w:val="both"/>
        <w:rPr>
          <w:sz w:val="28"/>
          <w:szCs w:val="28"/>
        </w:rPr>
      </w:pPr>
      <w:r w:rsidRPr="00CA205B">
        <w:rPr>
          <w:sz w:val="28"/>
          <w:szCs w:val="28"/>
        </w:rPr>
        <w:t>Канке В. А. Философия. Исторический и систематический курс: Учебник для вузов. Изд. 5-е, перераб. и доп. - М.: Логос, 2006.</w:t>
      </w:r>
    </w:p>
    <w:p w:rsidR="00643776" w:rsidRPr="00A645F9" w:rsidRDefault="00643776" w:rsidP="00CA205B">
      <w:pPr>
        <w:spacing w:line="360" w:lineRule="auto"/>
        <w:ind w:firstLine="709"/>
        <w:jc w:val="both"/>
        <w:rPr>
          <w:color w:val="FFFFFF"/>
          <w:sz w:val="28"/>
          <w:szCs w:val="28"/>
        </w:rPr>
      </w:pPr>
      <w:bookmarkStart w:id="0" w:name="_GoBack"/>
      <w:bookmarkEnd w:id="0"/>
    </w:p>
    <w:sectPr w:rsidR="00643776" w:rsidRPr="00A645F9" w:rsidSect="00CA205B">
      <w:headerReference w:type="default" r:id="rId7"/>
      <w:footerReference w:type="even"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5F9" w:rsidRDefault="00A645F9">
      <w:r>
        <w:separator/>
      </w:r>
    </w:p>
  </w:endnote>
  <w:endnote w:type="continuationSeparator" w:id="0">
    <w:p w:rsidR="00A645F9" w:rsidRDefault="00A64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313" w:rsidRDefault="00C74313" w:rsidP="00F069DB">
    <w:pPr>
      <w:pStyle w:val="a9"/>
      <w:framePr w:wrap="around" w:vAnchor="text" w:hAnchor="margin" w:xAlign="right" w:y="1"/>
      <w:rPr>
        <w:rStyle w:val="ab"/>
      </w:rPr>
    </w:pPr>
  </w:p>
  <w:p w:rsidR="00C74313" w:rsidRDefault="00C74313" w:rsidP="00C7431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313" w:rsidRDefault="00EF0FBE" w:rsidP="00F069DB">
    <w:pPr>
      <w:pStyle w:val="a9"/>
      <w:framePr w:wrap="around" w:vAnchor="text" w:hAnchor="margin" w:xAlign="right" w:y="1"/>
      <w:rPr>
        <w:rStyle w:val="ab"/>
      </w:rPr>
    </w:pPr>
    <w:r>
      <w:rPr>
        <w:rStyle w:val="ab"/>
        <w:noProof/>
      </w:rPr>
      <w:t>2</w:t>
    </w:r>
  </w:p>
  <w:p w:rsidR="00C74313" w:rsidRDefault="00C74313" w:rsidP="00C7431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5F9" w:rsidRDefault="00A645F9">
      <w:r>
        <w:separator/>
      </w:r>
    </w:p>
  </w:footnote>
  <w:footnote w:type="continuationSeparator" w:id="0">
    <w:p w:rsidR="00A645F9" w:rsidRDefault="00A64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05B" w:rsidRPr="00CA205B" w:rsidRDefault="00CA205B" w:rsidP="00CA205B">
    <w:pPr>
      <w:pStyle w:val="ac"/>
      <w:tabs>
        <w:tab w:val="left" w:pos="7770"/>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53655"/>
    <w:multiLevelType w:val="hybridMultilevel"/>
    <w:tmpl w:val="194CEB88"/>
    <w:lvl w:ilvl="0" w:tplc="B18CEE56">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312F0A8D"/>
    <w:multiLevelType w:val="hybridMultilevel"/>
    <w:tmpl w:val="EA789FEC"/>
    <w:lvl w:ilvl="0" w:tplc="B18CEE56">
      <w:start w:val="1"/>
      <w:numFmt w:val="decimal"/>
      <w:lvlText w:val="%1."/>
      <w:lvlJc w:val="left"/>
      <w:pPr>
        <w:tabs>
          <w:tab w:val="num" w:pos="2423"/>
        </w:tabs>
        <w:ind w:left="2423" w:hanging="100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438D42BA"/>
    <w:multiLevelType w:val="hybridMultilevel"/>
    <w:tmpl w:val="3292936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619606F1"/>
    <w:multiLevelType w:val="hybridMultilevel"/>
    <w:tmpl w:val="153CF11E"/>
    <w:lvl w:ilvl="0" w:tplc="B4686CAC">
      <w:start w:val="1"/>
      <w:numFmt w:val="decimal"/>
      <w:lvlText w:val="%1."/>
      <w:lvlJc w:val="left"/>
      <w:pPr>
        <w:tabs>
          <w:tab w:val="num" w:pos="1040"/>
        </w:tabs>
        <w:ind w:left="1040" w:hanging="360"/>
      </w:pPr>
      <w:rPr>
        <w:rFonts w:cs="Times New Roman" w:hint="default"/>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abstractNum w:abstractNumId="4">
    <w:nsid w:val="6AA45CFC"/>
    <w:multiLevelType w:val="hybridMultilevel"/>
    <w:tmpl w:val="05E693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5EB1AAF"/>
    <w:multiLevelType w:val="hybridMultilevel"/>
    <w:tmpl w:val="E53235FC"/>
    <w:lvl w:ilvl="0" w:tplc="B18CEE56">
      <w:start w:val="1"/>
      <w:numFmt w:val="decimal"/>
      <w:lvlText w:val="%1."/>
      <w:lvlJc w:val="left"/>
      <w:pPr>
        <w:tabs>
          <w:tab w:val="num" w:pos="2074"/>
        </w:tabs>
        <w:ind w:left="2074" w:hanging="1005"/>
      </w:pPr>
      <w:rPr>
        <w:rFonts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2BB"/>
    <w:rsid w:val="001C2F58"/>
    <w:rsid w:val="00210C39"/>
    <w:rsid w:val="00292386"/>
    <w:rsid w:val="0029369B"/>
    <w:rsid w:val="003D7436"/>
    <w:rsid w:val="003E68F5"/>
    <w:rsid w:val="00482250"/>
    <w:rsid w:val="0049491F"/>
    <w:rsid w:val="00643776"/>
    <w:rsid w:val="00660BD4"/>
    <w:rsid w:val="006678C8"/>
    <w:rsid w:val="00681CA4"/>
    <w:rsid w:val="006962BB"/>
    <w:rsid w:val="00745E44"/>
    <w:rsid w:val="007A6021"/>
    <w:rsid w:val="008369E0"/>
    <w:rsid w:val="00885705"/>
    <w:rsid w:val="00906EAC"/>
    <w:rsid w:val="00943A49"/>
    <w:rsid w:val="009933AA"/>
    <w:rsid w:val="00A06834"/>
    <w:rsid w:val="00A645F9"/>
    <w:rsid w:val="00B94E89"/>
    <w:rsid w:val="00C4037F"/>
    <w:rsid w:val="00C74313"/>
    <w:rsid w:val="00CA205B"/>
    <w:rsid w:val="00D50237"/>
    <w:rsid w:val="00DD4948"/>
    <w:rsid w:val="00EF0FBE"/>
    <w:rsid w:val="00F069DB"/>
    <w:rsid w:val="00F94B82"/>
    <w:rsid w:val="00F97D07"/>
    <w:rsid w:val="00FE5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6E7907B-43D3-466A-B2B7-DDDA2F572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2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6962BB"/>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a3">
    <w:name w:val="Body Text Indent"/>
    <w:basedOn w:val="a"/>
    <w:link w:val="a4"/>
    <w:uiPriority w:val="99"/>
    <w:rsid w:val="006678C8"/>
    <w:pPr>
      <w:spacing w:after="120"/>
      <w:ind w:left="283"/>
    </w:pPr>
  </w:style>
  <w:style w:type="character" w:customStyle="1" w:styleId="a4">
    <w:name w:val="Основной текст с отступом Знак"/>
    <w:link w:val="a3"/>
    <w:uiPriority w:val="99"/>
    <w:semiHidden/>
  </w:style>
  <w:style w:type="paragraph" w:styleId="31">
    <w:name w:val="Body Text Indent 3"/>
    <w:basedOn w:val="a"/>
    <w:link w:val="32"/>
    <w:uiPriority w:val="99"/>
    <w:rsid w:val="006678C8"/>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5">
    <w:name w:val="Normal (Web)"/>
    <w:basedOn w:val="a"/>
    <w:uiPriority w:val="99"/>
    <w:rsid w:val="00B94E89"/>
    <w:pPr>
      <w:spacing w:before="100" w:beforeAutospacing="1" w:after="100" w:afterAutospacing="1"/>
    </w:pPr>
    <w:rPr>
      <w:sz w:val="24"/>
      <w:szCs w:val="24"/>
    </w:rPr>
  </w:style>
  <w:style w:type="paragraph" w:styleId="HTML">
    <w:name w:val="HTML Preformatted"/>
    <w:basedOn w:val="a"/>
    <w:link w:val="HTML0"/>
    <w:uiPriority w:val="99"/>
    <w:rsid w:val="00C4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character" w:styleId="a6">
    <w:name w:val="Hyperlink"/>
    <w:uiPriority w:val="99"/>
    <w:rsid w:val="00DD4948"/>
    <w:rPr>
      <w:rFonts w:cs="Times New Roman"/>
      <w:color w:val="0000FF"/>
      <w:u w:val="single"/>
    </w:rPr>
  </w:style>
  <w:style w:type="character" w:styleId="a7">
    <w:name w:val="Strong"/>
    <w:uiPriority w:val="22"/>
    <w:qFormat/>
    <w:rsid w:val="00745E44"/>
    <w:rPr>
      <w:rFonts w:cs="Times New Roman"/>
      <w:b/>
      <w:bCs/>
    </w:rPr>
  </w:style>
  <w:style w:type="character" w:styleId="a8">
    <w:name w:val="Emphasis"/>
    <w:uiPriority w:val="20"/>
    <w:qFormat/>
    <w:rsid w:val="00745E44"/>
    <w:rPr>
      <w:rFonts w:cs="Times New Roman"/>
      <w:i/>
      <w:iCs/>
    </w:rPr>
  </w:style>
  <w:style w:type="paragraph" w:customStyle="1" w:styleId="bodytxt">
    <w:name w:val="bodytxt"/>
    <w:basedOn w:val="a"/>
    <w:rsid w:val="0029369B"/>
    <w:pPr>
      <w:spacing w:before="100" w:beforeAutospacing="1" w:after="100" w:afterAutospacing="1"/>
    </w:pPr>
    <w:rPr>
      <w:sz w:val="24"/>
      <w:szCs w:val="24"/>
    </w:rPr>
  </w:style>
  <w:style w:type="paragraph" w:styleId="a9">
    <w:name w:val="footer"/>
    <w:basedOn w:val="a"/>
    <w:link w:val="aa"/>
    <w:uiPriority w:val="99"/>
    <w:rsid w:val="00C74313"/>
    <w:pPr>
      <w:tabs>
        <w:tab w:val="center" w:pos="4677"/>
        <w:tab w:val="right" w:pos="9355"/>
      </w:tabs>
    </w:pPr>
  </w:style>
  <w:style w:type="character" w:customStyle="1" w:styleId="aa">
    <w:name w:val="Нижний колонтитул Знак"/>
    <w:link w:val="a9"/>
    <w:uiPriority w:val="99"/>
    <w:semiHidden/>
  </w:style>
  <w:style w:type="character" w:styleId="ab">
    <w:name w:val="page number"/>
    <w:uiPriority w:val="99"/>
    <w:rsid w:val="00C74313"/>
    <w:rPr>
      <w:rFonts w:cs="Times New Roman"/>
    </w:rPr>
  </w:style>
  <w:style w:type="paragraph" w:styleId="ac">
    <w:name w:val="header"/>
    <w:basedOn w:val="a"/>
    <w:link w:val="ad"/>
    <w:uiPriority w:val="99"/>
    <w:rsid w:val="00CA205B"/>
    <w:pPr>
      <w:tabs>
        <w:tab w:val="center" w:pos="4677"/>
        <w:tab w:val="right" w:pos="9355"/>
      </w:tabs>
    </w:pPr>
  </w:style>
  <w:style w:type="character" w:customStyle="1" w:styleId="ad">
    <w:name w:val="Верхний колонтитул Знак"/>
    <w:link w:val="ac"/>
    <w:uiPriority w:val="99"/>
    <w:locked/>
    <w:rsid w:val="00CA205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8334688">
      <w:marLeft w:val="0"/>
      <w:marRight w:val="0"/>
      <w:marTop w:val="0"/>
      <w:marBottom w:val="0"/>
      <w:divBdr>
        <w:top w:val="none" w:sz="0" w:space="0" w:color="auto"/>
        <w:left w:val="none" w:sz="0" w:space="0" w:color="auto"/>
        <w:bottom w:val="none" w:sz="0" w:space="0" w:color="auto"/>
        <w:right w:val="none" w:sz="0" w:space="0" w:color="auto"/>
      </w:divBdr>
    </w:div>
    <w:div w:id="1728334689">
      <w:marLeft w:val="0"/>
      <w:marRight w:val="0"/>
      <w:marTop w:val="0"/>
      <w:marBottom w:val="0"/>
      <w:divBdr>
        <w:top w:val="none" w:sz="0" w:space="0" w:color="auto"/>
        <w:left w:val="none" w:sz="0" w:space="0" w:color="auto"/>
        <w:bottom w:val="none" w:sz="0" w:space="0" w:color="auto"/>
        <w:right w:val="none" w:sz="0" w:space="0" w:color="auto"/>
      </w:divBdr>
    </w:div>
    <w:div w:id="1728334690">
      <w:marLeft w:val="0"/>
      <w:marRight w:val="0"/>
      <w:marTop w:val="0"/>
      <w:marBottom w:val="0"/>
      <w:divBdr>
        <w:top w:val="none" w:sz="0" w:space="0" w:color="auto"/>
        <w:left w:val="none" w:sz="0" w:space="0" w:color="auto"/>
        <w:bottom w:val="none" w:sz="0" w:space="0" w:color="auto"/>
        <w:right w:val="none" w:sz="0" w:space="0" w:color="auto"/>
      </w:divBdr>
    </w:div>
    <w:div w:id="1728334691">
      <w:marLeft w:val="0"/>
      <w:marRight w:val="0"/>
      <w:marTop w:val="0"/>
      <w:marBottom w:val="0"/>
      <w:divBdr>
        <w:top w:val="none" w:sz="0" w:space="0" w:color="auto"/>
        <w:left w:val="none" w:sz="0" w:space="0" w:color="auto"/>
        <w:bottom w:val="none" w:sz="0" w:space="0" w:color="auto"/>
        <w:right w:val="none" w:sz="0" w:space="0" w:color="auto"/>
      </w:divBdr>
    </w:div>
    <w:div w:id="1728334692">
      <w:marLeft w:val="0"/>
      <w:marRight w:val="0"/>
      <w:marTop w:val="0"/>
      <w:marBottom w:val="0"/>
      <w:divBdr>
        <w:top w:val="none" w:sz="0" w:space="0" w:color="auto"/>
        <w:left w:val="none" w:sz="0" w:space="0" w:color="auto"/>
        <w:bottom w:val="none" w:sz="0" w:space="0" w:color="auto"/>
        <w:right w:val="none" w:sz="0" w:space="0" w:color="auto"/>
      </w:divBdr>
    </w:div>
    <w:div w:id="1728334693">
      <w:marLeft w:val="0"/>
      <w:marRight w:val="0"/>
      <w:marTop w:val="0"/>
      <w:marBottom w:val="0"/>
      <w:divBdr>
        <w:top w:val="none" w:sz="0" w:space="0" w:color="auto"/>
        <w:left w:val="none" w:sz="0" w:space="0" w:color="auto"/>
        <w:bottom w:val="none" w:sz="0" w:space="0" w:color="auto"/>
        <w:right w:val="none" w:sz="0" w:space="0" w:color="auto"/>
      </w:divBdr>
    </w:div>
    <w:div w:id="1728334694">
      <w:marLeft w:val="0"/>
      <w:marRight w:val="0"/>
      <w:marTop w:val="0"/>
      <w:marBottom w:val="0"/>
      <w:divBdr>
        <w:top w:val="none" w:sz="0" w:space="0" w:color="auto"/>
        <w:left w:val="none" w:sz="0" w:space="0" w:color="auto"/>
        <w:bottom w:val="none" w:sz="0" w:space="0" w:color="auto"/>
        <w:right w:val="none" w:sz="0" w:space="0" w:color="auto"/>
      </w:divBdr>
    </w:div>
    <w:div w:id="17283346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3951</Words>
  <Characters>22523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26422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2014-03-23T07:57:00Z</dcterms:created>
  <dcterms:modified xsi:type="dcterms:W3CDTF">2014-03-23T07:57:00Z</dcterms:modified>
</cp:coreProperties>
</file>