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09" w:rsidRPr="007D484F" w:rsidRDefault="001F6609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7D484F">
        <w:rPr>
          <w:rFonts w:ascii="Times New Roman" w:hAnsi="Times New Roman"/>
          <w:sz w:val="28"/>
          <w:szCs w:val="20"/>
          <w:lang w:eastAsia="ru-RU"/>
        </w:rPr>
        <w:t>М</w:t>
      </w:r>
      <w:r w:rsidR="007D484F" w:rsidRPr="007D484F">
        <w:rPr>
          <w:rFonts w:ascii="Times New Roman" w:hAnsi="Times New Roman"/>
          <w:sz w:val="28"/>
          <w:szCs w:val="20"/>
          <w:lang w:eastAsia="ru-RU"/>
        </w:rPr>
        <w:t>инистерство образования и науки Российской Федерации</w:t>
      </w:r>
    </w:p>
    <w:p w:rsidR="001F6609" w:rsidRPr="007D484F" w:rsidRDefault="001F6609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7D484F">
        <w:rPr>
          <w:rFonts w:ascii="Times New Roman" w:hAnsi="Times New Roman"/>
          <w:sz w:val="28"/>
          <w:szCs w:val="20"/>
          <w:lang w:eastAsia="ru-RU"/>
        </w:rPr>
        <w:t>Ф</w:t>
      </w:r>
      <w:r w:rsidR="007D484F" w:rsidRPr="007D484F">
        <w:rPr>
          <w:rFonts w:ascii="Times New Roman" w:hAnsi="Times New Roman"/>
          <w:sz w:val="28"/>
          <w:szCs w:val="20"/>
          <w:lang w:eastAsia="ru-RU"/>
        </w:rPr>
        <w:t xml:space="preserve">едеральное агентство по образованию </w:t>
      </w:r>
      <w:r w:rsidRPr="007D484F">
        <w:rPr>
          <w:rFonts w:ascii="Times New Roman" w:hAnsi="Times New Roman"/>
          <w:sz w:val="28"/>
          <w:szCs w:val="20"/>
          <w:lang w:eastAsia="ru-RU"/>
        </w:rPr>
        <w:t>ГОУ ВПО</w:t>
      </w:r>
    </w:p>
    <w:p w:rsidR="00531A55" w:rsidRP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7D484F">
        <w:rPr>
          <w:rFonts w:ascii="Times New Roman" w:hAnsi="Times New Roman"/>
          <w:sz w:val="28"/>
          <w:szCs w:val="20"/>
          <w:lang w:eastAsia="ru-RU"/>
        </w:rPr>
        <w:t>Всероссийский Заочный Финансово-Экономический Институт</w:t>
      </w:r>
    </w:p>
    <w:p w:rsidR="00EB004B" w:rsidRPr="007D484F" w:rsidRDefault="00EB004B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EB004B" w:rsidRPr="007D484F" w:rsidRDefault="00EB004B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EB004B" w:rsidRPr="007D484F" w:rsidRDefault="00EB004B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EB004B" w:rsidRPr="007D484F" w:rsidRDefault="00EB004B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64"/>
          <w:lang w:val="en-US"/>
        </w:rPr>
      </w:pPr>
    </w:p>
    <w:p w:rsid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64"/>
          <w:lang w:val="en-US"/>
        </w:rPr>
      </w:pPr>
    </w:p>
    <w:p w:rsidR="00EB004B" w:rsidRP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64"/>
        </w:rPr>
      </w:pPr>
      <w:r w:rsidRPr="007D484F">
        <w:rPr>
          <w:rFonts w:ascii="Times New Roman" w:hAnsi="Times New Roman"/>
          <w:b/>
          <w:sz w:val="28"/>
          <w:szCs w:val="64"/>
        </w:rPr>
        <w:t>К</w:t>
      </w:r>
      <w:r w:rsidR="006936F7" w:rsidRPr="007D484F">
        <w:rPr>
          <w:rFonts w:ascii="Times New Roman" w:hAnsi="Times New Roman"/>
          <w:b/>
          <w:sz w:val="28"/>
          <w:szCs w:val="64"/>
        </w:rPr>
        <w:t>онтрольная</w:t>
      </w:r>
      <w:r w:rsidR="00EB004B" w:rsidRPr="007D484F">
        <w:rPr>
          <w:rFonts w:ascii="Times New Roman" w:hAnsi="Times New Roman"/>
          <w:b/>
          <w:sz w:val="28"/>
          <w:szCs w:val="64"/>
        </w:rPr>
        <w:t xml:space="preserve"> </w:t>
      </w:r>
      <w:r w:rsidRPr="007D484F">
        <w:rPr>
          <w:rFonts w:ascii="Times New Roman" w:hAnsi="Times New Roman"/>
          <w:b/>
          <w:sz w:val="28"/>
          <w:szCs w:val="64"/>
        </w:rPr>
        <w:t>работа</w:t>
      </w:r>
    </w:p>
    <w:p w:rsidR="00EB004B" w:rsidRPr="007D484F" w:rsidRDefault="006B5F26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b/>
          <w:sz w:val="28"/>
          <w:szCs w:val="48"/>
        </w:rPr>
      </w:pPr>
      <w:r w:rsidRPr="007D484F">
        <w:rPr>
          <w:rFonts w:ascii="Times New Roman" w:hAnsi="Times New Roman"/>
          <w:sz w:val="28"/>
          <w:szCs w:val="32"/>
        </w:rPr>
        <w:t>По д</w:t>
      </w:r>
      <w:r w:rsidR="00E14BB0" w:rsidRPr="007D484F">
        <w:rPr>
          <w:rFonts w:ascii="Times New Roman" w:hAnsi="Times New Roman"/>
          <w:sz w:val="28"/>
          <w:szCs w:val="32"/>
        </w:rPr>
        <w:t>исциплин</w:t>
      </w:r>
      <w:r w:rsidRPr="007D484F">
        <w:rPr>
          <w:rFonts w:ascii="Times New Roman" w:hAnsi="Times New Roman"/>
          <w:sz w:val="28"/>
          <w:szCs w:val="32"/>
        </w:rPr>
        <w:t>е:</w:t>
      </w:r>
      <w:r w:rsidR="00EB004B" w:rsidRPr="007D484F">
        <w:rPr>
          <w:rFonts w:ascii="Times New Roman" w:hAnsi="Times New Roman"/>
          <w:b/>
          <w:sz w:val="28"/>
        </w:rPr>
        <w:t xml:space="preserve"> </w:t>
      </w:r>
      <w:r w:rsidR="00EB004B" w:rsidRPr="007D484F">
        <w:rPr>
          <w:rFonts w:ascii="Times New Roman" w:hAnsi="Times New Roman" w:cs="MV Boli"/>
          <w:b/>
          <w:sz w:val="28"/>
          <w:szCs w:val="56"/>
        </w:rPr>
        <w:t>Фи</w:t>
      </w:r>
      <w:r w:rsidR="006936F7" w:rsidRPr="007D484F">
        <w:rPr>
          <w:rFonts w:ascii="Times New Roman" w:hAnsi="Times New Roman" w:cs="MV Boli"/>
          <w:b/>
          <w:sz w:val="28"/>
          <w:szCs w:val="56"/>
        </w:rPr>
        <w:t>лософия</w:t>
      </w:r>
    </w:p>
    <w:p w:rsidR="00EB004B" w:rsidRP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sz w:val="28"/>
          <w:szCs w:val="32"/>
        </w:rPr>
      </w:pPr>
      <w:r w:rsidRPr="007D484F">
        <w:rPr>
          <w:rFonts w:ascii="Times New Roman" w:hAnsi="Times New Roman" w:cs="MV Boli"/>
          <w:sz w:val="28"/>
          <w:szCs w:val="32"/>
        </w:rPr>
        <w:t>н</w:t>
      </w:r>
      <w:r w:rsidR="00EB004B" w:rsidRPr="007D484F">
        <w:rPr>
          <w:rFonts w:ascii="Times New Roman" w:hAnsi="Times New Roman" w:cs="MV Boli"/>
          <w:sz w:val="28"/>
          <w:szCs w:val="32"/>
        </w:rPr>
        <w:t>а тему:</w:t>
      </w:r>
    </w:p>
    <w:p w:rsid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i/>
          <w:sz w:val="28"/>
          <w:szCs w:val="36"/>
          <w:lang w:val="en-US"/>
        </w:rPr>
      </w:pPr>
    </w:p>
    <w:p w:rsidR="00EB004B" w:rsidRPr="007D484F" w:rsidRDefault="006936F7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i/>
          <w:sz w:val="28"/>
          <w:szCs w:val="36"/>
        </w:rPr>
      </w:pPr>
      <w:r w:rsidRPr="007D484F">
        <w:rPr>
          <w:rFonts w:ascii="Times New Roman" w:hAnsi="Times New Roman" w:cs="MV Boli"/>
          <w:i/>
          <w:sz w:val="28"/>
          <w:szCs w:val="36"/>
        </w:rPr>
        <w:t>Философско-с</w:t>
      </w:r>
      <w:r w:rsidR="007D484F">
        <w:rPr>
          <w:rFonts w:ascii="Times New Roman" w:hAnsi="Times New Roman" w:cs="MV Boli"/>
          <w:i/>
          <w:sz w:val="28"/>
          <w:szCs w:val="36"/>
        </w:rPr>
        <w:t>оциологические взгляды М.</w:t>
      </w:r>
      <w:r w:rsidR="007D484F">
        <w:rPr>
          <w:rFonts w:ascii="Times New Roman" w:hAnsi="Times New Roman" w:cs="MV Boli"/>
          <w:i/>
          <w:sz w:val="28"/>
          <w:szCs w:val="36"/>
          <w:lang w:val="en-US"/>
        </w:rPr>
        <w:t xml:space="preserve"> </w:t>
      </w:r>
      <w:r w:rsidR="007D484F">
        <w:rPr>
          <w:rFonts w:ascii="Times New Roman" w:hAnsi="Times New Roman" w:cs="MV Boli"/>
          <w:i/>
          <w:sz w:val="28"/>
          <w:szCs w:val="36"/>
        </w:rPr>
        <w:t>Вебера</w:t>
      </w:r>
    </w:p>
    <w:p w:rsidR="00E14BB0" w:rsidRPr="007D484F" w:rsidRDefault="00E14BB0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b/>
          <w:sz w:val="28"/>
          <w:szCs w:val="28"/>
        </w:rPr>
      </w:pPr>
    </w:p>
    <w:p w:rsidR="000B6407" w:rsidRPr="007D484F" w:rsidRDefault="000B6407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b/>
          <w:sz w:val="28"/>
          <w:szCs w:val="28"/>
        </w:rPr>
      </w:pPr>
    </w:p>
    <w:p w:rsidR="000B6407" w:rsidRPr="007D484F" w:rsidRDefault="000B6407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b/>
          <w:sz w:val="28"/>
          <w:szCs w:val="28"/>
        </w:rPr>
      </w:pPr>
    </w:p>
    <w:p w:rsidR="000B6407" w:rsidRPr="007D484F" w:rsidRDefault="000B6407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b/>
          <w:sz w:val="28"/>
          <w:szCs w:val="28"/>
        </w:rPr>
      </w:pPr>
    </w:p>
    <w:p w:rsidR="00E14BB0" w:rsidRPr="007D484F" w:rsidRDefault="00E14BB0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b/>
          <w:sz w:val="28"/>
          <w:szCs w:val="28"/>
        </w:rPr>
      </w:pPr>
    </w:p>
    <w:p w:rsidR="00EB004B" w:rsidRPr="007D484F" w:rsidRDefault="00E14BB0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 w:cs="MV Boli"/>
          <w:b/>
          <w:sz w:val="28"/>
          <w:szCs w:val="40"/>
        </w:rPr>
      </w:pPr>
      <w:r w:rsidRPr="007D484F">
        <w:rPr>
          <w:rFonts w:ascii="Times New Roman" w:hAnsi="Times New Roman" w:cs="MV Boli"/>
          <w:sz w:val="28"/>
          <w:szCs w:val="36"/>
        </w:rPr>
        <w:t>В</w:t>
      </w:r>
      <w:r w:rsidR="00EB004B" w:rsidRPr="007D484F">
        <w:rPr>
          <w:rFonts w:ascii="Times New Roman" w:hAnsi="Times New Roman" w:cs="MV Boli"/>
          <w:sz w:val="28"/>
          <w:szCs w:val="36"/>
        </w:rPr>
        <w:t>ыполнил</w:t>
      </w:r>
      <w:r w:rsidR="006936F7" w:rsidRPr="007D484F">
        <w:rPr>
          <w:rFonts w:ascii="Times New Roman" w:hAnsi="Times New Roman" w:cs="MV Boli"/>
          <w:sz w:val="28"/>
          <w:szCs w:val="36"/>
        </w:rPr>
        <w:t>а</w:t>
      </w:r>
      <w:r w:rsidR="006B5F26" w:rsidRPr="007D484F">
        <w:rPr>
          <w:rFonts w:ascii="Times New Roman" w:hAnsi="Times New Roman" w:cs="MV Boli"/>
          <w:sz w:val="28"/>
          <w:szCs w:val="36"/>
        </w:rPr>
        <w:t>:</w:t>
      </w:r>
      <w:r w:rsidR="007D484F">
        <w:rPr>
          <w:rFonts w:ascii="Times New Roman" w:hAnsi="Times New Roman" w:cs="MV Boli"/>
          <w:b/>
          <w:sz w:val="28"/>
          <w:szCs w:val="40"/>
        </w:rPr>
        <w:t xml:space="preserve"> </w:t>
      </w:r>
      <w:r w:rsidR="006936F7" w:rsidRPr="007D484F">
        <w:rPr>
          <w:rFonts w:ascii="Times New Roman" w:hAnsi="Times New Roman"/>
          <w:b/>
          <w:sz w:val="28"/>
          <w:szCs w:val="40"/>
        </w:rPr>
        <w:t>Тарчук С.С</w:t>
      </w:r>
      <w:r w:rsidRPr="007D484F">
        <w:rPr>
          <w:rFonts w:ascii="Times New Roman" w:hAnsi="Times New Roman"/>
          <w:b/>
          <w:sz w:val="28"/>
          <w:szCs w:val="40"/>
        </w:rPr>
        <w:t>.</w:t>
      </w:r>
    </w:p>
    <w:p w:rsidR="00E14BB0" w:rsidRPr="007D484F" w:rsidRDefault="00F73BB3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 w:cs="MV Boli"/>
          <w:b/>
          <w:sz w:val="28"/>
          <w:szCs w:val="40"/>
        </w:rPr>
      </w:pPr>
      <w:r w:rsidRPr="007D484F">
        <w:rPr>
          <w:rFonts w:ascii="Times New Roman" w:hAnsi="Times New Roman" w:cs="MV Boli"/>
          <w:sz w:val="28"/>
          <w:szCs w:val="36"/>
        </w:rPr>
        <w:t>Студент</w:t>
      </w:r>
      <w:r w:rsidR="006B5F26" w:rsidRPr="007D484F">
        <w:rPr>
          <w:rFonts w:ascii="Times New Roman" w:hAnsi="Times New Roman" w:cs="MV Boli"/>
          <w:sz w:val="28"/>
          <w:szCs w:val="36"/>
        </w:rPr>
        <w:t>ка:</w:t>
      </w:r>
      <w:r w:rsidR="007D484F">
        <w:rPr>
          <w:rFonts w:ascii="Times New Roman" w:hAnsi="Times New Roman" w:cs="MV Boli"/>
          <w:b/>
          <w:sz w:val="28"/>
          <w:szCs w:val="40"/>
        </w:rPr>
        <w:t xml:space="preserve"> </w:t>
      </w:r>
      <w:r w:rsidR="006936F7" w:rsidRPr="007D484F">
        <w:rPr>
          <w:rFonts w:ascii="Times New Roman" w:hAnsi="Times New Roman"/>
          <w:b/>
          <w:sz w:val="28"/>
          <w:szCs w:val="40"/>
        </w:rPr>
        <w:t>2</w:t>
      </w:r>
      <w:r w:rsidR="006B5F26" w:rsidRPr="007D484F">
        <w:rPr>
          <w:rFonts w:ascii="Times New Roman" w:hAnsi="Times New Roman"/>
          <w:b/>
          <w:sz w:val="28"/>
          <w:szCs w:val="40"/>
        </w:rPr>
        <w:t xml:space="preserve"> курс</w:t>
      </w:r>
      <w:r w:rsidR="00C53BC6" w:rsidRPr="007D484F">
        <w:rPr>
          <w:rFonts w:ascii="Times New Roman" w:hAnsi="Times New Roman"/>
          <w:b/>
          <w:sz w:val="28"/>
          <w:szCs w:val="40"/>
        </w:rPr>
        <w:t>,</w:t>
      </w:r>
      <w:r w:rsidR="00E14BB0" w:rsidRPr="007D484F">
        <w:rPr>
          <w:rFonts w:ascii="Times New Roman" w:hAnsi="Times New Roman"/>
          <w:b/>
          <w:sz w:val="28"/>
          <w:szCs w:val="40"/>
        </w:rPr>
        <w:t xml:space="preserve"> </w:t>
      </w:r>
      <w:r w:rsidR="006936F7" w:rsidRPr="007D484F">
        <w:rPr>
          <w:rFonts w:ascii="Times New Roman" w:hAnsi="Times New Roman"/>
          <w:b/>
          <w:sz w:val="28"/>
          <w:szCs w:val="40"/>
        </w:rPr>
        <w:t>вечер</w:t>
      </w:r>
      <w:r w:rsidR="006B5F26" w:rsidRPr="007D484F">
        <w:rPr>
          <w:rFonts w:ascii="Times New Roman" w:hAnsi="Times New Roman"/>
          <w:b/>
          <w:sz w:val="28"/>
          <w:szCs w:val="40"/>
        </w:rPr>
        <w:t>, (2 поток)</w:t>
      </w:r>
    </w:p>
    <w:p w:rsidR="00E14BB0" w:rsidRPr="007D484F" w:rsidRDefault="00E14BB0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 w:cs="MV Boli"/>
          <w:b/>
          <w:sz w:val="28"/>
          <w:szCs w:val="40"/>
        </w:rPr>
      </w:pPr>
      <w:r w:rsidRPr="007D484F">
        <w:rPr>
          <w:rFonts w:ascii="Times New Roman" w:hAnsi="Times New Roman" w:cs="MV Boli"/>
          <w:sz w:val="28"/>
          <w:szCs w:val="36"/>
        </w:rPr>
        <w:t>Специал</w:t>
      </w:r>
      <w:r w:rsidR="00493795" w:rsidRPr="007D484F">
        <w:rPr>
          <w:rFonts w:ascii="Times New Roman" w:hAnsi="Times New Roman" w:cs="MV Boli"/>
          <w:sz w:val="28"/>
          <w:szCs w:val="36"/>
        </w:rPr>
        <w:t>ьность</w:t>
      </w:r>
      <w:r w:rsidR="006B5F26" w:rsidRPr="007D484F">
        <w:rPr>
          <w:rFonts w:ascii="Times New Roman" w:hAnsi="Times New Roman" w:cs="MV Boli"/>
          <w:sz w:val="28"/>
          <w:szCs w:val="36"/>
        </w:rPr>
        <w:t>:</w:t>
      </w:r>
      <w:r w:rsidR="007D484F">
        <w:rPr>
          <w:rFonts w:ascii="Times New Roman" w:hAnsi="Times New Roman" w:cs="MV Boli"/>
          <w:b/>
          <w:sz w:val="28"/>
          <w:szCs w:val="40"/>
        </w:rPr>
        <w:t xml:space="preserve"> </w:t>
      </w:r>
      <w:r w:rsidR="006936F7" w:rsidRPr="007D484F">
        <w:rPr>
          <w:rFonts w:ascii="Times New Roman" w:hAnsi="Times New Roman"/>
          <w:b/>
          <w:sz w:val="28"/>
          <w:szCs w:val="40"/>
        </w:rPr>
        <w:t>Б</w:t>
      </w:r>
      <w:r w:rsidR="006B5F26" w:rsidRPr="007D484F">
        <w:rPr>
          <w:rFonts w:ascii="Times New Roman" w:hAnsi="Times New Roman"/>
          <w:b/>
          <w:sz w:val="28"/>
          <w:szCs w:val="40"/>
        </w:rPr>
        <w:t xml:space="preserve"> </w:t>
      </w:r>
      <w:r w:rsidR="006936F7" w:rsidRPr="007D484F">
        <w:rPr>
          <w:rFonts w:ascii="Times New Roman" w:hAnsi="Times New Roman"/>
          <w:b/>
          <w:sz w:val="28"/>
          <w:szCs w:val="40"/>
        </w:rPr>
        <w:t>/У</w:t>
      </w:r>
    </w:p>
    <w:p w:rsidR="00E14BB0" w:rsidRPr="007D484F" w:rsidRDefault="00E14BB0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 w:cs="MV Boli"/>
          <w:b/>
          <w:sz w:val="28"/>
          <w:szCs w:val="40"/>
        </w:rPr>
      </w:pPr>
      <w:r w:rsidRPr="007D484F">
        <w:rPr>
          <w:rFonts w:ascii="Times New Roman" w:hAnsi="Times New Roman" w:cs="MV Boli"/>
          <w:sz w:val="28"/>
          <w:szCs w:val="36"/>
        </w:rPr>
        <w:t>№ зач. книжки</w:t>
      </w:r>
      <w:r w:rsidR="006B5F26" w:rsidRPr="007D484F">
        <w:rPr>
          <w:rFonts w:ascii="Times New Roman" w:hAnsi="Times New Roman" w:cs="MV Boli"/>
          <w:sz w:val="28"/>
          <w:szCs w:val="36"/>
        </w:rPr>
        <w:t>:</w:t>
      </w:r>
      <w:r w:rsidR="007D484F">
        <w:rPr>
          <w:rFonts w:ascii="Times New Roman" w:hAnsi="Times New Roman" w:cs="MV Boli"/>
          <w:b/>
          <w:sz w:val="28"/>
          <w:szCs w:val="40"/>
        </w:rPr>
        <w:t xml:space="preserve"> </w:t>
      </w:r>
      <w:r w:rsidR="006750DB" w:rsidRPr="007D484F">
        <w:rPr>
          <w:rFonts w:ascii="Times New Roman" w:hAnsi="Times New Roman"/>
          <w:b/>
          <w:sz w:val="28"/>
          <w:szCs w:val="40"/>
        </w:rPr>
        <w:t>0</w:t>
      </w:r>
      <w:r w:rsidR="006936F7" w:rsidRPr="007D484F">
        <w:rPr>
          <w:rFonts w:ascii="Times New Roman" w:hAnsi="Times New Roman"/>
          <w:b/>
          <w:sz w:val="28"/>
          <w:szCs w:val="40"/>
        </w:rPr>
        <w:t>8убб00978</w:t>
      </w:r>
    </w:p>
    <w:p w:rsidR="00E14BB0" w:rsidRPr="007D484F" w:rsidRDefault="00E14BB0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 w:cs="MV Boli"/>
          <w:b/>
          <w:sz w:val="28"/>
          <w:szCs w:val="40"/>
        </w:rPr>
      </w:pPr>
      <w:r w:rsidRPr="007D484F">
        <w:rPr>
          <w:rFonts w:ascii="Times New Roman" w:hAnsi="Times New Roman" w:cs="MV Boli"/>
          <w:sz w:val="28"/>
          <w:szCs w:val="36"/>
        </w:rPr>
        <w:t>Преподаватель</w:t>
      </w:r>
      <w:r w:rsidR="006B5F26" w:rsidRPr="007D484F">
        <w:rPr>
          <w:rFonts w:ascii="Times New Roman" w:hAnsi="Times New Roman" w:cs="MV Boli"/>
          <w:sz w:val="28"/>
          <w:szCs w:val="36"/>
        </w:rPr>
        <w:t>:</w:t>
      </w:r>
      <w:r w:rsidR="007D484F">
        <w:rPr>
          <w:rFonts w:ascii="Times New Roman" w:hAnsi="Times New Roman" w:cs="MV Boli"/>
          <w:b/>
          <w:sz w:val="28"/>
          <w:szCs w:val="40"/>
        </w:rPr>
        <w:t xml:space="preserve"> </w:t>
      </w:r>
      <w:r w:rsidR="00054B99" w:rsidRPr="007D484F">
        <w:rPr>
          <w:rFonts w:ascii="Times New Roman" w:hAnsi="Times New Roman" w:cs="MV Boli"/>
          <w:b/>
          <w:sz w:val="28"/>
          <w:szCs w:val="40"/>
        </w:rPr>
        <w:t xml:space="preserve">проф. </w:t>
      </w:r>
      <w:r w:rsidR="006936F7" w:rsidRPr="007D484F">
        <w:rPr>
          <w:rFonts w:ascii="Times New Roman" w:hAnsi="Times New Roman"/>
          <w:b/>
          <w:sz w:val="28"/>
          <w:szCs w:val="40"/>
        </w:rPr>
        <w:t>Степанищев А.Ф</w:t>
      </w:r>
      <w:r w:rsidRPr="007D484F">
        <w:rPr>
          <w:rFonts w:ascii="Times New Roman" w:hAnsi="Times New Roman"/>
          <w:b/>
          <w:sz w:val="28"/>
          <w:szCs w:val="40"/>
        </w:rPr>
        <w:t>.</w:t>
      </w:r>
    </w:p>
    <w:p w:rsidR="00506659" w:rsidRPr="007D484F" w:rsidRDefault="00506659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sz w:val="28"/>
          <w:szCs w:val="28"/>
        </w:rPr>
      </w:pPr>
    </w:p>
    <w:p w:rsid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sz w:val="28"/>
          <w:szCs w:val="28"/>
          <w:lang w:val="en-US"/>
        </w:rPr>
      </w:pPr>
    </w:p>
    <w:p w:rsid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sz w:val="28"/>
          <w:szCs w:val="28"/>
          <w:lang w:val="en-US"/>
        </w:rPr>
      </w:pPr>
    </w:p>
    <w:p w:rsid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sz w:val="28"/>
          <w:szCs w:val="28"/>
          <w:lang w:val="en-US"/>
        </w:rPr>
      </w:pPr>
    </w:p>
    <w:p w:rsid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sz w:val="28"/>
          <w:szCs w:val="28"/>
          <w:lang w:val="en-US"/>
        </w:rPr>
      </w:pPr>
    </w:p>
    <w:p w:rsidR="00E14BB0" w:rsidRPr="007D484F" w:rsidRDefault="007D484F" w:rsidP="007D484F">
      <w:pPr>
        <w:suppressAutoHyphens/>
        <w:spacing w:after="0" w:line="360" w:lineRule="auto"/>
        <w:ind w:firstLine="709"/>
        <w:jc w:val="center"/>
        <w:rPr>
          <w:rFonts w:ascii="Times New Roman" w:hAnsi="Times New Roman" w:cs="MV Boli"/>
          <w:sz w:val="28"/>
          <w:szCs w:val="28"/>
          <w:lang w:val="en-US"/>
        </w:rPr>
      </w:pPr>
      <w:r>
        <w:rPr>
          <w:rFonts w:ascii="Times New Roman" w:hAnsi="Times New Roman" w:cs="MV Boli"/>
          <w:sz w:val="28"/>
          <w:szCs w:val="28"/>
        </w:rPr>
        <w:t>Брянск</w:t>
      </w:r>
      <w:r>
        <w:rPr>
          <w:rFonts w:ascii="Times New Roman" w:hAnsi="Times New Roman" w:cs="MV Boli"/>
          <w:sz w:val="28"/>
          <w:szCs w:val="28"/>
          <w:lang w:val="en-US"/>
        </w:rPr>
        <w:t xml:space="preserve"> </w:t>
      </w:r>
      <w:r>
        <w:rPr>
          <w:rFonts w:ascii="Times New Roman" w:hAnsi="Times New Roman" w:cs="MV Boli"/>
          <w:sz w:val="28"/>
          <w:szCs w:val="28"/>
        </w:rPr>
        <w:t>2010</w:t>
      </w:r>
    </w:p>
    <w:p w:rsidR="006936F7" w:rsidRPr="007D484F" w:rsidRDefault="007D484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  <w:lang w:val="en-US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32"/>
        </w:rPr>
        <w:t>Введение</w:t>
      </w:r>
    </w:p>
    <w:p w:rsidR="007D484F" w:rsidRDefault="007D484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484F" w:rsidRDefault="00C37C9D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 xml:space="preserve">Объект социальной философии- социальная жизнь и социальные процессы. </w:t>
      </w:r>
      <w:r w:rsidRPr="007D484F">
        <w:rPr>
          <w:rFonts w:ascii="Times New Roman" w:hAnsi="Times New Roman"/>
          <w:i/>
          <w:sz w:val="28"/>
          <w:szCs w:val="28"/>
        </w:rPr>
        <w:t xml:space="preserve">Социальная философия- это система теоретического знания о наиболее общих закономерностях и тенденциях взаимодействия социальных явлений, функционирования и развития общества, целостного процесса социальной жизни. </w:t>
      </w:r>
    </w:p>
    <w:p w:rsidR="007D484F" w:rsidRDefault="00896A9A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Социальная философия изучает общество и социальную жизнь не только в структурно- функциональном плане, но и в её историческом развитии. Безусловно, что предметом её рассмотрения является и сам человек,</w:t>
      </w:r>
      <w:r w:rsidR="007D484F">
        <w:rPr>
          <w:rFonts w:ascii="Times New Roman" w:hAnsi="Times New Roman"/>
          <w:sz w:val="28"/>
          <w:szCs w:val="28"/>
        </w:rPr>
        <w:t xml:space="preserve"> </w:t>
      </w:r>
      <w:r w:rsidRPr="007D484F">
        <w:rPr>
          <w:rFonts w:ascii="Times New Roman" w:hAnsi="Times New Roman"/>
          <w:sz w:val="28"/>
          <w:szCs w:val="28"/>
        </w:rPr>
        <w:t xml:space="preserve">взятый, однако, не «сам по себе», не как отдельный индивид, а как представитель социальной группы или общности, т.е. в системе его социальных связей. </w:t>
      </w:r>
      <w:r w:rsidRPr="007D484F">
        <w:rPr>
          <w:rFonts w:ascii="Times New Roman" w:hAnsi="Times New Roman"/>
          <w:i/>
          <w:sz w:val="28"/>
          <w:szCs w:val="28"/>
        </w:rPr>
        <w:t>Социальная философия анализирует целостный процесс изменения социальной жизни и развития социальных систем.</w:t>
      </w:r>
    </w:p>
    <w:p w:rsidR="007D484F" w:rsidRDefault="00896A9A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Знаменитый вклад в развитие социальной философии внёс немецкий мыслитель Макс Вебер ( 1864-1920). В своих трудах он развил многие идеи неокантианства</w:t>
      </w:r>
      <w:r w:rsidR="004A51B8" w:rsidRPr="007D484F">
        <w:rPr>
          <w:rFonts w:ascii="Times New Roman" w:hAnsi="Times New Roman"/>
          <w:sz w:val="28"/>
          <w:szCs w:val="28"/>
        </w:rPr>
        <w:t>, однако его воззрения не сводились к этим идеям. На философско- социологические взгляды Вебера оказали влияние выдающиеся мыслители разных направлений: неокантианец Г. Риккерт, основоположник диалектико- материалистической философии К. Маркс, а также такие мыслители, как Н. Макиавелли, Т. Гоббс, Ф. Ницше, и многие другие.</w:t>
      </w:r>
    </w:p>
    <w:p w:rsidR="006936F7" w:rsidRPr="007D484F" w:rsidRDefault="004A51B8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В своей контрольной работе я рассмотрю</w:t>
      </w:r>
      <w:r w:rsidR="007D484F">
        <w:rPr>
          <w:rFonts w:ascii="Times New Roman" w:hAnsi="Times New Roman"/>
          <w:sz w:val="28"/>
          <w:szCs w:val="28"/>
        </w:rPr>
        <w:t xml:space="preserve"> </w:t>
      </w:r>
      <w:r w:rsidRPr="007D484F">
        <w:rPr>
          <w:rFonts w:ascii="Times New Roman" w:hAnsi="Times New Roman"/>
          <w:sz w:val="28"/>
          <w:szCs w:val="28"/>
        </w:rPr>
        <w:t>« теорию социального действия»,</w:t>
      </w:r>
      <w:r w:rsidR="007D484F">
        <w:rPr>
          <w:rFonts w:ascii="Times New Roman" w:hAnsi="Times New Roman"/>
          <w:sz w:val="28"/>
          <w:szCs w:val="28"/>
        </w:rPr>
        <w:t xml:space="preserve"> </w:t>
      </w:r>
      <w:r w:rsidR="00445CED" w:rsidRPr="007D484F">
        <w:rPr>
          <w:rFonts w:ascii="Times New Roman" w:hAnsi="Times New Roman"/>
          <w:sz w:val="28"/>
          <w:szCs w:val="28"/>
        </w:rPr>
        <w:t>« понимающую социологию» и концепцию « идеальных типов».</w:t>
      </w:r>
    </w:p>
    <w:p w:rsidR="00445CED" w:rsidRPr="007D484F" w:rsidRDefault="007D484F" w:rsidP="00C8745A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45CED" w:rsidRPr="007D484F">
        <w:rPr>
          <w:rFonts w:ascii="Times New Roman" w:hAnsi="Times New Roman"/>
          <w:b/>
          <w:sz w:val="28"/>
          <w:szCs w:val="32"/>
        </w:rPr>
        <w:t xml:space="preserve">« Теория </w:t>
      </w:r>
      <w:r>
        <w:rPr>
          <w:rFonts w:ascii="Times New Roman" w:hAnsi="Times New Roman"/>
          <w:b/>
          <w:sz w:val="28"/>
          <w:szCs w:val="32"/>
        </w:rPr>
        <w:t>социального действия» М. Вебера</w:t>
      </w:r>
    </w:p>
    <w:p w:rsidR="00831980" w:rsidRPr="007D484F" w:rsidRDefault="00831980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7D484F" w:rsidRDefault="006B5F26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Макс</w:t>
      </w:r>
      <w:r w:rsidR="007D484F">
        <w:rPr>
          <w:rFonts w:ascii="Times New Roman" w:hAnsi="Times New Roman"/>
          <w:sz w:val="28"/>
          <w:szCs w:val="28"/>
        </w:rPr>
        <w:t xml:space="preserve"> </w:t>
      </w:r>
      <w:r w:rsidR="00445CED" w:rsidRPr="007D484F">
        <w:rPr>
          <w:rFonts w:ascii="Times New Roman" w:hAnsi="Times New Roman"/>
          <w:sz w:val="28"/>
          <w:szCs w:val="28"/>
        </w:rPr>
        <w:t>Вебер- автор многих научных трудов, в том числе « Протестантская этика и дух капитализма», « Хозяйство и общество», « Объективность социально-научного и социально- политического познания», « Критические исследования в области логики наук о культуре», « О некоторых категориях понимающей социологии», « Основные социологические понятия».</w:t>
      </w:r>
    </w:p>
    <w:p w:rsidR="007D484F" w:rsidRDefault="00445CED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М.Вебер считал, что социальная философия, которую он характеризовал</w:t>
      </w:r>
      <w:r w:rsidR="006774CB" w:rsidRPr="007D484F">
        <w:rPr>
          <w:rFonts w:ascii="Times New Roman" w:hAnsi="Times New Roman"/>
          <w:sz w:val="28"/>
          <w:szCs w:val="28"/>
        </w:rPr>
        <w:t xml:space="preserve"> как теоретическую социологию, должна изучать прежде всего поведение и деятельность людей, будь то отдельный человек или группа. Отсюда основные положения его социально- философских воззрений укладываются в созданную им </w:t>
      </w:r>
      <w:r w:rsidR="006774CB" w:rsidRPr="007D484F">
        <w:rPr>
          <w:rFonts w:ascii="Times New Roman" w:hAnsi="Times New Roman"/>
          <w:i/>
          <w:sz w:val="28"/>
          <w:szCs w:val="28"/>
        </w:rPr>
        <w:t>теорию социального действия.</w:t>
      </w:r>
      <w:r w:rsidR="006774CB" w:rsidRPr="007D484F">
        <w:rPr>
          <w:rFonts w:ascii="Times New Roman" w:hAnsi="Times New Roman"/>
          <w:sz w:val="28"/>
          <w:szCs w:val="28"/>
        </w:rPr>
        <w:t xml:space="preserve"> </w:t>
      </w:r>
      <w:r w:rsidR="0098643C" w:rsidRPr="007D484F">
        <w:rPr>
          <w:rFonts w:ascii="Times New Roman" w:hAnsi="Times New Roman"/>
          <w:sz w:val="28"/>
          <w:szCs w:val="28"/>
        </w:rPr>
        <w:t>Что же такое социальное действие?</w:t>
      </w:r>
      <w:r w:rsidR="007D484F">
        <w:rPr>
          <w:rFonts w:ascii="Times New Roman" w:hAnsi="Times New Roman"/>
          <w:sz w:val="28"/>
          <w:szCs w:val="28"/>
        </w:rPr>
        <w:t xml:space="preserve"> </w:t>
      </w:r>
      <w:r w:rsidR="0098643C" w:rsidRPr="007D484F">
        <w:rPr>
          <w:rFonts w:ascii="Times New Roman" w:hAnsi="Times New Roman"/>
          <w:sz w:val="28"/>
          <w:szCs w:val="28"/>
        </w:rPr>
        <w:t xml:space="preserve">« Действием- писал М.Вебер,- следует…называть человеческое поведение (безразлично, внешнее или внутреннее деяние, недеяние или претерпевание), если и поскольку действующий ( или недействующие) связывает с ним некоторый субъективный смысл. Но </w:t>
      </w:r>
      <w:r w:rsidR="00303BD6" w:rsidRPr="007D484F">
        <w:rPr>
          <w:rFonts w:ascii="Times New Roman" w:hAnsi="Times New Roman"/>
          <w:sz w:val="28"/>
          <w:szCs w:val="28"/>
        </w:rPr>
        <w:t>«</w:t>
      </w:r>
      <w:r w:rsidR="0098643C" w:rsidRPr="007D484F">
        <w:rPr>
          <w:rFonts w:ascii="Times New Roman" w:hAnsi="Times New Roman"/>
          <w:sz w:val="28"/>
          <w:szCs w:val="28"/>
        </w:rPr>
        <w:t>социальным действием</w:t>
      </w:r>
      <w:r w:rsidR="00303BD6" w:rsidRPr="007D484F">
        <w:rPr>
          <w:rFonts w:ascii="Times New Roman" w:hAnsi="Times New Roman"/>
          <w:sz w:val="28"/>
          <w:szCs w:val="28"/>
        </w:rPr>
        <w:t>» следует называть такое, которое по своему смыслу, подразумеваемому действующим или недействующими, отнесено к поведению других и это ориентировано в своём протекании». Таким образом, наличие объективного смысла и ориентации на других выступают у М.Вебера как решающие компоненты социального действия. Тем самым понятно, что субъектом социального действия может выступать только личность или многие личности. М. Вебер выделил четыре основных вида социального действия:1) целерациональное, т.е. через ожидание определённого поведения предметов внешнего мира и других людей</w:t>
      </w:r>
      <w:r w:rsidR="00763F79" w:rsidRPr="007D484F">
        <w:rPr>
          <w:rFonts w:ascii="Times New Roman" w:hAnsi="Times New Roman"/>
          <w:sz w:val="28"/>
          <w:szCs w:val="28"/>
        </w:rPr>
        <w:t xml:space="preserve"> и при использовании этого ожидания как «условия» или как «средства» для рационально направленных и регулируемых целей; 2) целостно- рациональное. « т.е. через сознательную веру в этическую, эстетическую, религиозную или как-либо иначе понимаемую безусловную собственную ценность (самоценность) определённого поведения, взятое просто как таковое и независимо от успеха»; 3) аффективное; 4) традиционное, «т.е. через привычку».</w:t>
      </w:r>
    </w:p>
    <w:p w:rsidR="007D484F" w:rsidRDefault="00763F79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М.Вебер, естественно, не отрицал наличия в обществе разных общих структур, типа государство, отношений, тенденций и т.д. Но в отличие от Э.Дюркгейма все эти социальные реальности у него производны от человека, личности, социального действия человека.</w:t>
      </w:r>
      <w:r w:rsidR="007D484F">
        <w:rPr>
          <w:rFonts w:ascii="Times New Roman" w:hAnsi="Times New Roman"/>
          <w:sz w:val="28"/>
          <w:szCs w:val="28"/>
        </w:rPr>
        <w:t xml:space="preserve"> </w:t>
      </w:r>
    </w:p>
    <w:p w:rsidR="002E11CA" w:rsidRPr="007D484F" w:rsidRDefault="006774CB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Социальные действия составляют, по Веберу, систему сознательного, осмысленного взаимодействия людей, в котором каждый человек учитывает влияние своих действий на других людей и их ответную реакцию на это. С</w:t>
      </w:r>
      <w:r w:rsidR="002E11CA" w:rsidRPr="007D484F">
        <w:rPr>
          <w:rFonts w:ascii="Times New Roman" w:hAnsi="Times New Roman"/>
          <w:sz w:val="28"/>
          <w:szCs w:val="28"/>
        </w:rPr>
        <w:t>оциолог</w:t>
      </w:r>
      <w:r w:rsidRPr="007D484F">
        <w:rPr>
          <w:rFonts w:ascii="Times New Roman" w:hAnsi="Times New Roman"/>
          <w:sz w:val="28"/>
          <w:szCs w:val="28"/>
        </w:rPr>
        <w:t xml:space="preserve"> же должен </w:t>
      </w:r>
      <w:r w:rsidR="002E11CA" w:rsidRPr="007D484F">
        <w:rPr>
          <w:rFonts w:ascii="Times New Roman" w:hAnsi="Times New Roman"/>
          <w:sz w:val="28"/>
          <w:szCs w:val="28"/>
        </w:rPr>
        <w:t>разобраться не только в содержании, но и в мотивах действий людей, основанных на тех или иных духовных ценностях. Другими словами, необходимо осмыслить, понять содержание духовного мира субъектов социального действия. Осмыслив это, социология выступает как понимающая.</w:t>
      </w:r>
    </w:p>
    <w:p w:rsidR="002E11CA" w:rsidRPr="007D484F" w:rsidRDefault="002E11CA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484F" w:rsidRDefault="002E11CA" w:rsidP="00C8745A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32"/>
        </w:rPr>
      </w:pPr>
      <w:r w:rsidRPr="007D484F">
        <w:rPr>
          <w:rFonts w:ascii="Times New Roman" w:hAnsi="Times New Roman"/>
          <w:b/>
          <w:sz w:val="28"/>
          <w:szCs w:val="32"/>
        </w:rPr>
        <w:t>« Понимающая социология» и концеп</w:t>
      </w:r>
      <w:r w:rsidR="007D484F">
        <w:rPr>
          <w:rFonts w:ascii="Times New Roman" w:hAnsi="Times New Roman"/>
          <w:b/>
          <w:sz w:val="28"/>
          <w:szCs w:val="32"/>
        </w:rPr>
        <w:t>ция « идеальных типов» М.</w:t>
      </w:r>
      <w:r w:rsidR="007D484F" w:rsidRPr="007D484F">
        <w:rPr>
          <w:rFonts w:ascii="Times New Roman" w:hAnsi="Times New Roman"/>
          <w:b/>
          <w:sz w:val="28"/>
          <w:szCs w:val="32"/>
        </w:rPr>
        <w:t xml:space="preserve"> </w:t>
      </w:r>
      <w:r w:rsidR="007D484F">
        <w:rPr>
          <w:rFonts w:ascii="Times New Roman" w:hAnsi="Times New Roman"/>
          <w:b/>
          <w:sz w:val="28"/>
          <w:szCs w:val="32"/>
        </w:rPr>
        <w:t>Вебера</w:t>
      </w:r>
    </w:p>
    <w:p w:rsidR="007D484F" w:rsidRPr="007D484F" w:rsidRDefault="007D484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484F" w:rsidRDefault="00831980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 xml:space="preserve">В своей </w:t>
      </w:r>
      <w:r w:rsidRPr="007D484F">
        <w:rPr>
          <w:rFonts w:ascii="Times New Roman" w:hAnsi="Times New Roman"/>
          <w:i/>
          <w:sz w:val="28"/>
          <w:szCs w:val="28"/>
        </w:rPr>
        <w:t>« понимающей социологии»</w:t>
      </w:r>
      <w:r w:rsidRPr="007D484F">
        <w:rPr>
          <w:rFonts w:ascii="Times New Roman" w:hAnsi="Times New Roman"/>
          <w:sz w:val="28"/>
          <w:szCs w:val="28"/>
        </w:rPr>
        <w:t xml:space="preserve"> Вебер исходит из того, что понимание социальных действий и внутреннего мира субъектов может быть как логическим, то есть осмысленным с помощью понятий, так и эмоционально- психологическим. В последнем случае понимание достигается путём «вчувствования», «вживания» социолога во внутренний мир субъекта социального действия. Он называет этот процесс </w:t>
      </w:r>
      <w:r w:rsidRPr="007D484F">
        <w:rPr>
          <w:rFonts w:ascii="Times New Roman" w:hAnsi="Times New Roman"/>
          <w:i/>
          <w:sz w:val="28"/>
          <w:szCs w:val="28"/>
        </w:rPr>
        <w:t>сопереживанием.</w:t>
      </w:r>
      <w:r w:rsidRPr="007D484F">
        <w:rPr>
          <w:rFonts w:ascii="Times New Roman" w:hAnsi="Times New Roman"/>
          <w:sz w:val="28"/>
          <w:szCs w:val="28"/>
        </w:rPr>
        <w:t xml:space="preserve"> Тот и другой уровни понимания социальных действий, из которых складывается общественная жизнь людей, играют свою </w:t>
      </w:r>
      <w:r w:rsidR="00593F8D" w:rsidRPr="007D484F">
        <w:rPr>
          <w:rFonts w:ascii="Times New Roman" w:hAnsi="Times New Roman"/>
          <w:sz w:val="28"/>
          <w:szCs w:val="28"/>
        </w:rPr>
        <w:t>роль. Однако более важно, по Веберу, логическое понимание социальных процессов, их осмысление на уровне науки. Их постижение путём « вчувствования» он характеризовал как подсобный метод исследования.</w:t>
      </w:r>
    </w:p>
    <w:p w:rsidR="007D484F" w:rsidRDefault="00593F8D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Понятно, что, исследуя духовный мир субъектов социального действия, Вебер не мог обойти проблему ценностей, в том числе моральных, политических, эстетических, религиозных. Речь идёт прежде всего о понимании сознательных установок людей на эти ценности, которые определяют содержание и направленность их поведения и деятельности. С другой стороны, социолог или социальный философ сам исходит из определённой системы ценностей. Это он должен учитывать в ходе своих исследований.</w:t>
      </w:r>
    </w:p>
    <w:p w:rsidR="007D484F" w:rsidRDefault="00593F8D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М. Вебер предложил своё решение проблемы ценностей</w:t>
      </w:r>
      <w:r w:rsidR="005571A8" w:rsidRPr="007D484F">
        <w:rPr>
          <w:rFonts w:ascii="Times New Roman" w:hAnsi="Times New Roman"/>
          <w:sz w:val="28"/>
          <w:szCs w:val="28"/>
        </w:rPr>
        <w:t>. В отличии от Риккерта и других неокантианцев, рассматривающих указанные выше ценности как нечто надисторическое,</w:t>
      </w:r>
      <w:r w:rsidR="007D484F">
        <w:rPr>
          <w:rFonts w:ascii="Times New Roman" w:hAnsi="Times New Roman"/>
          <w:sz w:val="28"/>
          <w:szCs w:val="28"/>
        </w:rPr>
        <w:t xml:space="preserve"> </w:t>
      </w:r>
      <w:r w:rsidR="005571A8" w:rsidRPr="007D484F">
        <w:rPr>
          <w:rFonts w:ascii="Times New Roman" w:hAnsi="Times New Roman"/>
          <w:sz w:val="28"/>
          <w:szCs w:val="28"/>
        </w:rPr>
        <w:t>вечное и потустороннее, Вебер трактует ценность как « установку той или иной исторической эпохи», как «свойственное эпохе направление интереса». Другими словами, он подчёркивает земную, социально-историческую природу ценностей. Это имеет важное значение для реалистического объяснения сознания людей, их социального поведения и деятельности.</w:t>
      </w:r>
    </w:p>
    <w:p w:rsidR="007D484F" w:rsidRDefault="005571A8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 xml:space="preserve">Важнейшее место в социальной философии Вебера занимает </w:t>
      </w:r>
      <w:r w:rsidRPr="007D484F">
        <w:rPr>
          <w:rFonts w:ascii="Times New Roman" w:hAnsi="Times New Roman"/>
          <w:i/>
          <w:sz w:val="28"/>
          <w:szCs w:val="28"/>
        </w:rPr>
        <w:t>концепция идеальных типов</w:t>
      </w:r>
      <w:r w:rsidRPr="007D484F">
        <w:rPr>
          <w:rFonts w:ascii="Times New Roman" w:hAnsi="Times New Roman"/>
          <w:sz w:val="28"/>
          <w:szCs w:val="28"/>
        </w:rPr>
        <w:t>. Под идеальным типом им подразумевалась</w:t>
      </w:r>
      <w:r w:rsidR="00901DAA" w:rsidRPr="007D484F">
        <w:rPr>
          <w:rFonts w:ascii="Times New Roman" w:hAnsi="Times New Roman"/>
          <w:sz w:val="28"/>
          <w:szCs w:val="28"/>
        </w:rPr>
        <w:t xml:space="preserve"> некая идеальная модель того, что наиболее полезно человеку, объективно отвечает его интересам в данный момент и вообще в современную эпоху. В этом отношении в качестве идеальных типов могут выступать моральные, политические, религиозные и другие ценности, а так же вытекающие из них установки поведения и деятельности людей, правила и нормы поведения, традиции.</w:t>
      </w:r>
    </w:p>
    <w:p w:rsidR="007D484F" w:rsidRDefault="00901DAA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 xml:space="preserve">Идеальные типы Вебера характеризуют как бы сущность оптимальных общественных состояний- состояний власти, межличностного общения, индивидуального и группового сознания. В силу этого они выступают в качестве своеобразных ориентиров и критериев, исходя из которых необходимо вносить изменения в духовную, политическую и материальную жизнь людей. Поскольку идеальный тип не совпадает полностью с тем, что </w:t>
      </w:r>
      <w:r w:rsidR="00A32642" w:rsidRPr="007D484F">
        <w:rPr>
          <w:rFonts w:ascii="Times New Roman" w:hAnsi="Times New Roman"/>
          <w:sz w:val="28"/>
          <w:szCs w:val="28"/>
        </w:rPr>
        <w:t>есть в обществе и нередко противоречит действительному положению вещей, он, по словам Вебера,</w:t>
      </w:r>
      <w:r w:rsidR="00593F8D" w:rsidRPr="007D484F">
        <w:rPr>
          <w:rFonts w:ascii="Times New Roman" w:hAnsi="Times New Roman"/>
          <w:sz w:val="28"/>
          <w:szCs w:val="28"/>
        </w:rPr>
        <w:t xml:space="preserve"> </w:t>
      </w:r>
      <w:r w:rsidR="00A32642" w:rsidRPr="007D484F">
        <w:rPr>
          <w:rFonts w:ascii="Times New Roman" w:hAnsi="Times New Roman"/>
          <w:sz w:val="28"/>
          <w:szCs w:val="28"/>
        </w:rPr>
        <w:t>несёт в себе черты утопии.</w:t>
      </w:r>
    </w:p>
    <w:p w:rsidR="00B83FCA" w:rsidRPr="007D484F" w:rsidRDefault="00A32642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И всё-таки идеальные типы, выражая в своей взаимосвязи систему духовных и иных ценностей, выступают как социально значимые явления. Они способствуют внесению целесообразности в мышление и поведение людей и организованности в общественную жизнь. Учение Вебера об идеальных типах служит для его последователей в качестве своеобразной методологической установки познания социальной жизни и решения практических проблем, связанных, в частности, с упорядочением и организацией элементов духовной, материальной и политической жизни.</w:t>
      </w:r>
    </w:p>
    <w:p w:rsidR="0098643C" w:rsidRPr="007D484F" w:rsidRDefault="0098643C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B83FCA" w:rsidRPr="007D484F" w:rsidRDefault="00B83FCA" w:rsidP="00C8745A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32"/>
        </w:rPr>
      </w:pPr>
      <w:r w:rsidRPr="007D484F">
        <w:rPr>
          <w:rFonts w:ascii="Times New Roman" w:hAnsi="Times New Roman"/>
          <w:b/>
          <w:sz w:val="28"/>
          <w:szCs w:val="32"/>
        </w:rPr>
        <w:t>М.Вебер- апологет капитализма и бюрократии</w:t>
      </w:r>
    </w:p>
    <w:p w:rsidR="007D484F" w:rsidRDefault="007D484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A32642" w:rsidRPr="007D484F" w:rsidRDefault="00A32642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Вебер исходил из того, что в историческом процессе растет степень осмысленности и рациональности действий людей. Особенно это видно в развитии капитализма</w:t>
      </w:r>
      <w:r w:rsidR="00B83FCA" w:rsidRPr="007D484F">
        <w:rPr>
          <w:rFonts w:ascii="Times New Roman" w:hAnsi="Times New Roman"/>
          <w:sz w:val="28"/>
          <w:szCs w:val="28"/>
        </w:rPr>
        <w:t>.</w:t>
      </w:r>
    </w:p>
    <w:p w:rsidR="007D484F" w:rsidRDefault="00B83FCA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« Рационализируется способ ведения хозяйства, рационализируется</w:t>
      </w:r>
      <w:r w:rsidR="007D484F">
        <w:rPr>
          <w:rFonts w:ascii="Times New Roman" w:hAnsi="Times New Roman"/>
          <w:sz w:val="28"/>
          <w:szCs w:val="28"/>
        </w:rPr>
        <w:t xml:space="preserve"> </w:t>
      </w:r>
      <w:r w:rsidR="00F503E2" w:rsidRPr="007D484F">
        <w:rPr>
          <w:rFonts w:ascii="Times New Roman" w:hAnsi="Times New Roman"/>
          <w:sz w:val="28"/>
          <w:szCs w:val="28"/>
        </w:rPr>
        <w:t>управление как в области экономики, так и в области политики, науки, культуры- во всех сферах социальной жизни; рационализируется образ мышления людей, так же как и способ их чувствования и образ жизни в целом. Всё это сопровождается колоссальным усилением социальной роли науки, представляющей собой, по мнению Вебера, наиболее чистое воплощение принципа рациональности».</w:t>
      </w:r>
    </w:p>
    <w:p w:rsidR="007D484F" w:rsidRDefault="00F503E2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Воплощением рациональности Вебер считал правовое государство, функционирование которого целиком базируется на рациональном взаимодействии интересов граждан, подчинении закону, а также на общезначимых политических и моральных ценностях.</w:t>
      </w:r>
    </w:p>
    <w:p w:rsidR="007D484F" w:rsidRDefault="003E774D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Под углом зрения целерационального действия М.Вебер дал всесторонний анализ экономики капиталистического общества. Особое внимание он уделял взаимосвязи этического кодекса протестантских вероисповеданий и духа капиталистического хозяйствования и образа жизни (« Протестантская этика и дух капитализма», 1904-1905), протестантизм стимулировал становление капиталистического хозяйства. Также рассматривалась им связь экономики рационального права и управления. М.Вебер выдвинул идею рациональной бюрократии, представляющей высшее воплощение капиталистической рациональности ( «Хозяйство и общество», 1921). М.Вебер</w:t>
      </w:r>
      <w:r w:rsidR="00A4485F" w:rsidRPr="007D484F">
        <w:rPr>
          <w:rFonts w:ascii="Times New Roman" w:hAnsi="Times New Roman"/>
          <w:sz w:val="28"/>
          <w:szCs w:val="28"/>
        </w:rPr>
        <w:t xml:space="preserve"> полемизировал с К.Марксом, считая невозможным построение социализма.</w:t>
      </w:r>
    </w:p>
    <w:p w:rsidR="007D484F" w:rsidRDefault="00A4485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Не будучи сторонником материалистического понимания истории, Вебер в какой-то мере ценил марксизм, но выступал против его упрощении и догматации.</w:t>
      </w:r>
    </w:p>
    <w:p w:rsidR="007D484F" w:rsidRDefault="00A4485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Он писал, что «</w:t>
      </w:r>
      <w:r w:rsidRPr="007D484F">
        <w:rPr>
          <w:rFonts w:ascii="Times New Roman" w:hAnsi="Times New Roman"/>
          <w:i/>
          <w:sz w:val="28"/>
          <w:szCs w:val="28"/>
        </w:rPr>
        <w:t>анализ социальных явлений и культурных процессов</w:t>
      </w:r>
      <w:r w:rsidRPr="007D484F">
        <w:rPr>
          <w:rFonts w:ascii="Times New Roman" w:hAnsi="Times New Roman"/>
          <w:sz w:val="28"/>
          <w:szCs w:val="28"/>
        </w:rPr>
        <w:t xml:space="preserve"> под углом зрения их экономической обусловленности и их влияния был и – при осторожном, свободном от догматизма применении- останется на всё обозримое время творческим и плодотворным научным принципом».</w:t>
      </w:r>
    </w:p>
    <w:p w:rsidR="007D484F" w:rsidRDefault="00A4485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Таков вывод этого широко и глубоко мыслящего философа и социолога, который он сделал в работе под примечательным названием «Объективность социально-научного и социально-политического познания».</w:t>
      </w:r>
    </w:p>
    <w:p w:rsidR="007D484F" w:rsidRDefault="00A4485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Как видно, Макс Вебер касался в своих трудах широкого круга проблем социальной философии. Нынешнее возрождение его учения</w:t>
      </w:r>
      <w:r w:rsidR="0098643C" w:rsidRPr="007D484F">
        <w:rPr>
          <w:rFonts w:ascii="Times New Roman" w:hAnsi="Times New Roman"/>
          <w:sz w:val="28"/>
          <w:szCs w:val="28"/>
        </w:rPr>
        <w:t xml:space="preserve"> происходит потому,</w:t>
      </w:r>
      <w:r w:rsidR="00B960F0" w:rsidRPr="007D484F">
        <w:rPr>
          <w:rFonts w:ascii="Times New Roman" w:hAnsi="Times New Roman"/>
          <w:sz w:val="28"/>
          <w:szCs w:val="28"/>
        </w:rPr>
        <w:t xml:space="preserve"> </w:t>
      </w:r>
      <w:r w:rsidR="0098643C" w:rsidRPr="007D484F">
        <w:rPr>
          <w:rFonts w:ascii="Times New Roman" w:hAnsi="Times New Roman"/>
          <w:sz w:val="28"/>
          <w:szCs w:val="28"/>
        </w:rPr>
        <w:t xml:space="preserve">что он высказал глубокие суждения о решении сложных социальных проблем, которые волнуют нас сегодня. </w:t>
      </w:r>
    </w:p>
    <w:p w:rsidR="007D484F" w:rsidRDefault="00873A9B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Говорить о том, что капитализм мог появиться за несколько десятилетий, понадобившихся</w:t>
      </w:r>
      <w:r w:rsidR="007D484F">
        <w:rPr>
          <w:rFonts w:ascii="Times New Roman" w:hAnsi="Times New Roman"/>
          <w:sz w:val="28"/>
          <w:szCs w:val="28"/>
        </w:rPr>
        <w:t xml:space="preserve"> </w:t>
      </w:r>
      <w:r w:rsidRPr="007D484F">
        <w:rPr>
          <w:rFonts w:ascii="Times New Roman" w:hAnsi="Times New Roman"/>
          <w:sz w:val="28"/>
          <w:szCs w:val="28"/>
        </w:rPr>
        <w:t>странам для стремительного возрождения, значит, ничего не понимать в азах социологии. Культура и традиции не способны измениться столь быстро.</w:t>
      </w:r>
    </w:p>
    <w:p w:rsidR="00873A9B" w:rsidRPr="007D484F" w:rsidRDefault="00873A9B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 xml:space="preserve">Тогда остаётся сделать два вывода: либо причиной капиталистического взлёта выступаю, вопреки мнению Вебера, экономические факторы, либо, как и думал Вебер, культурные и религиозные, но вовсе не протестантизм. Или скажем более строго- не только протестантизм. Но и этот вывод явно будет расходиться с веберовским учением. </w:t>
      </w:r>
    </w:p>
    <w:p w:rsidR="007D484F" w:rsidRPr="007D484F" w:rsidRDefault="007D484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  <w:lang w:val="en-US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32"/>
        </w:rPr>
        <w:t>Заключение</w:t>
      </w:r>
    </w:p>
    <w:p w:rsidR="007D484F" w:rsidRDefault="007D484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D484F" w:rsidRDefault="00873A9B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Возможно, что более глубокое прочтение текстов по экономической социологии М.Вебера поможет лучше разобраться во многих практических вопросах, которые ныне стоят</w:t>
      </w:r>
      <w:r w:rsidR="008F307B" w:rsidRPr="007D484F">
        <w:rPr>
          <w:rFonts w:ascii="Times New Roman" w:hAnsi="Times New Roman"/>
          <w:sz w:val="28"/>
          <w:szCs w:val="28"/>
        </w:rPr>
        <w:t xml:space="preserve"> перед Россией, несомненно, переживающей этап модернизации. Способна ли традиционная культура России ужиться с прозападными моделями технологического обновления и экономическими моделями реформ? Существуют ли в нашем прямые аналоги протестантской этики и так ли уж они необходимы для успешного продвижения по пути реформ</w:t>
      </w:r>
      <w:r w:rsidRPr="007D484F">
        <w:rPr>
          <w:rFonts w:ascii="Times New Roman" w:hAnsi="Times New Roman"/>
          <w:sz w:val="28"/>
          <w:szCs w:val="28"/>
        </w:rPr>
        <w:t xml:space="preserve"> </w:t>
      </w:r>
      <w:r w:rsidR="008F307B" w:rsidRPr="007D484F">
        <w:rPr>
          <w:rFonts w:ascii="Times New Roman" w:hAnsi="Times New Roman"/>
          <w:sz w:val="28"/>
          <w:szCs w:val="28"/>
        </w:rPr>
        <w:t>? Эти и многие другие вопросы встают сегодня; возможно, они встанут и завтра, а может быть они никогда не будут сняты с повестки дня. Как, возможно, никогда не утеряет своей познавательной ценности учение М.Вебера.</w:t>
      </w:r>
    </w:p>
    <w:p w:rsidR="00873A9B" w:rsidRPr="007D484F" w:rsidRDefault="008F307B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Из всей работы можно сделать вывод о том, что роль социальной философии заключается в том, чтобы среди массы фактов истории выявить главные,</w:t>
      </w:r>
      <w:r w:rsidR="006B5F26" w:rsidRPr="007D484F">
        <w:rPr>
          <w:rFonts w:ascii="Times New Roman" w:hAnsi="Times New Roman"/>
          <w:sz w:val="28"/>
          <w:szCs w:val="28"/>
        </w:rPr>
        <w:t xml:space="preserve"> определяющие и показать закономерности и тенденции развития исторических событий и социальных систем.</w:t>
      </w:r>
      <w:r w:rsidR="007D484F">
        <w:rPr>
          <w:rFonts w:ascii="Times New Roman" w:hAnsi="Times New Roman"/>
          <w:sz w:val="28"/>
          <w:szCs w:val="28"/>
        </w:rPr>
        <w:t xml:space="preserve"> </w:t>
      </w:r>
    </w:p>
    <w:p w:rsidR="00E644C9" w:rsidRPr="007D484F" w:rsidRDefault="007D484F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  <w:lang w:val="en-US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644C9" w:rsidRPr="007D484F">
        <w:rPr>
          <w:rFonts w:ascii="Times New Roman" w:hAnsi="Times New Roman"/>
          <w:b/>
          <w:sz w:val="28"/>
          <w:szCs w:val="32"/>
        </w:rPr>
        <w:t>Список используемой литературы</w:t>
      </w:r>
    </w:p>
    <w:p w:rsidR="006B5F26" w:rsidRPr="007D484F" w:rsidRDefault="006B5F26" w:rsidP="00C8745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E644C9" w:rsidRPr="007D484F" w:rsidRDefault="00054B99" w:rsidP="007D484F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Барулин В.С. Социальная философия: Учебник- изд. 2-е- М.: ФАИР-ПРЕСС,1999-560с.</w:t>
      </w:r>
    </w:p>
    <w:p w:rsidR="00054B99" w:rsidRPr="007D484F" w:rsidRDefault="00054B99" w:rsidP="007D484F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Кравченко А.И. Социология Макса Вебера: Труд и экономика.- М.: «На Воробьёвых», 1997- 208с.</w:t>
      </w:r>
    </w:p>
    <w:p w:rsidR="00054B99" w:rsidRPr="007D484F" w:rsidRDefault="00054B99" w:rsidP="007D484F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Спиркин А.Г. Философия: Учебник- 2-е изд.- М.: Гардарики, 2002-736с.</w:t>
      </w:r>
    </w:p>
    <w:p w:rsidR="00054B99" w:rsidRPr="007D484F" w:rsidRDefault="00054B99" w:rsidP="007D484F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Философия: Учебник/ Под ред. проф. В.Н.Лавриненко,</w:t>
      </w:r>
      <w:r w:rsidR="00B960F0" w:rsidRPr="007D484F">
        <w:rPr>
          <w:rFonts w:ascii="Times New Roman" w:hAnsi="Times New Roman"/>
          <w:sz w:val="28"/>
          <w:szCs w:val="28"/>
        </w:rPr>
        <w:t xml:space="preserve"> проф.</w:t>
      </w:r>
      <w:r w:rsidRPr="007D484F">
        <w:rPr>
          <w:rFonts w:ascii="Times New Roman" w:hAnsi="Times New Roman"/>
          <w:sz w:val="28"/>
          <w:szCs w:val="28"/>
        </w:rPr>
        <w:t xml:space="preserve"> В.П. Ратникова- 4-е изд., доп. и перераб. – М.: ЮНИТИ-ДАНА, 2008-735с.</w:t>
      </w:r>
    </w:p>
    <w:p w:rsidR="00054B99" w:rsidRPr="007D484F" w:rsidRDefault="00054B99" w:rsidP="007D484F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 xml:space="preserve">Философия: Учебник для вузов/ Под ред. </w:t>
      </w:r>
      <w:r w:rsidR="00B960F0" w:rsidRPr="007D484F">
        <w:rPr>
          <w:rFonts w:ascii="Times New Roman" w:hAnsi="Times New Roman"/>
          <w:sz w:val="28"/>
          <w:szCs w:val="28"/>
        </w:rPr>
        <w:t>проф. В.Н.Лавриненко, проф. В.П. Ратникова.- М.: Культура и спорт, ЮНИТИ, 1998.- 584с.</w:t>
      </w:r>
    </w:p>
    <w:p w:rsidR="00B960F0" w:rsidRPr="007D484F" w:rsidRDefault="00B960F0" w:rsidP="007D484F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D484F">
        <w:rPr>
          <w:rFonts w:ascii="Times New Roman" w:hAnsi="Times New Roman"/>
          <w:sz w:val="28"/>
          <w:szCs w:val="28"/>
        </w:rPr>
        <w:t>Философский энциклопедический словарь.- М.: ИНФРА-М, 2000- 576с.</w:t>
      </w:r>
      <w:bookmarkStart w:id="0" w:name="_GoBack"/>
      <w:bookmarkEnd w:id="0"/>
    </w:p>
    <w:sectPr w:rsidR="00B960F0" w:rsidRPr="007D484F" w:rsidSect="00C8745A">
      <w:footerReference w:type="even" r:id="rId7"/>
      <w:footerReference w:type="default" r:id="rId8"/>
      <w:pgSz w:w="11906" w:h="16838" w:code="9"/>
      <w:pgMar w:top="1134" w:right="851" w:bottom="1134" w:left="1701" w:header="57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DDD" w:rsidRDefault="00922DDD" w:rsidP="00531A55">
      <w:pPr>
        <w:spacing w:after="0" w:line="240" w:lineRule="auto"/>
      </w:pPr>
      <w:r>
        <w:separator/>
      </w:r>
    </w:p>
  </w:endnote>
  <w:endnote w:type="continuationSeparator" w:id="0">
    <w:p w:rsidR="00922DDD" w:rsidRDefault="00922DDD" w:rsidP="00531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C9D" w:rsidRDefault="00C37C9D" w:rsidP="00C37C9D">
    <w:pPr>
      <w:pStyle w:val="a5"/>
      <w:framePr w:wrap="around" w:vAnchor="text" w:hAnchor="margin" w:xAlign="center" w:y="1"/>
      <w:rPr>
        <w:rStyle w:val="a9"/>
      </w:rPr>
    </w:pPr>
  </w:p>
  <w:p w:rsidR="00C37C9D" w:rsidRDefault="00C37C9D" w:rsidP="00C37C9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C9D" w:rsidRDefault="00D92F75" w:rsidP="00C37C9D">
    <w:pPr>
      <w:pStyle w:val="a5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C37C9D" w:rsidRDefault="00C37C9D" w:rsidP="00C37C9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DDD" w:rsidRDefault="00922DDD" w:rsidP="00531A55">
      <w:pPr>
        <w:spacing w:after="0" w:line="240" w:lineRule="auto"/>
      </w:pPr>
      <w:r>
        <w:separator/>
      </w:r>
    </w:p>
  </w:footnote>
  <w:footnote w:type="continuationSeparator" w:id="0">
    <w:p w:rsidR="00922DDD" w:rsidRDefault="00922DDD" w:rsidP="00531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E6ACD"/>
    <w:multiLevelType w:val="hybridMultilevel"/>
    <w:tmpl w:val="E6C24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186D12"/>
    <w:multiLevelType w:val="hybridMultilevel"/>
    <w:tmpl w:val="56E63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4885275"/>
    <w:multiLevelType w:val="hybridMultilevel"/>
    <w:tmpl w:val="9EDE1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A55"/>
    <w:rsid w:val="00054B99"/>
    <w:rsid w:val="000B6407"/>
    <w:rsid w:val="001834F2"/>
    <w:rsid w:val="001C475D"/>
    <w:rsid w:val="001F6609"/>
    <w:rsid w:val="00212A04"/>
    <w:rsid w:val="002A28E0"/>
    <w:rsid w:val="002B7A09"/>
    <w:rsid w:val="002D38CF"/>
    <w:rsid w:val="002E11CA"/>
    <w:rsid w:val="00303BD6"/>
    <w:rsid w:val="00361AB9"/>
    <w:rsid w:val="003D236E"/>
    <w:rsid w:val="003E179A"/>
    <w:rsid w:val="003E774D"/>
    <w:rsid w:val="003E78F0"/>
    <w:rsid w:val="00445CED"/>
    <w:rsid w:val="00493795"/>
    <w:rsid w:val="004A51B8"/>
    <w:rsid w:val="00506659"/>
    <w:rsid w:val="00531A55"/>
    <w:rsid w:val="005571A8"/>
    <w:rsid w:val="005877ED"/>
    <w:rsid w:val="00593F8D"/>
    <w:rsid w:val="005A0E72"/>
    <w:rsid w:val="006750DB"/>
    <w:rsid w:val="006774CB"/>
    <w:rsid w:val="006936F7"/>
    <w:rsid w:val="006A5951"/>
    <w:rsid w:val="006B5F26"/>
    <w:rsid w:val="00750F97"/>
    <w:rsid w:val="00751463"/>
    <w:rsid w:val="00763091"/>
    <w:rsid w:val="00763F79"/>
    <w:rsid w:val="007A2A97"/>
    <w:rsid w:val="007D484F"/>
    <w:rsid w:val="00831980"/>
    <w:rsid w:val="00873A9B"/>
    <w:rsid w:val="00882FF3"/>
    <w:rsid w:val="008833A1"/>
    <w:rsid w:val="00896A9A"/>
    <w:rsid w:val="008E3465"/>
    <w:rsid w:val="008F307B"/>
    <w:rsid w:val="00901DAA"/>
    <w:rsid w:val="00922DDD"/>
    <w:rsid w:val="009374DA"/>
    <w:rsid w:val="0098643C"/>
    <w:rsid w:val="00A1289E"/>
    <w:rsid w:val="00A2681E"/>
    <w:rsid w:val="00A32642"/>
    <w:rsid w:val="00A4485F"/>
    <w:rsid w:val="00B130AF"/>
    <w:rsid w:val="00B5737F"/>
    <w:rsid w:val="00B83FCA"/>
    <w:rsid w:val="00B960F0"/>
    <w:rsid w:val="00C37C9D"/>
    <w:rsid w:val="00C53BC6"/>
    <w:rsid w:val="00C8745A"/>
    <w:rsid w:val="00CA5449"/>
    <w:rsid w:val="00CC69D8"/>
    <w:rsid w:val="00D11926"/>
    <w:rsid w:val="00D15338"/>
    <w:rsid w:val="00D90C55"/>
    <w:rsid w:val="00D92F75"/>
    <w:rsid w:val="00DA7D71"/>
    <w:rsid w:val="00E14BB0"/>
    <w:rsid w:val="00E20876"/>
    <w:rsid w:val="00E42BCB"/>
    <w:rsid w:val="00E644C9"/>
    <w:rsid w:val="00EA2840"/>
    <w:rsid w:val="00EB004B"/>
    <w:rsid w:val="00EB2A71"/>
    <w:rsid w:val="00F33500"/>
    <w:rsid w:val="00F503E2"/>
    <w:rsid w:val="00F73BB3"/>
    <w:rsid w:val="00F9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A2D3FC-F252-41EE-811E-E4F2D2486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3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31A55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semiHidden/>
    <w:rsid w:val="00531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531A55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C5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semiHidden/>
    <w:locked/>
    <w:rsid w:val="00531A55"/>
    <w:rPr>
      <w:rFonts w:cs="Times New Roman"/>
    </w:rPr>
  </w:style>
  <w:style w:type="character" w:styleId="a9">
    <w:name w:val="page number"/>
    <w:uiPriority w:val="99"/>
    <w:rsid w:val="00C37C9D"/>
    <w:rPr>
      <w:rFonts w:cs="Times New Roman"/>
    </w:rPr>
  </w:style>
  <w:style w:type="character" w:customStyle="1" w:styleId="a8">
    <w:name w:val="Текст выноски Знак"/>
    <w:link w:val="a7"/>
    <w:uiPriority w:val="99"/>
    <w:semiHidden/>
    <w:locked/>
    <w:rsid w:val="00C53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1838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vzfei</Company>
  <LinksUpToDate>false</LinksUpToDate>
  <CharactersWithSpaces>12295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admin</cp:lastModifiedBy>
  <cp:revision>2</cp:revision>
  <cp:lastPrinted>2008-11-11T12:59:00Z</cp:lastPrinted>
  <dcterms:created xsi:type="dcterms:W3CDTF">2014-03-22T08:31:00Z</dcterms:created>
  <dcterms:modified xsi:type="dcterms:W3CDTF">2014-03-22T08:31:00Z</dcterms:modified>
</cp:coreProperties>
</file>