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D5D" w:rsidRPr="00843A8E" w:rsidRDefault="000F0D5D" w:rsidP="00D34E3D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0F0D5D" w:rsidRPr="00843A8E" w:rsidRDefault="000F0D5D" w:rsidP="00D34E3D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0F0D5D" w:rsidRPr="00843A8E" w:rsidRDefault="000F0D5D" w:rsidP="00D34E3D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0F0D5D" w:rsidRPr="00843A8E" w:rsidRDefault="000F0D5D" w:rsidP="00D34E3D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0F0D5D" w:rsidRPr="00843A8E" w:rsidRDefault="000F0D5D" w:rsidP="00D34E3D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0F0D5D" w:rsidRPr="00843A8E" w:rsidRDefault="000F0D5D" w:rsidP="00D34E3D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0F0D5D" w:rsidRPr="00843A8E" w:rsidRDefault="000F0D5D" w:rsidP="00D34E3D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0F0D5D" w:rsidRPr="00843A8E" w:rsidRDefault="000F0D5D" w:rsidP="00D34E3D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0F0D5D" w:rsidRPr="00843A8E" w:rsidRDefault="000F0D5D" w:rsidP="00D34E3D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0F0D5D" w:rsidRPr="00843A8E" w:rsidRDefault="000F0D5D" w:rsidP="00D34E3D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0F0D5D" w:rsidRPr="00843A8E" w:rsidRDefault="000F0D5D" w:rsidP="00D34E3D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0F0D5D" w:rsidRPr="00843A8E" w:rsidRDefault="000F0D5D" w:rsidP="00D34E3D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0F0D5D" w:rsidRPr="00843A8E" w:rsidRDefault="000F0D5D" w:rsidP="00D34E3D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0F0D5D" w:rsidRPr="00843A8E" w:rsidRDefault="000F0D5D" w:rsidP="00D34E3D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BC6665" w:rsidRPr="00843A8E" w:rsidRDefault="00FF20C6" w:rsidP="00D34E3D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  <w:r w:rsidRPr="00843A8E">
        <w:rPr>
          <w:b/>
          <w:color w:val="000000"/>
          <w:sz w:val="28"/>
          <w:szCs w:val="36"/>
        </w:rPr>
        <w:t>Философия</w:t>
      </w:r>
      <w:r w:rsidR="000F0D5D" w:rsidRPr="00843A8E">
        <w:rPr>
          <w:b/>
          <w:color w:val="000000"/>
          <w:sz w:val="28"/>
          <w:szCs w:val="36"/>
        </w:rPr>
        <w:t xml:space="preserve"> </w:t>
      </w:r>
      <w:r w:rsidRPr="00843A8E">
        <w:rPr>
          <w:b/>
          <w:color w:val="000000"/>
          <w:sz w:val="28"/>
          <w:szCs w:val="36"/>
        </w:rPr>
        <w:t>в</w:t>
      </w:r>
      <w:r w:rsidR="000F0D5D" w:rsidRPr="00843A8E">
        <w:rPr>
          <w:b/>
          <w:color w:val="000000"/>
          <w:sz w:val="28"/>
          <w:szCs w:val="36"/>
        </w:rPr>
        <w:t xml:space="preserve"> </w:t>
      </w:r>
      <w:r w:rsidRPr="00843A8E">
        <w:rPr>
          <w:b/>
          <w:color w:val="000000"/>
          <w:sz w:val="28"/>
          <w:szCs w:val="36"/>
        </w:rPr>
        <w:t>современном</w:t>
      </w:r>
      <w:r w:rsidR="000F0D5D" w:rsidRPr="00843A8E">
        <w:rPr>
          <w:b/>
          <w:color w:val="000000"/>
          <w:sz w:val="28"/>
          <w:szCs w:val="36"/>
        </w:rPr>
        <w:t xml:space="preserve"> </w:t>
      </w:r>
      <w:r w:rsidRPr="00843A8E">
        <w:rPr>
          <w:b/>
          <w:color w:val="000000"/>
          <w:sz w:val="28"/>
          <w:szCs w:val="36"/>
        </w:rPr>
        <w:t>мире</w:t>
      </w:r>
    </w:p>
    <w:p w:rsidR="000F0D5D" w:rsidRPr="00843A8E" w:rsidRDefault="000F0D5D" w:rsidP="00D34E3D">
      <w:pPr>
        <w:spacing w:line="360" w:lineRule="auto"/>
        <w:ind w:firstLine="709"/>
        <w:jc w:val="center"/>
        <w:rPr>
          <w:b/>
          <w:color w:val="000000"/>
          <w:sz w:val="28"/>
          <w:szCs w:val="36"/>
        </w:rPr>
      </w:pPr>
    </w:p>
    <w:p w:rsidR="000F0D5D" w:rsidRPr="00843A8E" w:rsidRDefault="000F0D5D" w:rsidP="000F0D5D">
      <w:pPr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</w:p>
    <w:p w:rsidR="00BC6665" w:rsidRPr="00843A8E" w:rsidRDefault="000F0D5D" w:rsidP="000F0D5D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43A8E">
        <w:rPr>
          <w:b/>
          <w:color w:val="000000"/>
          <w:sz w:val="28"/>
          <w:szCs w:val="36"/>
        </w:rPr>
        <w:br w:type="page"/>
      </w:r>
      <w:r w:rsidR="00BC6665" w:rsidRPr="00843A8E">
        <w:rPr>
          <w:b/>
          <w:color w:val="000000"/>
          <w:sz w:val="28"/>
          <w:szCs w:val="28"/>
        </w:rPr>
        <w:t>С</w:t>
      </w:r>
      <w:r w:rsidRPr="00843A8E">
        <w:rPr>
          <w:b/>
          <w:color w:val="000000"/>
          <w:sz w:val="28"/>
          <w:szCs w:val="28"/>
        </w:rPr>
        <w:t>одержание</w:t>
      </w:r>
    </w:p>
    <w:p w:rsidR="000F0D5D" w:rsidRPr="00843A8E" w:rsidRDefault="000F0D5D" w:rsidP="000F0D5D">
      <w:pPr>
        <w:spacing w:line="360" w:lineRule="auto"/>
        <w:ind w:firstLine="709"/>
        <w:jc w:val="both"/>
        <w:rPr>
          <w:color w:val="000000"/>
          <w:sz w:val="28"/>
        </w:rPr>
      </w:pPr>
    </w:p>
    <w:p w:rsidR="000F0D5D" w:rsidRPr="00843A8E" w:rsidRDefault="000F0D5D" w:rsidP="000F0D5D">
      <w:pPr>
        <w:spacing w:line="360" w:lineRule="auto"/>
        <w:jc w:val="both"/>
        <w:rPr>
          <w:color w:val="000000"/>
          <w:sz w:val="28"/>
        </w:rPr>
      </w:pPr>
      <w:r w:rsidRPr="00843A8E">
        <w:rPr>
          <w:color w:val="000000"/>
          <w:sz w:val="28"/>
        </w:rPr>
        <w:t>1. Философия в современном мире</w:t>
      </w:r>
    </w:p>
    <w:p w:rsidR="000F0D5D" w:rsidRPr="00843A8E" w:rsidRDefault="000F0D5D" w:rsidP="000F0D5D">
      <w:pPr>
        <w:spacing w:line="360" w:lineRule="auto"/>
        <w:jc w:val="both"/>
        <w:rPr>
          <w:color w:val="000000"/>
          <w:sz w:val="28"/>
        </w:rPr>
      </w:pPr>
      <w:r w:rsidRPr="00843A8E">
        <w:rPr>
          <w:color w:val="000000"/>
          <w:sz w:val="28"/>
        </w:rPr>
        <w:t>1.1 Сциентистские направления</w:t>
      </w:r>
    </w:p>
    <w:p w:rsidR="000F0D5D" w:rsidRPr="00843A8E" w:rsidRDefault="000F0D5D" w:rsidP="000F0D5D">
      <w:pPr>
        <w:spacing w:line="360" w:lineRule="auto"/>
        <w:jc w:val="both"/>
        <w:rPr>
          <w:color w:val="000000"/>
          <w:sz w:val="28"/>
        </w:rPr>
      </w:pPr>
      <w:r w:rsidRPr="00843A8E">
        <w:rPr>
          <w:color w:val="000000"/>
          <w:sz w:val="28"/>
        </w:rPr>
        <w:t>1.2 Антропологические направления</w:t>
      </w:r>
    </w:p>
    <w:p w:rsidR="000F0D5D" w:rsidRPr="00843A8E" w:rsidRDefault="000F0D5D" w:rsidP="000F0D5D">
      <w:pPr>
        <w:spacing w:line="360" w:lineRule="auto"/>
        <w:jc w:val="both"/>
        <w:rPr>
          <w:color w:val="000000"/>
          <w:sz w:val="28"/>
        </w:rPr>
      </w:pPr>
      <w:r w:rsidRPr="00843A8E">
        <w:rPr>
          <w:color w:val="000000"/>
          <w:sz w:val="28"/>
        </w:rPr>
        <w:t>1.3 Религиозно-философские направления</w:t>
      </w:r>
    </w:p>
    <w:p w:rsidR="000F0D5D" w:rsidRPr="00843A8E" w:rsidRDefault="000F0D5D" w:rsidP="000F0D5D">
      <w:pPr>
        <w:spacing w:line="360" w:lineRule="auto"/>
        <w:jc w:val="both"/>
        <w:rPr>
          <w:color w:val="000000"/>
          <w:sz w:val="28"/>
        </w:rPr>
      </w:pPr>
      <w:r w:rsidRPr="00843A8E">
        <w:rPr>
          <w:color w:val="000000"/>
          <w:sz w:val="28"/>
        </w:rPr>
        <w:t>Список использованных источников</w:t>
      </w:r>
    </w:p>
    <w:p w:rsidR="000F0D5D" w:rsidRPr="00843A8E" w:rsidRDefault="000F0D5D" w:rsidP="000F0D5D">
      <w:pPr>
        <w:spacing w:line="360" w:lineRule="auto"/>
        <w:ind w:firstLine="709"/>
        <w:jc w:val="both"/>
        <w:rPr>
          <w:color w:val="000000"/>
          <w:sz w:val="28"/>
        </w:rPr>
      </w:pPr>
    </w:p>
    <w:p w:rsidR="000F0D5D" w:rsidRPr="00843A8E" w:rsidRDefault="000F0D5D" w:rsidP="000F0D5D">
      <w:pPr>
        <w:spacing w:line="360" w:lineRule="auto"/>
        <w:ind w:firstLine="709"/>
        <w:jc w:val="both"/>
        <w:rPr>
          <w:color w:val="000000"/>
          <w:sz w:val="28"/>
        </w:rPr>
      </w:pPr>
    </w:p>
    <w:p w:rsidR="00FF20C6" w:rsidRPr="00843A8E" w:rsidRDefault="00BC6665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43A8E">
        <w:rPr>
          <w:b/>
          <w:color w:val="000000"/>
          <w:sz w:val="28"/>
          <w:szCs w:val="28"/>
        </w:rPr>
        <w:br w:type="page"/>
      </w:r>
      <w:r w:rsidR="00FF20C6" w:rsidRPr="00843A8E">
        <w:rPr>
          <w:b/>
          <w:color w:val="000000"/>
          <w:sz w:val="28"/>
          <w:szCs w:val="28"/>
        </w:rPr>
        <w:t>1.</w:t>
      </w:r>
      <w:r w:rsidR="000F0D5D" w:rsidRPr="00843A8E">
        <w:rPr>
          <w:b/>
          <w:color w:val="000000"/>
          <w:sz w:val="28"/>
          <w:szCs w:val="28"/>
        </w:rPr>
        <w:t xml:space="preserve"> </w:t>
      </w:r>
      <w:r w:rsidR="00FF20C6" w:rsidRPr="00843A8E">
        <w:rPr>
          <w:b/>
          <w:color w:val="000000"/>
          <w:sz w:val="28"/>
          <w:szCs w:val="28"/>
        </w:rPr>
        <w:t>Философия</w:t>
      </w:r>
      <w:r w:rsidR="000F0D5D" w:rsidRPr="00843A8E">
        <w:rPr>
          <w:b/>
          <w:color w:val="000000"/>
          <w:sz w:val="28"/>
          <w:szCs w:val="28"/>
        </w:rPr>
        <w:t xml:space="preserve"> </w:t>
      </w:r>
      <w:r w:rsidR="00FF20C6" w:rsidRPr="00843A8E">
        <w:rPr>
          <w:b/>
          <w:color w:val="000000"/>
          <w:sz w:val="28"/>
          <w:szCs w:val="28"/>
        </w:rPr>
        <w:t>в</w:t>
      </w:r>
      <w:r w:rsidR="000F0D5D" w:rsidRPr="00843A8E">
        <w:rPr>
          <w:b/>
          <w:color w:val="000000"/>
          <w:sz w:val="28"/>
          <w:szCs w:val="28"/>
        </w:rPr>
        <w:t xml:space="preserve"> </w:t>
      </w:r>
      <w:r w:rsidR="00FF20C6" w:rsidRPr="00843A8E">
        <w:rPr>
          <w:b/>
          <w:color w:val="000000"/>
          <w:sz w:val="28"/>
          <w:szCs w:val="28"/>
        </w:rPr>
        <w:t>современном</w:t>
      </w:r>
      <w:r w:rsidR="000F0D5D" w:rsidRPr="00843A8E">
        <w:rPr>
          <w:b/>
          <w:color w:val="000000"/>
          <w:sz w:val="28"/>
          <w:szCs w:val="28"/>
        </w:rPr>
        <w:t xml:space="preserve"> </w:t>
      </w:r>
      <w:r w:rsidR="00FF20C6" w:rsidRPr="00843A8E">
        <w:rPr>
          <w:b/>
          <w:color w:val="000000"/>
          <w:sz w:val="28"/>
          <w:szCs w:val="28"/>
        </w:rPr>
        <w:t>мире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F20C6" w:rsidRPr="00843A8E" w:rsidRDefault="000F0D5D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43A8E">
        <w:rPr>
          <w:b/>
          <w:color w:val="000000"/>
          <w:sz w:val="28"/>
          <w:szCs w:val="28"/>
        </w:rPr>
        <w:t xml:space="preserve">1.1 </w:t>
      </w:r>
      <w:r w:rsidR="00FF20C6" w:rsidRPr="00843A8E">
        <w:rPr>
          <w:b/>
          <w:color w:val="000000"/>
          <w:sz w:val="28"/>
          <w:szCs w:val="28"/>
        </w:rPr>
        <w:t>Сциентистские</w:t>
      </w:r>
      <w:r w:rsidRPr="00843A8E">
        <w:rPr>
          <w:b/>
          <w:color w:val="000000"/>
          <w:sz w:val="28"/>
          <w:szCs w:val="28"/>
        </w:rPr>
        <w:t xml:space="preserve"> </w:t>
      </w:r>
      <w:r w:rsidR="00FF20C6" w:rsidRPr="00843A8E">
        <w:rPr>
          <w:b/>
          <w:color w:val="000000"/>
          <w:sz w:val="28"/>
          <w:szCs w:val="28"/>
        </w:rPr>
        <w:t>направления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Сциентизм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(сайентизм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—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лат.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англ.,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означающего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"знание",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"наука")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возник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ответ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бурное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развитие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конце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XIX,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XX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Основоположник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позитивизма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Огюст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(1798-1857)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провозгласил,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эпоха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(метафизики)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миновала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нуждается,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способна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самостоятельно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решить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проблемы.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работе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"Курс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позитивной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философии"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задачей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назвал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систематизацию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конкретно-научного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рациональной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классификации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Второй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позитивизма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эмпириокритицизм.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основатели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Эрнст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(1838-1916)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Рихард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Авенариус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(1843-1896)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объяснения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положили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"опыт",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понимали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совокупность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ощущений,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ощущения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назвали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"элементами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мира".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Махисты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настаивали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нейтральности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"позитивной"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отношении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материализма"и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идеализма.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Третья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позитивизма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неопозитивизм.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вариант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аналитическая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Особенно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известны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концепции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Витгенштейна,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Рассела,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"Венского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кружка"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Шлик,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Карнап,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Нейрат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др.).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Людвиг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Витгенштейн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(1889-1951)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утверждает,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теория,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деятельность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языковом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заключающаяся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прояснении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предложений.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Для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необходимо: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устранить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псевдопроблемы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имеющие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смысла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рассуждения;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обеспечить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помощи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аппарата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математической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логики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построение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идеальных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моделей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осмысленного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рассуждения.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Рациональный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смысл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придают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два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принципа: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1)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сведения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теоретического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эмпирическому;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2)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чувственной,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опытной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проверки,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верификации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эмпирических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высказываний.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Ряд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понятий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("капитализм",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"социализм",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"безработица"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д.)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высказываний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типа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"все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тела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тяжелее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воздуха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падают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землю",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"материя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первична,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вторично"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диалектико-материалистической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являются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осмысленными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научными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понятиями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высказываниями,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логическом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позитивизме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лишь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первое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приведенных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высказываний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является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таковым,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остальные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лишены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смысла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причине,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отдельный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субъект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может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сопоставить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своими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ощущениями.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Однако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сведение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теоретического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эмпирическому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некорректно,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ибо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они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качественно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отличны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друг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друга.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Поэтому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абсурдной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является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верификация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эмпирических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высказываний.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Философия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логического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позитивизма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(аналитическая)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помогает,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замыслу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сторонников,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возрождению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истинной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позволяет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унифицировать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язык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синтезировать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Витгенштейн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"Философских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исследованиях"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выдвинул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обосновал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модель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"отражения"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где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язык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мыслился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предзаданный.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подходе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заключен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определенный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рациональный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момент: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зависят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только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того,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себе,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того,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насколько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адекватными,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совершенными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логико-языковыми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средствами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пользуемся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познании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действительности.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Неопозитивисты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выстраивают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уровня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анализа: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1)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предметы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действительности;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2)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языковые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формы;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3)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смысл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логический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метаязык.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Смысловое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исследование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языка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ведет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картине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языка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построению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своеобразной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картины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качестве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побочного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исследуется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также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путь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языку".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Начинает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осознаваться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значение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звеньев,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поведение,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деятельность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людей,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познание.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Вводится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схема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анализа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объяснения: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факт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-нервная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система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язык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нервная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система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действие.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Неопозитивисты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абсолютизировали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дискретность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языка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мира: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можно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познать,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суммируя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отдельные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результаты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дифференцированного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сознание,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язык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нацелены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одновременно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освоение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целостного,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непрерывного,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только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дискретного.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Попытку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преодолеть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возникающие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логическом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позитивизме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трудности,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связанные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абсолютизацией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роли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эмпирических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данных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познания,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предпринял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критический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рационализм.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Карл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Поппер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(1902-1994,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сочинения: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"Логика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научного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исследования",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"Открытое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враги",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"Нищета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историцизма",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"Предположения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опровержения",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"Объективное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знание"),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один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представителей,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предложил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вместо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принципа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верификации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принцип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опровержения.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модели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Поппера,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лежат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гипотезы,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методу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дедукции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выводятся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поддающиеся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эмпирическому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опровержению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следствия.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Рудольф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Карнап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(1891-1970,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труды: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"Логический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синтаксис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языка",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"Исследования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семантике",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"Значение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необходимость",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"Введение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символическую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логику")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выдвинул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еще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принцип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подтверждаемости,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частичной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проверки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имеющихся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чувственных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данных.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начала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70-х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годов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XX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складывается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постпозитивизм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(четвертая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позитивизма).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Виднейшие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представители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—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Лакатос,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Кун,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Тулмин,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Фейерабенд,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Дж.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Агацци.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Если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логический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позитивизм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обращал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преимущественное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внимание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изучение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структуры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научного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соотношение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эмпирии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теории,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противопоставление,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придерживался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линейного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подхода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(постепенное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накопление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знаний)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развитию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отграничивал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метафизики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(ненауки),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главными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проблемами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постпозитивизма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динамика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научного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социокультурная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детерминация,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взаимопроникновение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эмпирического;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теоретического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уровней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история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признанием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революций,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включение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научно-исследовательские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программы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обоснований.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социологии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элементы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сциентизма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проявились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еще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учении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Сен-Симона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научно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планово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организованной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крупной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промышленности,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где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управление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людьми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будет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заменено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распоряжением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вещами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руководством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производством.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Формы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"кибернетического",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"компьютерного"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сциентизма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'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техницизма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легли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концепций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индустриального,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постиндустриального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информационного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50-90-х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годов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XX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(У.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Ростоу,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Белл,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Масуда,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Тоффлер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др.).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Распространяются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представления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грядущей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власти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компетентных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научно-технических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специалистов.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Робертсон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считает,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путях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интеллектуального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восхождения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человечество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прошло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5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информационных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революций.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Они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связаны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изобретением: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1)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языка;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2)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письменности;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3)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книгопечатания;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4)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электронных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средств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коммуникации;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5)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микропроцессорных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средств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особых,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машиночитаемых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носителей,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запоминающих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информацию.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Имеются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определенные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точки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соприкосновения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между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марксистской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теорией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прогресса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теорией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постиндустриального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общества.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1.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теории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источником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прогресса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цивилизации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измерителем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называют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совершенствование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методов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материального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производства.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2.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концепции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выделяют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истории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человечества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большие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фазы.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Маркс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различал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архаическую,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антагонистическую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коммунистическую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формации,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сторонники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постиндустриализма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аграрное,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индустриальное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постиндустриальное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общество.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3.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обеих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теориях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отмечается,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переходы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одной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стадии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другой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ознаменованы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революционными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изменениями,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имеющими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длительный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процесс,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революционен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скорее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сущности,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характеру.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4.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направленность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обеих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теорий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гуманистическая.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5.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обеих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концепциях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третья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фаза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общественной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эволюции-революции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характеризуется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постэкономическая.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Дело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среди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ценностей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главной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становится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стремление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людей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саморазвитию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самовыражению,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возникает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система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управления,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основанная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широком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участии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менеджеров,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работников.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развитых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странах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"возникают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зависит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степени,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имело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место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индустриальной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цивилизации,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собственности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средства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производства,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главным...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становятся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неотделимые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условия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развития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применения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оказываются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более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доступными...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Классический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технократизм,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построенный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методологии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технологического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детерминизма,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второй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половине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XX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влиянием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экологизации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глобализации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общественного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осмысления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противоречивых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последствий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НТР,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эволюционизировал,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впитал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себя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гуманистические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ценности.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Реакцией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преувеличение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роли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техники,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особенно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негативные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последствия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из-за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несистемного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применения,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антитехницистские,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антисциентистские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произведения,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даются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образы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"машинизированного"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будущего,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отождествленного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тоталитарным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государством,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где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подавлены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свобода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индивидуальность.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Для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существования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различных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позитивизма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имеются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основания,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ибо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имеются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противоречия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сложностях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осуществлении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связей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жизнью,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практикой;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загромождена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полумистическими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понятиями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(абсолютный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дух,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чистый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разум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д.);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возрастает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роль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точных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конкретных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эффективных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действий,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хорошо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обоснованных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рекомендаций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областях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деятельности;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оказывают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влияние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стандарты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культуры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мышления,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сложившиеся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науках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природе,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математике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математической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логике.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касается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претензий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"нейтральность"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где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человеческие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действия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пронизаны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интересами,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свободными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"тенденциозности",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субъективности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(наряду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объективностью),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может.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Вместе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нейтрализме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определенной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степени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просматривается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стремление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целостности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(синтезу)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многообразии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(через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точки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соприкосновения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различных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школ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материализма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идеализма,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текстов,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культур,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ценностей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д.),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закладывает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возможность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многоаспектного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решения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проблем.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Результаты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"позитивизации"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неоднозначны.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положительное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влияние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сказывается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подключается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процессам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развития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точного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оказывается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воздействие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развитие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логики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методологии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укрепляется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"дисциплина"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мысли,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конкретнее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разрабатываются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философские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проблемы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естествознания,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математики,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технических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достижениям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философов-позитивистов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относятся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результаты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изучения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границ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возможных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видов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формализации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создание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семиотики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знаковых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системах.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Результаты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исследований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области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семиотики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легли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современных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искусственных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кибернетических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языков.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имеет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только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конкретно-научное,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философское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значение,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поскольку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выявляются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различия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связи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обыденного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искусственных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(научных)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языков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соответствующих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видов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Некоторые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социологического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сциентизма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использованы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разработке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концепции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цивилизационного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развития.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Вместе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происходит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сужение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поля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умаление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исключение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анализа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деятельности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порождается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определенный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разрыв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между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эмпирическим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теоретическим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знанием.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20C6" w:rsidRPr="00843A8E" w:rsidRDefault="000F0D5D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43A8E">
        <w:rPr>
          <w:b/>
          <w:color w:val="000000"/>
          <w:sz w:val="28"/>
          <w:szCs w:val="28"/>
        </w:rPr>
        <w:t xml:space="preserve">1.2 </w:t>
      </w:r>
      <w:r w:rsidR="00FF20C6" w:rsidRPr="00843A8E">
        <w:rPr>
          <w:b/>
          <w:color w:val="000000"/>
          <w:sz w:val="28"/>
          <w:szCs w:val="28"/>
        </w:rPr>
        <w:t>Антропологические</w:t>
      </w:r>
      <w:r w:rsidRPr="00843A8E">
        <w:rPr>
          <w:b/>
          <w:color w:val="000000"/>
          <w:sz w:val="28"/>
          <w:szCs w:val="28"/>
        </w:rPr>
        <w:t xml:space="preserve"> </w:t>
      </w:r>
      <w:r w:rsidR="00FF20C6" w:rsidRPr="00843A8E">
        <w:rPr>
          <w:b/>
          <w:color w:val="000000"/>
          <w:sz w:val="28"/>
          <w:szCs w:val="28"/>
        </w:rPr>
        <w:t>направления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Проблема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всегда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занимала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философию.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решительный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поворот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сторону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антропологической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тематики,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обращенной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"философии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существования",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осуществи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Серен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Кьеркегор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(1813-1855),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Николай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Александрович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Бердяев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(1874-1948)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Лев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Исаакович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Шестов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(1866-1938).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Кьеркегор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вопрос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сделал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главным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пунктом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размежевания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прошлого.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Проблему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личности,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считал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Бердяев,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может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решить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новое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христианство,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является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персонализм.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современности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Бердяев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находил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начало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сумерек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европейской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культуры.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призывал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социальной,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"персоналистической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революции".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Шестов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стремился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осмыслить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кризис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западного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трагическое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положение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проводил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неспособности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разума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разгадать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тайну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существования.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Лишь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способна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спасти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абсурдности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Положив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исследований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противовес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"диктату"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абстрактного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всеобщего),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представители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антропологических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направлений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методологии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выступили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против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классического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рационализма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XVII-XVIII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вв.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сциентизма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Х1Х-ХХ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вв.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Нередко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антропологизм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преувеличивал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значение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нерациональных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постижения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иррационализма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латинского,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означающего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неразумный)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уходят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Артуру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Шопенгауэру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(1788-1860),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работе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"Мир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воля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представление"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отстаивал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примат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отношению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разуму.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Артур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Шопенгауэр,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Фридрих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Ницше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(1844-1900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сочинения: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"Так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говорил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Заратустра",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сторону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добра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зла")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последователи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показали,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вовсе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является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рациональной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единой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системой,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прогресс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привел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трагическим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для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человечества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последствиям.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Попытка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создать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всеобъясняющее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мировоззрение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обречена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неудачу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хотя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потому,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происходят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несовместимые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процессы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становление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толпы"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крайняя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индивидуализация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бытия.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Вероятно,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перспективе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человечество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освободится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иррациональных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представлений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ибо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природа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неисчерпаема,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практика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всегда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ограничены.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Поэтому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тайны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постоянно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будут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"спутниками"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истории.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Одной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загадок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является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отражении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важную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роль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играют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интуитивные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познания.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Анри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Бергсон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(1859-1941,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сочинения: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"Материя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память",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"Творческая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эволюция"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др.)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отождествлял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целостностью,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непрерывностью,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порывом,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потоком,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космической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силой,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необратимым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становлением,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где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порождается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сохраняется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неповторимое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природе.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Материя,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оказывая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"сопротивление",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подчиняется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благодаря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эволюция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природы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становится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"творческой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эволюцией".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результате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предстает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единый,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непрерывно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необратимо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развивающийся,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спонтанно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"творчески"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рождающий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новые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формы.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концепции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"творческой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эволюции"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Бергсона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содержится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мировоззренческое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обоснование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активной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позиции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личности,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призыв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изучению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многомерности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Актуальна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также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единого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мира.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Антропологизм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связке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иррационализмом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проявился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психоаналитическом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направлении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Франкфуртская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философско-социологическая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школа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(Г.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Маркузе,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Адорно,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Ю.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Хабермас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др.),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пытаясь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совершенствовать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мар-ксову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концепцию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считает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необходимым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направить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марксизм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сторону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анализа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психологии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индивида.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Главным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психоанализе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было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изучение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философское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толкование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бессознательного.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Зигмунд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Фрейд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(1856-1939)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утверждает,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многие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функции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нашего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тела,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связанные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деятельностью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мозга,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осуществляются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бессознательно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снах,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гипнотических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состояниях,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оговорках,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описках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д.).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"низшее"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бессознательное.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"Высшее"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бессознательное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процесс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творчества,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где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интуиция,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воображение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скрыты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сознания.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духовном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опыте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Фрейд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выделил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уровня: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глубинный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слой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бессознательных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влечений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("Оно");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сферу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социального,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посредника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между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сознательным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внешним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("Я");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внутри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(догмы,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традиции,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идеалы,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совесть,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различные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ценностные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представления,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доминирующие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культуре),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олицетворяющие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собой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установки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("фильтры")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("Сверх-Я").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Бессознательное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состоит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инстинктов: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сексуальных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(либидо),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агрессивности,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смерти.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Инстинкты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определяют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характер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деятельности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удовлетворение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потребностей.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Фрейд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связывал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свободу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общественными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преобразованиями,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пытался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найти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баланс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между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"Сверх-Я"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"Оно"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возможность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"Я"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свободно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разумно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конструировать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себя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исходя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того,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любом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можно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превратить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самостоятельно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определяющего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судьбу,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если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сделать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осознанным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индивидуальное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бессознательное.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Карл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Густав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Юнг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(1875-1961)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выступил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против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фрейдистского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понимания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эротического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выделил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уровни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психики,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"коллективное"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"индивидуальное",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бессознательное.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Конечно,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неразумно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нерациональное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превращать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главенствующее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начало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психики,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оттесняя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рациональное.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Вместе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данной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позиции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заключен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позитивный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момент,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ибо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многие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действия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зависят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глубинных,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подсознательных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влечений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(особенно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сферах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религии,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искусства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философии).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Существует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противоречие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между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природным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началом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импульсами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(инстинктами)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культурой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идеалами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нормами,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противостоящими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бессознательному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началу.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Эрих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Фромм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(1900-1980,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сочинения: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"Бегство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свободы",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"Человек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есть",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"Революция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надежды.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гуманистической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технике"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др.)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критически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отнесся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фрейдовскому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биологизму,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сексуализации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бессознательного,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представлению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антагонизме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между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культурой.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место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подавленных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сексуальных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желаний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Фрейду)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Фромм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поставил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переживание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конфликтов,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вызванных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социальными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причинами.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Основными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причинами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конфликтов,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лежащих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фундаменте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существования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современном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Фромм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считает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отчуждение,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дегуманизацию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обезличивание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потребления.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Чтобы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устранить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негативные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явления,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надо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изменить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условия,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построить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более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гуманное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также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раскрепостить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внутренние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способности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любви,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разуму.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"Раздвоенность",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присущая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человеческому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существованию,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согласно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Фромму,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оказывает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заметное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влияние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человечество.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"Экзистенциальная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дихотомия"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выражена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часть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природы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является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одновременно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сильным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слабым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существом.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имея,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подобно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животному,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сильных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инстинктов,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вырабатывает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способность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самостоятельного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принятия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решений.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столкновение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альтернативами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порождает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состояние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тревоги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неуверенности.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Осознание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конечности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времени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порождает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дихотомию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между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жизнью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смертью.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формировании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связи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между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психикой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индивида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структурой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особая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роль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принадлежит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страху.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Страх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вытесняет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бессознательное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устремления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личности,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несовместимые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господствующими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нормами.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Итак,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место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фрейдистского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иррационализма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биологических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импульсов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Фромм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выдвигает,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иррациональность.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Главное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Фромму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разоблачать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иллюзии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нашего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находить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истину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делать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орудием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изменений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внутреннего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поведения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чтобы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раскрепостить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творческие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силы,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сделать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открытым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коммуникации.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ленинской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теории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отражения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утверждается,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фундаменте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материи"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заложено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свойство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отражения.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Отсюда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вытекает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универсальности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информационных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процессов,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характеризуются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способностью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отвечать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воздействия,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обратной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связью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между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воздействием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ответом.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подходе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преодолевается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иррационализм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понимании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настоящее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время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четче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вырисовываются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глобальность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проблемы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понимания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между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людьми,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осознания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будущего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пути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развития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цивилизации.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связи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всевозрастающую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роль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начинает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играть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герменевтика.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античности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герменевтикой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называли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искусство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разъяснения,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перевода,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истолкования.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средние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задача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герменевтики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заключалась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разработке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методов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интерпретации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библейских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текстов.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Современная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герменевтика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расслоилась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онтологическую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(Хайдеггер,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Гадамер),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методологическую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(Бетти)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гносеологическую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(Рикер).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Ядро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герменевтики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составляет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всеобщая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теория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интерпретации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понимания.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Большой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вклад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создание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внесли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Шлейермахер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интересовала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проблема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понимания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чужой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индивидуальности)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Дильтей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(особое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внимание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уделял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методу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исторической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интерпретации).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герменевтике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фигурируют: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качестве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объекта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текст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речь,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автор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текста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(первый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субъект)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интерпретатор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(второй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субъект).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Второй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субъект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данной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ситуации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выходит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первый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план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источник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смысла.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вопрос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современной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герменевтике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первично,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текст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смысл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(значение)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субъекта.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"Понимающие"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"объясняющие"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подходы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особенно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важны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для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методологии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где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происходит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постоянный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диалог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текстов,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личностей,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ценностей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Проблема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понимания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актуальна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плане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осмысления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результатов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разнообразной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деятельности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людей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различных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эпох,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культур,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общественных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систем,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преодоления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разрыва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между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природой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человеком.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социально-гуманитарном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познании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Запада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заметная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роль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принадлежит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структурализму,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развитии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прошел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несколько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этапов.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Первый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период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(30-50-е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годы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XX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в.)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характеризуется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становлением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структурного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метода,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разработка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началась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лингвистике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(основоположник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Соссюр).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втором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этапе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(50-60-е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годы)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структурной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лингвистики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распространялись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области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социально-гуманитарных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знаний.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занимались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Леви-Строс,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Фуко,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Лакан,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Барт,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Альтюссер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др.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мнению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структуралистов,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никакой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разницы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между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науками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природе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науками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поэтому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метод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познания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должен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единым.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Социально-гуманитарные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лишь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тогда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могут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считаться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научными,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если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приобретут,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естественные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формализованный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вид,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вид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теоретических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моделей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логико-математического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типа.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Тогда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они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будут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строгими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доказательными.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подход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обозначил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движение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гуманитарных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эмпирического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уровня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теоретическому,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открыл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возможность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использования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электронно-вычислительной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техники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анализе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социально-гуманитарной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проблематики.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Согласно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структурализму,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каждом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случае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связь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опосредована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механизмами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функционирования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знаковых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систем,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поэтому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отсутствует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независимая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самостоятельная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деятельность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"я".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позиция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направлена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против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классического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европейского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рационализма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идеями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возвеличения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разума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носителя.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образом,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структурализм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выступил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против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гуманистического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представления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центральности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субъекта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свободы.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рассматривался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пассивный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объект,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растворенный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социологических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экономических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проблемах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превращенный,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бессознательного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исполнителя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правил,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функционируют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различные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структуры.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критика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преодоление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слабостей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структурализма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70-80-е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годы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XX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Франции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США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появился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постструктурализм.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стремится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заглянуть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рамки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структуры,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сферы,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поддаются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формализации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сводят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разнопоряд-ковую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"бесструктурность"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(случай,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аффекты,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телесность,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свободу,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власть)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желанию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предельной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нередуцируемой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реальности.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Именно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определяет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неструктурное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структуре.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Субъект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постструктурализме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"слуга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беспорядка",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представитель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стихий,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превосходящих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систему,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способами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стремится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символов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реальности,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уровню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"бытия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желаний".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Некоторые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постструктурализма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обозначились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постмодернизме.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XX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энергетические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технические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возможности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часто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опережают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культурное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развитие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выдвигает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новые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задачи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человечества.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мнению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создателя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Римского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клуба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Печчеи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последователей,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таковыми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являются: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сохранение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культурного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наследия;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создание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мировой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сверхгосударственной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общности;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сохранение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естественной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среды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обитания;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увеличение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эффективности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производства;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правильное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использование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ресурсов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природы;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развитие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внутренних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(интеллектуальных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чувственных)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телесных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способностей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Наиболее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значимым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антропологическим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направлением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XX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является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экзистенциализм.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главные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представители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-Мартин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Хайдеггер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(1889-1976)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Карл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Ясперс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(1883-1969)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Германии,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Габриэль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Опоре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Марсель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(1889-1973),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Жан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Поль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Сартр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(1905-1980)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Алъбер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Камю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(1913-1960)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Франции.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Центральная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проблема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главная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заслуга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экзистенциальной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обращенность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проблеме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свободы.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Экзистенциализм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возник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распространялся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периоды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дискомфорта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после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первой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второй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мировых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войн,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утверждении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фашизма,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когда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возникла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угроза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существованию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человечества,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свободе,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достоинству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неприкосновенности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личности,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наступлении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государственно-бюрократической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машины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Востоке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Западе,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годы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"холодной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войны".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Ныне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обострение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глобальных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проблем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оживляет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экзистенциализма.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источником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экзистенциальной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выступают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процессы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социально-экономической,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политической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духовной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обостряющие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различные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отчуждения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Гносеологические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корни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экзистенциализма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заключены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проблеме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Экзистенциалисты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акцентировали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внимание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вопрос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"Можно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абсурда,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если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как?".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Решение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вопроса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становлении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раскрывается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через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понятия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"существование",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"экзистенция",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"бытие",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"ничто",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"сущность"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"пограничная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ситуация".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Категория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"существование"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предполагает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наличие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"здесь"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"теперь",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через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внутреннее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соотнесение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себя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собой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противоположность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природной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натурализме),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марксизме)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объективно-духовной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духе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Гегеля).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Категория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"экзистенция"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была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введена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датским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Сёреном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Кьеркегором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обозначает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глубинную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первозданность,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существования,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неповторимость,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уникальность,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единственность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судьбы.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указывает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заключающиеся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возможности: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собой,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осуществить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выбор.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считается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недоступной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рациональному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познанию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данной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только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непосредственному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переживанию.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состояния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эмоционально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перегруженного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переживаниями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забота,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вина,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заброшенность,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ответственность,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страх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смерти.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Через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выходит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реальность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проявляет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духовность.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Помимо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изначального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экзистенциалисты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ввели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понятие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Оно,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связанное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бытием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"светится",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Хайдеггеру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(основные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сочинения: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"Бытие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время",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"Введение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метафизику"),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через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"делание",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"делание"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раскрывается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через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"заботу"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(обеспокоенность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миром).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мысли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актуальны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сейчас,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когда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забота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человечества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сохранении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планеты,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природы,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цивилизации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должна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противостоять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вырвавшимся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из-под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контроля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деструктивным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тенденциям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жизни.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Экзистенциалисты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признают,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существует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независимо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для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существует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постольку,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поскольку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он,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придает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значение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смысл,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взаимодействует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миром.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категории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следовательно,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должны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"очеловечены".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Согласно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Сартру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(основные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сочинения: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"Бытие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ничто",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"Экзистенциализм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гуманизм",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"Ситуации"),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предшествует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существованию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вещи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(например,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изготовлении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ножа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ремесленник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исходит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представлений,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нож).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Применительно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положение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существование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предшествует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сущности.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центре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помещена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индивидуальная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сущность,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становится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первоосновой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Здесь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использована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Канта,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согласно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видим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сквозь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призму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сознания.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подходе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заключены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достоинство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недостаток.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Ведь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надо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осваивать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только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мерке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действия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мерке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вещей.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Учитывая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более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поздних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работах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Хайдеггер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преодолевает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субъективизм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психологизм,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первый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план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выдвигая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таковое.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Хайдеггер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различает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подлинное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неподлинное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бытие.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Подлинный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способ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возможен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лишь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постижение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историчности,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конечности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свободы.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страхе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перед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внешним,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чуждым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враждебным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миром,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конечном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счете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перед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смертью,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состоит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изначальная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существования.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Существование,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образом,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соотносится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несуществованием,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"ничто".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Моделью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для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экзистенциалистов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помещенный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пограничную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ситуацию,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грани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смерти,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отчаявшийся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страдающий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Интерес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экзистенциалистов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проблеме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смерти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случаен: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пограничная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ситуация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между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жизнью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смертью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стала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общечеловеческой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проблемой.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Помимо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отмеченного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единства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смерти,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следует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видеть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противоположность,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тенденцию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противодействия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смерти.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Человек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индивидуален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неповторим.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реальной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вступаем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контакт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внешним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миром,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другими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людьми,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оказываемся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ситуациях,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приводят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растворению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конкретного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существовании.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Возникает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власть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других,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Хайдеггер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определил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термином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"безличное".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Неподлинное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—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господство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людьми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других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людей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вещей,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обезличивание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индивида,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превращение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вещь,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когда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становится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возможной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замена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личности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любой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другой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личностью,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Хайдеггер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назвал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феноменом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усредненности.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Поэтому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всякая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коллективность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рассматривается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враждебная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ибо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нивелирует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индивидуальное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Конечно,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некоторые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типы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коллективности,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например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тоталитарное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действительно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подавляют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личность: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многих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людей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появляется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повышенная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внушаемость,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подражаемость,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снижается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самокритичность,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личная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ответственность.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Происходит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идентификация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официальными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структурами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ущерб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естественно-свободному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развитию,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индивидуализации.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если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рассуждать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духе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антиномичности,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вероятно,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можно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утверждать,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одновременно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тоталитаризм,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исходя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принципа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проявления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относительной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самостоятельности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субъекта,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способен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развивать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массовом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уровне)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индивидуальность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(например,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диссиденства).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Экзистенциальная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выступила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реакция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тенденцию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стандартизации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производстве,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повседневном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идеологии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культуре.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"Стандартизированный"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неподлинный,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подчиняющийся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всецело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стереотипам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поведения.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Однако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только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навстречу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усредняющему,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всеобщему,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обнаруживает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индивидуально-неповторимые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черты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личности.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Общими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становятся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только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стандарты,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стереотипы,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оригинальное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поначалу,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творческое,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уникальное.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Иначе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говоря,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имеются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"переливы"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друг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друга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определенных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условиях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творческого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шаблонного,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должной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мере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учитывается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экзистенциальной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философии.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Экзистенциалисты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подчеркивают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значение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субъективного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начала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преодолении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отчуждения,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следует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игнорировать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процессе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объективные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предпосылки.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качестве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одной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ключевых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Сартр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развивал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"перманентной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революции"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способа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бегства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людей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отчужденности.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Рациональным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моментом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рассмотрении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механизма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приобщения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людей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свободе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соответственно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революционному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движению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было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подчеркивание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"личного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выбора"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каждого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только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находится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ситуации,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"образует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ситуацию",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своему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усмотрению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придает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смысл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(даже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находясь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тюрьме,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может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считать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ситуацию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либо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ограничением,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либо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поводом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побегу).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Признавая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значение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внутренней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свободы,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следует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учитывать,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недостаточно,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когда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речь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освобождении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гнета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природных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сил.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Для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необходима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только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соответствующая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настроенность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изменение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обстоятельств,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ограничивающих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свободу.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Имеется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определенная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близость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экзистенциализма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марксизму.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обнаруживается: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критике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отчуждения;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определении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живого,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действующего,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чувственного.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Экзистенциализм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деятельностью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понимает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только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разум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характеристику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активности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субъекта,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материальную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деятельность.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Имеется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взаимоисключение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ряду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пунктов: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марксизм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историческое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определение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деятельности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исторически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предметной,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определяет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через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трудовую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деятельность;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экзистенциализм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трактует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абсолютно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определенного,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исключает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историческое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определение,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трудовую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деятельность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считает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лишь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моментом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определении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(предметная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деятельность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входит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определение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наряду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эмоциями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пр.).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"Отсюда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следует,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для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экзистенциализма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общественные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характеристики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происходят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характеристик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трудовой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деятельности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марксизме),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определений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существования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мире...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Религиозную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экзистенциализм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принял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Ясперса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Марселя.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Ясперсу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(основные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работы: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"Духовная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ситуация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времени",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"Философская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перед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лицом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откровения"),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Бог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высшее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органически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связан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сокровенной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личностной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частью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существования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индивида,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является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экзистенцией.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стремится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обрести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свободу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через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общение,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коммуникацию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другими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людьми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конечном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счете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Богом.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Поскольку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речь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Марсель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Ясперс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утверждают,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"проблемы",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относящиеся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эмпирическому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изучаемые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биологией,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социологией,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гражданской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историей,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здесь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кончаются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начинаются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"тайны".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Отвергая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притязания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истории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возможность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познания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числе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закономерностей,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религиозные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экзистенциалисты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исключают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принцип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историзма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методологический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ориентир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анализе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общественного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целом,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экзистенциализм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примыкает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субъективному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идеализму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(при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наличии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элементов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направлений)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присущими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недостатками.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экзистенциализм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вошел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европейскую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мировую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культуру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отдельного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конкретного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переживаниями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тревогами,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размышляющего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важных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вопросах,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смысл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неотделимость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человечества,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человеческая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судьба,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выбор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жизненного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пути,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личная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ответственность,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выживаемость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цивилизации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др.</w:t>
      </w:r>
    </w:p>
    <w:p w:rsidR="00FF20C6" w:rsidRPr="00843A8E" w:rsidRDefault="00FF20C6" w:rsidP="000F0D5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</w:p>
    <w:p w:rsidR="00FF20C6" w:rsidRPr="00843A8E" w:rsidRDefault="000F0D5D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43A8E">
        <w:rPr>
          <w:b/>
          <w:color w:val="000000"/>
          <w:sz w:val="28"/>
          <w:szCs w:val="28"/>
        </w:rPr>
        <w:t xml:space="preserve">1.3 </w:t>
      </w:r>
      <w:r w:rsidR="00FF20C6" w:rsidRPr="00843A8E">
        <w:rPr>
          <w:b/>
          <w:color w:val="000000"/>
          <w:sz w:val="28"/>
          <w:szCs w:val="28"/>
        </w:rPr>
        <w:t>Религиозно-философские</w:t>
      </w:r>
      <w:r w:rsidRPr="00843A8E">
        <w:rPr>
          <w:b/>
          <w:color w:val="000000"/>
          <w:sz w:val="28"/>
          <w:szCs w:val="28"/>
        </w:rPr>
        <w:t xml:space="preserve"> </w:t>
      </w:r>
      <w:r w:rsidR="00FF20C6" w:rsidRPr="00843A8E">
        <w:rPr>
          <w:b/>
          <w:color w:val="000000"/>
          <w:sz w:val="28"/>
          <w:szCs w:val="28"/>
        </w:rPr>
        <w:t>направления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Современная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религиозная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включает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себя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христианство,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буддизм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ислам.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Наибольшим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влиянием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западном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отличаются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неотомизм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персонализм.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Теоретическим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фундаментом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неотомизма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служит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учение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Фомы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Аквинского.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представители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неотомизма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-Э.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Жильсон,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Маритен,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Мерсье,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Дондейн,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Грабман,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Бохеньский,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Фабро,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Ранер,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Веттер.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Оживление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неотомизма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последней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трети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XIX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в.)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обусловлено: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1)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усилением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революционной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борьбы,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надвигавшимися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социальными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потрясениями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церковь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противопоставила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духовные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средства;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2)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стремлением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церкви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приспособиться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революции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естественных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науках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утверждения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принципа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гармонии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разума.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неотомизму,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существуют,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два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источника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познания: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внушаемые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божественным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откровением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через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низшие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приобретенные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средствами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разума.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разума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превращается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слепое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поклонение,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разум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впадает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гордыню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самомнения.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взаимосвязи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разум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подчиняется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Разум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теоретически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охраняет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чистоту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веры,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защищает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помощью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логических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аргументов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неверия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заблуждения.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взаимосвязи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разума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размышляли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русские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философы.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В.С.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Соловьев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утверждал,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«частные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искании...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истины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основываются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известных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данных,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принимаемых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веру...».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целом,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русские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религиозные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конца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XIX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начала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XX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считали,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важнейший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феномен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духовного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является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условием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стимулом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творчества,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непосредственное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принятие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сознанием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смысложизненных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положений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высших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истин,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норм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ценностей.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разумом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составляет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всеединство: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синтез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эмпирического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познания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(опытные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науки),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отвлеченного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мышления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(философия)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(теология).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мнению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Н.А.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Бердяева,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проникновение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реальную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действительность,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частичное,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ограниченное.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Канадец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Лонерган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(1904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1984),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рассматривая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принцип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сомнения,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утверждал,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плодотворнее,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сомнение.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Сомнение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ведет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примитивизму,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позволяет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ассимилировать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структуру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некоторые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элементы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истины.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Принимая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результаты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предшественников,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ученый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дальше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развивает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науку.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Благодаря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возможно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разделение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труда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между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специалистами.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поводу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позиции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отметим,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действительно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существует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элемент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доверия,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однако,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исключает,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предполагает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накопление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данных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проверку,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избавление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ошибочных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взглядов.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1914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опубликованы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«24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томистских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тезиса»,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где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сформулированы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основоположения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католической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онтологии,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космологии,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антропологии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теодицеи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(«богооправдания»).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Единство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заключается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бытии,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источником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выступает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Бог.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Бог,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сотворив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оставил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следы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объектах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природы,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можно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заключить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существовании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Бога.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для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вывода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—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подобие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различающихся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между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собой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вещей,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свидетельствующее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единстве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плана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строения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сущего.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Вещественную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согласно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томистской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онтологии,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составляет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материальная,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инертная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косная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масса,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способная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движению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внутренней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самодеятельности;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лишь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возможность,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ждущая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реализации.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Космогенез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представляет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собой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процесс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перехода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существующего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потенции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акт,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низших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уровней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осуществления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возможностей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высшим.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Абсолютная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осуществленность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свойственна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только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первоформе,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Бог.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—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причинное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вещей,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выступает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имманентно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действующая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сила.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Человек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продукт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божественного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творения,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конечный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дух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материальном.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Душа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присущей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свободой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отношению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телу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является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формообразующим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принципом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выступает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личности.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объединение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личностей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одновременно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«сверхличность».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История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таинство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промысел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божий,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осуществление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некоего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провиденциального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плана.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Познание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—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одна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способностей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нематериальной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души.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Вершину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знаний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образует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теология,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располагается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посередине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иерархической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пирамиды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познания,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остальные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образуют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подножие.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Неотомисты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различают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рода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познания.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Чувственное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познание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постигает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единичное,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разумное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Третьим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видом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является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аналогическое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познание,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относящееся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абсолютному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исходящее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конечного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сущего.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Свобода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способность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души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ставит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перед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необходимость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выбора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между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посюсторонним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(мирскими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ценностями)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потусторонним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благом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(евангельскими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ценностями).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середине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XX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томистская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встала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перед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необходимостью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осовременивания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теоретических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оснований.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Одним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представителей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религиозного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модернизма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является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Тейяр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Шарден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(1881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1955,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сочинения: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«Божественная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среда»,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«Феномен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человека»).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концепции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лежит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принцип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эволюции.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Вселенная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представляет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собой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процесс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косморазвития.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первом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этапе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(«преджизнь»)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происходит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эволюция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химических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элементов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галактик,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формируется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оболочка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Земли,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физико-химическая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среда,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благоприятная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для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образования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сложных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молекул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первых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втором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этапе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(«жизнь»)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возникает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живой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покров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Земли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(«биосфера»),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развиваются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живых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организмов,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простейших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Третий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этап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(«мысль»)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охватывает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становление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формирование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единого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человечества,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вместе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нового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покрова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Земли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сферы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духа,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«ноосферы»,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через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возможен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выход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сверхжизнь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«точке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Омега»,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сверх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личности,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духовному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центру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«универсума»,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Богу.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Бог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присутствует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каждой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частице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«ткани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универсума»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виде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особой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духовной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энергии.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Бог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существует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времени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пространства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характеризуется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автономностью,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наличностью,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необратимостью,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трансцендвитальностью.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движущая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направляющая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сила,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цель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предел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эволюции.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Все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существующее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возникло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единой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субстанции,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«ткани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универсума»,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каждый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элемент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имеет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«внешнюю»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(материальную)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«внутреннюю»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(духовную)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стороны.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Космогенез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необратимое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движение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более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высоким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формам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психизма,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имеющее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источником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внутренний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«напор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сознания».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Силой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эволюции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выступает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естественный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отбор,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влияние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внутренних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духовных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сил.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«Омега»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центр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наибольшей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концентрации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перводвигатель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сущего.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Вместе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способностью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сосредоточению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себе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«сговору»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(прибавлению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своему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содержания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других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сознаний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посредством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речи)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появляется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возможность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объединения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отдельных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«мыслящих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центров»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коллективное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сознание.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Государства,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цивилизации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новые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формы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обладают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большими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«биологическими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возможностями»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для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слияния,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сильно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«психизированы».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Путь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совершенству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лежит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через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коллективное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сознание.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Эволюция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зависит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«деятельности»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людей.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Тейяр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предложил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считать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идеалом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покорность,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активное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отношение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миру,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созидательный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труд,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борьбу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проявлениями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зла.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Генетический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подход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помог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Тейяру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Шардену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сформулировать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ряд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диалектических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положений: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принцип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всеобщей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связи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взаимозависимости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явлений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предметов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действительности,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неодолимость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нового,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скачкообразность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процессов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развития.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Значительное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место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системе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Тейяра,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показал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анализ,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занимают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элементы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научного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мировоззрения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гуманизма.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модернизированном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томизме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учение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Боге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корректируется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разбавляется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учением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основаниях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смысле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Рисуется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утопическая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картина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общества,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котором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освящаются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религиозным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культом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сферы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социальной,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культурной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даже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бытовой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Если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традиционная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томистика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ориентировалась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богопослушание,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современные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религиозные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авторы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первый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план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выдвигают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поиски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неповторимого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Зло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проистекает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того,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люди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неправильно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пользуются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дарованной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свыше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свободой.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Борьба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злом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переносится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неотомизмом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социально-политической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области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сферу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морали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считается,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нравственное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совершенствование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возможно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исключительно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религиозных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началах.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Духовные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ценности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ставятся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выше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материальных.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энцикликах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папа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римский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Иоанн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Павел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II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(К.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Войтыла)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отмечал,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католическая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церковь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всегда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отказывалась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признать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рынок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качестве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главного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регулятора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хотя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этическая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ценность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свободного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рынка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неоспорима,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капитализм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должен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служить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образцом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для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Восточной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Европы,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ибо,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несмотря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достигнутый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уровень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жизни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Западе,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проблемы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несправедливости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страданий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там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решены.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просто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средство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для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производства,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личность,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имеющая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приоритет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перед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капиталом.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Источник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активности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Войтыла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попытался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найти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душе,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тяготеющей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вечным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ценностям.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другие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религиозные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философы,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Войтыла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смог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отойти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стереотипа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выведения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истории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сверхъестественного.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русле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гуманистического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осовременивания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томизма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находится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персонализм.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возник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рубеже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XIX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XX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прежде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США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(Э.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Брайтмэн,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Флюэллинг)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Франции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(Э.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Мунье,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Лакруа,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Ж.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Недонсель).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целевая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мировоззренческая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установка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—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примирить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религию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некоторыми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гуманистическими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ценностями.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Исходный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пункт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философствования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персоналистов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самосознания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человеческая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индивидуальность,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проявляющая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себя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прежде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беспредпосылочной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ничем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ограниченной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свободе.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описании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беспредпосылочной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активности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персоналисты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заимствуют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понятие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«жизненный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порыв»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Бергсона.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свете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этого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понятия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творческая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самодеятельность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личности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иррациональна,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беспричинна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потому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необъяснима.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Активность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первична,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обусловливает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существование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смысл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объективной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реальности.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При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уникальности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личностного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последнее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изолировано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единичности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дано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неразрывной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связи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другими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Коммуникативность,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открытость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сторону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подобных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личностей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природе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социальна,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религиозна.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Осознание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человеком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своего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единства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другими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людьми,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утверждают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персоналисты,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имеет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качестве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прообраза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извечную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связь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Богом.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Основная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задача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заключается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чтобы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изменить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том,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чтобы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содействовать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духовному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самосовершенствованию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личности.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Сейчас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намечается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определенный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симбиоз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католической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всего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христианства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восточными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религиями,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активизируются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усилия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добрые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начала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человека,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за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мир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выживание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цивилизации.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Современный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неотомизм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ориентирован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на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ассимиляцию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католической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теологией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новейших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философских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идей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экзистенциализма,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герменевтики,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феноменологии,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лингвистической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неопозитивизма.</w:t>
      </w:r>
    </w:p>
    <w:p w:rsidR="00BC6665" w:rsidRPr="00843A8E" w:rsidRDefault="00BC6665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F0D5D" w:rsidRPr="00843A8E" w:rsidRDefault="000F0D5D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6665" w:rsidRPr="00843A8E" w:rsidRDefault="002536DB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843A8E">
        <w:rPr>
          <w:color w:val="000000"/>
          <w:sz w:val="28"/>
        </w:rPr>
        <w:br w:type="page"/>
      </w:r>
      <w:r w:rsidRPr="00843A8E">
        <w:rPr>
          <w:b/>
          <w:color w:val="000000"/>
          <w:sz w:val="28"/>
          <w:szCs w:val="28"/>
        </w:rPr>
        <w:t>Список</w:t>
      </w:r>
      <w:r w:rsidR="000F0D5D" w:rsidRPr="00843A8E">
        <w:rPr>
          <w:b/>
          <w:color w:val="000000"/>
          <w:sz w:val="28"/>
          <w:szCs w:val="28"/>
        </w:rPr>
        <w:t xml:space="preserve"> </w:t>
      </w:r>
      <w:r w:rsidRPr="00843A8E">
        <w:rPr>
          <w:b/>
          <w:color w:val="000000"/>
          <w:sz w:val="28"/>
          <w:szCs w:val="28"/>
        </w:rPr>
        <w:t>использованных</w:t>
      </w:r>
      <w:r w:rsidR="000F0D5D" w:rsidRPr="00843A8E">
        <w:rPr>
          <w:b/>
          <w:color w:val="000000"/>
          <w:sz w:val="28"/>
          <w:szCs w:val="28"/>
        </w:rPr>
        <w:t xml:space="preserve"> </w:t>
      </w:r>
      <w:r w:rsidRPr="00843A8E">
        <w:rPr>
          <w:b/>
          <w:color w:val="000000"/>
          <w:sz w:val="28"/>
          <w:szCs w:val="28"/>
        </w:rPr>
        <w:t>источников</w:t>
      </w:r>
    </w:p>
    <w:p w:rsidR="002536DB" w:rsidRPr="00843A8E" w:rsidRDefault="002536DB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1.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Я.С.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Яскевич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/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Под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общ.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ред.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Я.С.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Яскевич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–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Минск,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2006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–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308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2.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Калмыков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В.Н.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Философия: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Учебное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пособие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/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В.Н.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Калмыков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–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Мн.: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Выш.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шк.,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2008.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–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431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с.</w:t>
      </w:r>
    </w:p>
    <w:p w:rsidR="00FF20C6" w:rsidRPr="00843A8E" w:rsidRDefault="00FF20C6" w:rsidP="000F0D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3.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Алексеев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П.В.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/Алексеев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П.В.,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Панин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А.В.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3-е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изд.,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перераб.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доп.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М.: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ТК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Велби,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Проспект,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2005.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—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608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с.</w:t>
      </w:r>
    </w:p>
    <w:p w:rsidR="00F728B4" w:rsidRPr="00843A8E" w:rsidRDefault="00FF20C6" w:rsidP="005F3E2D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 w:rsidRPr="00843A8E">
        <w:rPr>
          <w:color w:val="000000"/>
          <w:sz w:val="28"/>
          <w:szCs w:val="28"/>
        </w:rPr>
        <w:t>4.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Спиркин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А.Г.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Философия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/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Спиркин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А.Г.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2-е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изд.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М.: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Гардарики,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2006.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-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736</w:t>
      </w:r>
      <w:r w:rsidR="000F0D5D" w:rsidRPr="00843A8E">
        <w:rPr>
          <w:color w:val="000000"/>
          <w:sz w:val="28"/>
          <w:szCs w:val="28"/>
        </w:rPr>
        <w:t xml:space="preserve"> </w:t>
      </w:r>
      <w:r w:rsidRPr="00843A8E">
        <w:rPr>
          <w:color w:val="000000"/>
          <w:sz w:val="28"/>
          <w:szCs w:val="28"/>
        </w:rPr>
        <w:t>с</w:t>
      </w:r>
      <w:bookmarkStart w:id="0" w:name="_GoBack"/>
      <w:bookmarkEnd w:id="0"/>
    </w:p>
    <w:sectPr w:rsidR="00F728B4" w:rsidRPr="00843A8E" w:rsidSect="000F0D5D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A8E" w:rsidRDefault="00843A8E">
      <w:r>
        <w:separator/>
      </w:r>
    </w:p>
  </w:endnote>
  <w:endnote w:type="continuationSeparator" w:id="0">
    <w:p w:rsidR="00843A8E" w:rsidRDefault="00843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A8E" w:rsidRDefault="00843A8E">
      <w:r>
        <w:separator/>
      </w:r>
    </w:p>
  </w:footnote>
  <w:footnote w:type="continuationSeparator" w:id="0">
    <w:p w:rsidR="00843A8E" w:rsidRDefault="00843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6DB" w:rsidRDefault="002536DB" w:rsidP="00F728B4">
    <w:pPr>
      <w:pStyle w:val="a4"/>
      <w:framePr w:wrap="around" w:vAnchor="text" w:hAnchor="margin" w:xAlign="right" w:y="1"/>
      <w:rPr>
        <w:rStyle w:val="a6"/>
      </w:rPr>
    </w:pPr>
  </w:p>
  <w:p w:rsidR="002536DB" w:rsidRDefault="002536DB" w:rsidP="002536DB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6DB" w:rsidRDefault="002536DB" w:rsidP="002536DB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7710C"/>
    <w:multiLevelType w:val="hybridMultilevel"/>
    <w:tmpl w:val="6F8271D0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1">
    <w:nsid w:val="09CC7E5E"/>
    <w:multiLevelType w:val="multilevel"/>
    <w:tmpl w:val="87D8E3E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13793884"/>
    <w:multiLevelType w:val="hybridMultilevel"/>
    <w:tmpl w:val="BCBC0842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3">
    <w:nsid w:val="21C23550"/>
    <w:multiLevelType w:val="hybridMultilevel"/>
    <w:tmpl w:val="FE4E7D3E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4">
    <w:nsid w:val="28CE27DE"/>
    <w:multiLevelType w:val="hybridMultilevel"/>
    <w:tmpl w:val="381A9858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5">
    <w:nsid w:val="488B5380"/>
    <w:multiLevelType w:val="hybridMultilevel"/>
    <w:tmpl w:val="53927E52"/>
    <w:lvl w:ilvl="0" w:tplc="62F4BC0E">
      <w:start w:val="1"/>
      <w:numFmt w:val="bullet"/>
      <w:lvlText w:val=""/>
      <w:lvlJc w:val="left"/>
      <w:pPr>
        <w:tabs>
          <w:tab w:val="num" w:pos="2367"/>
        </w:tabs>
        <w:ind w:left="2367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6">
    <w:nsid w:val="6E2D0E75"/>
    <w:multiLevelType w:val="hybridMultilevel"/>
    <w:tmpl w:val="B07CF3EA"/>
    <w:lvl w:ilvl="0" w:tplc="62F4BC0E">
      <w:start w:val="1"/>
      <w:numFmt w:val="bullet"/>
      <w:lvlText w:val=""/>
      <w:lvlJc w:val="left"/>
      <w:pPr>
        <w:tabs>
          <w:tab w:val="num" w:pos="2705"/>
        </w:tabs>
        <w:ind w:left="2705" w:hanging="567"/>
      </w:pPr>
      <w:rPr>
        <w:rFonts w:ascii="Symbol" w:hAnsi="Symbol" w:hint="default"/>
        <w:b/>
        <w:i w:val="0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6665"/>
    <w:rsid w:val="000F0D5D"/>
    <w:rsid w:val="002536DB"/>
    <w:rsid w:val="002D588F"/>
    <w:rsid w:val="005F3E2D"/>
    <w:rsid w:val="00843A8E"/>
    <w:rsid w:val="00A77B0E"/>
    <w:rsid w:val="00BC6665"/>
    <w:rsid w:val="00C336DD"/>
    <w:rsid w:val="00D34E3D"/>
    <w:rsid w:val="00F728B4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B558FB1-232C-4322-B955-4C2B1BB1B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BC6665"/>
    <w:pPr>
      <w:keepNext/>
      <w:suppressAutoHyphens/>
      <w:spacing w:before="240" w:after="240"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1">
    <w:name w:val="toc 1"/>
    <w:basedOn w:val="a"/>
    <w:next w:val="a"/>
    <w:autoRedefine/>
    <w:uiPriority w:val="39"/>
    <w:semiHidden/>
    <w:rsid w:val="00BC6665"/>
    <w:pPr>
      <w:overflowPunct w:val="0"/>
      <w:autoSpaceDE w:val="0"/>
      <w:autoSpaceDN w:val="0"/>
      <w:adjustRightInd w:val="0"/>
    </w:pPr>
    <w:rPr>
      <w:rFonts w:ascii="MS Sans Serif" w:hAnsi="MS Sans Serif"/>
      <w:sz w:val="20"/>
      <w:szCs w:val="20"/>
      <w:lang w:val="en-US"/>
    </w:rPr>
  </w:style>
  <w:style w:type="paragraph" w:styleId="21">
    <w:name w:val="toc 2"/>
    <w:basedOn w:val="a"/>
    <w:next w:val="a"/>
    <w:autoRedefine/>
    <w:uiPriority w:val="39"/>
    <w:semiHidden/>
    <w:rsid w:val="00BC6665"/>
    <w:pPr>
      <w:overflowPunct w:val="0"/>
      <w:autoSpaceDE w:val="0"/>
      <w:autoSpaceDN w:val="0"/>
      <w:adjustRightInd w:val="0"/>
      <w:ind w:left="200"/>
    </w:pPr>
    <w:rPr>
      <w:rFonts w:ascii="MS Sans Serif" w:hAnsi="MS Sans Serif"/>
      <w:sz w:val="20"/>
      <w:szCs w:val="20"/>
      <w:lang w:val="en-US"/>
    </w:rPr>
  </w:style>
  <w:style w:type="character" w:styleId="a3">
    <w:name w:val="Hyperlink"/>
    <w:uiPriority w:val="99"/>
    <w:rsid w:val="00BC6665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2536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2536DB"/>
    <w:rPr>
      <w:rFonts w:cs="Times New Roman"/>
    </w:rPr>
  </w:style>
  <w:style w:type="paragraph" w:styleId="a7">
    <w:name w:val="footer"/>
    <w:basedOn w:val="a"/>
    <w:link w:val="a8"/>
    <w:uiPriority w:val="99"/>
    <w:semiHidden/>
    <w:unhideWhenUsed/>
    <w:rsid w:val="000F0D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0F0D5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6347</Words>
  <Characters>36179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Пожарная безопасность</vt:lpstr>
    </vt:vector>
  </TitlesOfParts>
  <Company>Microsoft</Company>
  <LinksUpToDate>false</LinksUpToDate>
  <CharactersWithSpaces>42442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Пожарная безопасность</dc:title>
  <dc:subject/>
  <dc:creator>WinStyle</dc:creator>
  <cp:keywords/>
  <dc:description/>
  <cp:lastModifiedBy>admin</cp:lastModifiedBy>
  <cp:revision>2</cp:revision>
  <dcterms:created xsi:type="dcterms:W3CDTF">2014-03-21T20:19:00Z</dcterms:created>
  <dcterms:modified xsi:type="dcterms:W3CDTF">2014-03-21T20:19:00Z</dcterms:modified>
</cp:coreProperties>
</file>