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36C" w:rsidRPr="001B4FA1" w:rsidRDefault="0006336C"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center"/>
        <w:rPr>
          <w:b/>
          <w:sz w:val="28"/>
          <w:szCs w:val="28"/>
          <w:lang w:val="uk-UA"/>
        </w:rPr>
      </w:pPr>
      <w:r w:rsidRPr="001B4FA1">
        <w:rPr>
          <w:b/>
          <w:sz w:val="28"/>
          <w:szCs w:val="28"/>
          <w:lang w:val="uk-UA"/>
        </w:rPr>
        <w:t>Реферат на тему</w:t>
      </w:r>
    </w:p>
    <w:p w:rsidR="0006336C" w:rsidRPr="001B4FA1" w:rsidRDefault="0006336C" w:rsidP="001B4FA1">
      <w:pPr>
        <w:shd w:val="clear" w:color="auto" w:fill="FFFFFF"/>
        <w:spacing w:line="360" w:lineRule="auto"/>
        <w:ind w:firstLine="709"/>
        <w:jc w:val="center"/>
        <w:rPr>
          <w:b/>
          <w:sz w:val="28"/>
          <w:szCs w:val="28"/>
          <w:lang w:val="uk-UA"/>
        </w:rPr>
      </w:pPr>
      <w:r w:rsidRPr="001B4FA1">
        <w:rPr>
          <w:b/>
          <w:sz w:val="28"/>
          <w:szCs w:val="28"/>
          <w:lang w:val="uk-UA"/>
        </w:rPr>
        <w:t>Філософські погляди Григорія Сковороди</w:t>
      </w:r>
    </w:p>
    <w:p w:rsidR="0006336C" w:rsidRPr="001B4FA1" w:rsidRDefault="001B4FA1" w:rsidP="001B4FA1">
      <w:pPr>
        <w:shd w:val="clear" w:color="auto" w:fill="FFFFFF"/>
        <w:spacing w:line="360" w:lineRule="auto"/>
        <w:ind w:firstLine="709"/>
        <w:jc w:val="center"/>
        <w:rPr>
          <w:b/>
          <w:sz w:val="28"/>
          <w:szCs w:val="36"/>
          <w:lang w:val="uk-UA"/>
        </w:rPr>
      </w:pPr>
      <w:r w:rsidRPr="001B4FA1">
        <w:rPr>
          <w:b/>
          <w:sz w:val="28"/>
          <w:szCs w:val="28"/>
          <w:lang w:val="uk-UA"/>
        </w:rPr>
        <w:br w:type="page"/>
      </w:r>
      <w:r w:rsidR="0006336C" w:rsidRPr="001B4FA1">
        <w:rPr>
          <w:b/>
          <w:sz w:val="28"/>
          <w:szCs w:val="36"/>
          <w:lang w:val="uk-UA"/>
        </w:rPr>
        <w:t>ПЛАН</w:t>
      </w:r>
    </w:p>
    <w:p w:rsidR="0006336C" w:rsidRPr="001B4FA1" w:rsidRDefault="0006336C" w:rsidP="001B4FA1">
      <w:pPr>
        <w:shd w:val="clear" w:color="auto" w:fill="FFFFFF"/>
        <w:spacing w:line="360" w:lineRule="auto"/>
        <w:ind w:firstLine="709"/>
        <w:jc w:val="both"/>
        <w:rPr>
          <w:sz w:val="28"/>
          <w:szCs w:val="36"/>
          <w:lang w:val="uk-UA"/>
        </w:rPr>
      </w:pPr>
    </w:p>
    <w:p w:rsidR="0006336C" w:rsidRPr="001B4FA1" w:rsidRDefault="0006336C" w:rsidP="001B4FA1">
      <w:pPr>
        <w:spacing w:line="360" w:lineRule="auto"/>
        <w:ind w:firstLine="709"/>
        <w:jc w:val="both"/>
        <w:rPr>
          <w:sz w:val="28"/>
          <w:szCs w:val="32"/>
          <w:lang w:val="uk-UA"/>
        </w:rPr>
      </w:pPr>
      <w:r w:rsidRPr="001B4FA1">
        <w:rPr>
          <w:sz w:val="28"/>
          <w:szCs w:val="32"/>
          <w:lang w:val="uk-UA"/>
        </w:rPr>
        <w:t>1. Становлення філософської системи великого українця.</w:t>
      </w:r>
    </w:p>
    <w:p w:rsidR="0006336C" w:rsidRPr="001B4FA1" w:rsidRDefault="0006336C" w:rsidP="001B4FA1">
      <w:pPr>
        <w:spacing w:line="360" w:lineRule="auto"/>
        <w:ind w:firstLine="709"/>
        <w:jc w:val="both"/>
        <w:rPr>
          <w:sz w:val="28"/>
          <w:szCs w:val="32"/>
          <w:lang w:val="uk-UA"/>
        </w:rPr>
      </w:pPr>
      <w:r w:rsidRPr="001B4FA1">
        <w:rPr>
          <w:sz w:val="28"/>
          <w:szCs w:val="32"/>
          <w:lang w:val="uk-UA"/>
        </w:rPr>
        <w:t>2. Фундаментальні цінності очима Г. Сковороди.</w:t>
      </w:r>
    </w:p>
    <w:p w:rsidR="0006336C" w:rsidRPr="001B4FA1" w:rsidRDefault="0006336C" w:rsidP="001B4FA1">
      <w:pPr>
        <w:spacing w:line="360" w:lineRule="auto"/>
        <w:ind w:firstLine="709"/>
        <w:jc w:val="both"/>
        <w:rPr>
          <w:sz w:val="28"/>
          <w:szCs w:val="32"/>
          <w:lang w:val="uk-UA"/>
        </w:rPr>
      </w:pPr>
      <w:r w:rsidRPr="001B4FA1">
        <w:rPr>
          <w:sz w:val="28"/>
          <w:szCs w:val="32"/>
          <w:lang w:val="uk-UA"/>
        </w:rPr>
        <w:t>3. Суперечності світу.</w:t>
      </w:r>
    </w:p>
    <w:p w:rsidR="0006336C" w:rsidRPr="001B4FA1" w:rsidRDefault="0006336C" w:rsidP="001B4FA1">
      <w:pPr>
        <w:spacing w:line="360" w:lineRule="auto"/>
        <w:ind w:firstLine="709"/>
        <w:jc w:val="both"/>
        <w:rPr>
          <w:sz w:val="28"/>
          <w:szCs w:val="32"/>
          <w:lang w:val="uk-UA"/>
        </w:rPr>
      </w:pPr>
      <w:r w:rsidRPr="001B4FA1">
        <w:rPr>
          <w:sz w:val="28"/>
          <w:szCs w:val="32"/>
          <w:lang w:val="uk-UA"/>
        </w:rPr>
        <w:t>4. «Пізнай самого себе».</w:t>
      </w:r>
    </w:p>
    <w:p w:rsidR="0006336C" w:rsidRPr="001B4FA1" w:rsidRDefault="0006336C" w:rsidP="001B4FA1">
      <w:pPr>
        <w:spacing w:line="360" w:lineRule="auto"/>
        <w:ind w:firstLine="709"/>
        <w:jc w:val="both"/>
        <w:rPr>
          <w:sz w:val="28"/>
          <w:szCs w:val="32"/>
          <w:lang w:val="uk-UA"/>
        </w:rPr>
      </w:pPr>
      <w:r w:rsidRPr="001B4FA1">
        <w:rPr>
          <w:sz w:val="28"/>
          <w:szCs w:val="32"/>
          <w:lang w:val="uk-UA"/>
        </w:rPr>
        <w:t>5. Використана література.</w:t>
      </w:r>
    </w:p>
    <w:p w:rsidR="0006336C" w:rsidRPr="001B4FA1" w:rsidRDefault="001B4FA1" w:rsidP="001B4FA1">
      <w:pPr>
        <w:shd w:val="clear" w:color="auto" w:fill="FFFFFF"/>
        <w:spacing w:line="360" w:lineRule="auto"/>
        <w:ind w:firstLine="709"/>
        <w:jc w:val="center"/>
        <w:rPr>
          <w:b/>
          <w:sz w:val="28"/>
          <w:szCs w:val="28"/>
          <w:lang w:val="uk-UA"/>
        </w:rPr>
      </w:pPr>
      <w:r>
        <w:rPr>
          <w:sz w:val="28"/>
          <w:szCs w:val="32"/>
          <w:lang w:val="uk-UA"/>
        </w:rPr>
        <w:br w:type="page"/>
      </w:r>
      <w:r w:rsidR="0006336C" w:rsidRPr="001B4FA1">
        <w:rPr>
          <w:b/>
          <w:sz w:val="28"/>
          <w:szCs w:val="28"/>
          <w:lang w:val="uk-UA"/>
        </w:rPr>
        <w:t>1. Становлення філософської системи великого українця.</w:t>
      </w:r>
    </w:p>
    <w:p w:rsidR="001B4FA1" w:rsidRDefault="001B4FA1"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 xml:space="preserve">Григорій </w:t>
      </w:r>
      <w:r w:rsidR="001B4FA1" w:rsidRPr="001B4FA1">
        <w:rPr>
          <w:sz w:val="28"/>
          <w:szCs w:val="28"/>
          <w:lang w:val="uk-UA"/>
        </w:rPr>
        <w:t>Сковорода</w:t>
      </w:r>
      <w:r w:rsidRPr="001B4FA1">
        <w:rPr>
          <w:sz w:val="28"/>
          <w:szCs w:val="28"/>
          <w:lang w:val="uk-UA"/>
        </w:rPr>
        <w:t xml:space="preserve"> (1722—1794) — найвидатніша посічіть у культурному житті України XVIII ст. Філософ і пост, педагог і музикант, зппиоць латини, старогрецької, староєврейської, польської, німецької, російської мов, він розвинув комплекс ідей, актуальних для свого часу, став не лише ідейним предтечею нової української літератури, а й творцем найзначнішого вчення в історії української філософської думки. Пройшовши складний шлях боротьби із зовнішнім «світом», який, попри всі зусилля, так і «не впіймав» його, Сковорода дійшов висновку, що «коли дух людини веселий, думки спокійні, серце мирне — то й усе світле, щасливе, бажане. Оце є філософія». Саме таку філософію — філософію життя і прагнув створити «український Сократ», гармонійно поєднуючи основоположні принципи своєї філософської творчості та власний спосіб життя.</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 xml:space="preserve">Своє філософське вчення Сковорода сформував під впливом античної і середньовічної європейської філософії (Фалес, Піфагор, Геракліт, Сократ, Платон, </w:t>
      </w:r>
      <w:r w:rsidR="001B4FA1" w:rsidRPr="001B4FA1">
        <w:rPr>
          <w:sz w:val="28"/>
          <w:szCs w:val="28"/>
          <w:lang w:val="uk-UA"/>
        </w:rPr>
        <w:t>Аристотель</w:t>
      </w:r>
      <w:r w:rsidRPr="001B4FA1">
        <w:rPr>
          <w:sz w:val="28"/>
          <w:szCs w:val="28"/>
          <w:lang w:val="uk-UA"/>
        </w:rPr>
        <w:t>, Пліній, Е. Роттердамський); народної творчості (міфи, легенди, думи, перекази, народні прислів'я та приказки); вітчизняного просвітництва (К. Транквіліон-Ставровецький, Ф. Прокопович, С. Полоцький, М. Козачинський, Г. Кониський). За своїм змістом і спрямуванням філософія Сковороди відрізнялася від філософії професорів Києво-Могилянської академії. Розвиваючи традиції Просвітництва, Сковорода відходить від догматичного наслідування своїх учителів, за</w:t>
      </w:r>
      <w:r w:rsidRPr="001B4FA1">
        <w:rPr>
          <w:sz w:val="28"/>
          <w:szCs w:val="28"/>
          <w:lang w:val="uk-UA"/>
        </w:rPr>
        <w:softHyphen/>
        <w:t>свідчуючи це вже в загальнофілософській орієнтації. Якщо провідною тенденцією філософських курсів києво-могилянців був арістотелізм, Сковорода тяжів до ідей Платона, який в академії був об'єктом критики. Якщо професори акцентували увагу на дослідженні проблем онтології та гносеології, що розглядались у контексті зовнішнього світу, то Сковорода зосередився на етико-гуманістичній проблематиці: у нього на передньому плані не світ, а людина і духовне начало в ній. Всупереч своїм учителям, які зводили небесне до земного, возвеличуючи не лише розум, а й земне життя людини, він підносив природу до Бога, засвідчував другорядність людської плоті й понад усе ставив у людині істинно людське — духовність, дух, зводячи до них сутність людського життя. На відміну від науково-освітніх праць професорів Києво-Могилянської академії просвітницька філософія Сковороди мала яскравий етико-гуманістичний вияв.</w:t>
      </w:r>
    </w:p>
    <w:p w:rsidR="0006336C" w:rsidRPr="001B4FA1" w:rsidRDefault="001B4FA1" w:rsidP="001B4FA1">
      <w:pPr>
        <w:shd w:val="clear" w:color="auto" w:fill="FFFFFF"/>
        <w:spacing w:line="360" w:lineRule="auto"/>
        <w:ind w:firstLine="709"/>
        <w:jc w:val="center"/>
        <w:rPr>
          <w:b/>
          <w:sz w:val="28"/>
          <w:szCs w:val="28"/>
          <w:lang w:val="uk-UA"/>
        </w:rPr>
      </w:pPr>
      <w:r>
        <w:rPr>
          <w:sz w:val="28"/>
          <w:szCs w:val="28"/>
          <w:lang w:val="uk-UA"/>
        </w:rPr>
        <w:br w:type="page"/>
      </w:r>
      <w:r w:rsidR="0006336C" w:rsidRPr="001B4FA1">
        <w:rPr>
          <w:b/>
          <w:sz w:val="28"/>
          <w:szCs w:val="28"/>
          <w:lang w:val="uk-UA"/>
        </w:rPr>
        <w:t>2. Фундаментальні цінності очима Г.</w:t>
      </w:r>
      <w:r>
        <w:rPr>
          <w:b/>
          <w:sz w:val="28"/>
          <w:szCs w:val="28"/>
          <w:lang w:val="uk-UA"/>
        </w:rPr>
        <w:t xml:space="preserve"> </w:t>
      </w:r>
      <w:r w:rsidR="0006336C" w:rsidRPr="001B4FA1">
        <w:rPr>
          <w:b/>
          <w:sz w:val="28"/>
          <w:szCs w:val="28"/>
          <w:lang w:val="uk-UA"/>
        </w:rPr>
        <w:t>Сковороди.</w:t>
      </w:r>
    </w:p>
    <w:p w:rsidR="001B4FA1" w:rsidRDefault="001B4FA1"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Сковорода створив власну філософську систему, специфічний стиль і форму філософського мислення. Його філософствуванню властиве органічне поєднання художнього і раціонально-абстрактного світоспоглядання. Наслід</w:t>
      </w:r>
      <w:r w:rsidRPr="001B4FA1">
        <w:rPr>
          <w:sz w:val="28"/>
          <w:szCs w:val="28"/>
          <w:lang w:val="uk-UA"/>
        </w:rPr>
        <w:softHyphen/>
        <w:t xml:space="preserve">ком такого поєднання став </w:t>
      </w:r>
      <w:r w:rsidRPr="001B4FA1">
        <w:rPr>
          <w:iCs/>
          <w:sz w:val="28"/>
          <w:szCs w:val="28"/>
          <w:lang w:val="uk-UA"/>
        </w:rPr>
        <w:t xml:space="preserve">універсальний алегоризм </w:t>
      </w:r>
      <w:r w:rsidRPr="001B4FA1">
        <w:rPr>
          <w:sz w:val="28"/>
          <w:szCs w:val="28"/>
          <w:lang w:val="uk-UA"/>
        </w:rPr>
        <w:t>(іносказання), у якому предмети і явища осмислюються не в сукупності властивостей, не в цілісності, а лише в абстрактно-схематичному образі їх як символи. Один із найавторитетніших дослідників його творчості Д. Чижевський писав: «Філософічний стиль Сковороди — це своєрідний поворот філософічного думання від форми мислення в поняттях до якоїсь первісної форми мислення в образах та через образи. Він повертається від термінологічного вжитку слів до символічного їх вжитку. Сковорда пристосовує скарб філософської термінології до свого стилю думання: поняття стають символами».</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Наслідуючи традиції неоплатонізму і християнської символіки отців церкви, німецьких містиків та українських мислителів доби Київської Русі, Просвітництва, Сковорода розглядає символи як «іпостась істини», як те, що допомагає пізнати неземне, відкриває нове бачення речей. У нього символи не мають твердого, усталеного значення, а постають як певна множинність значень, межі яких то суміжні, то перехрещуються, а інколи просто суперечливі. Та це не завадило йому, використовуючи образно символічне мислення, вести напружений діалог із власним сумлінням у пошуку правди, добра й істини, що було в руслі тогочасних культурних вимог.</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 xml:space="preserve">Відповідав принципам барокової культури й </w:t>
      </w:r>
      <w:r w:rsidRPr="001B4FA1">
        <w:rPr>
          <w:iCs/>
          <w:sz w:val="28"/>
          <w:szCs w:val="28"/>
          <w:lang w:val="uk-UA"/>
        </w:rPr>
        <w:t xml:space="preserve">антитетичний метод </w:t>
      </w:r>
      <w:r w:rsidRPr="001B4FA1">
        <w:rPr>
          <w:sz w:val="28"/>
          <w:szCs w:val="28"/>
          <w:lang w:val="uk-UA"/>
        </w:rPr>
        <w:t>філософування Сковороди.</w:t>
      </w:r>
    </w:p>
    <w:p w:rsidR="0006336C" w:rsidRPr="001B4FA1" w:rsidRDefault="0006336C" w:rsidP="001B4FA1">
      <w:pPr>
        <w:shd w:val="clear" w:color="auto" w:fill="FFFFFF"/>
        <w:spacing w:line="360" w:lineRule="auto"/>
        <w:ind w:firstLine="709"/>
        <w:jc w:val="both"/>
        <w:rPr>
          <w:sz w:val="28"/>
          <w:szCs w:val="28"/>
          <w:lang w:val="uk-UA"/>
        </w:rPr>
      </w:pPr>
      <w:r w:rsidRPr="001B4FA1">
        <w:rPr>
          <w:bCs/>
          <w:iCs/>
          <w:sz w:val="28"/>
          <w:szCs w:val="28"/>
          <w:lang w:val="uk-UA"/>
        </w:rPr>
        <w:t>Антитетика</w:t>
      </w:r>
      <w:r w:rsidRPr="001B4FA1">
        <w:rPr>
          <w:rFonts w:cs="Arial"/>
          <w:bCs/>
          <w:iCs/>
          <w:sz w:val="28"/>
          <w:szCs w:val="28"/>
          <w:lang w:val="uk-UA"/>
        </w:rPr>
        <w:t xml:space="preserve"> </w:t>
      </w:r>
      <w:r w:rsidRPr="001B4FA1">
        <w:rPr>
          <w:iCs/>
          <w:sz w:val="28"/>
          <w:szCs w:val="28"/>
          <w:lang w:val="uk-UA"/>
        </w:rPr>
        <w:t>—</w:t>
      </w:r>
      <w:r w:rsidRPr="001B4FA1">
        <w:rPr>
          <w:rFonts w:cs="Arial"/>
          <w:iCs/>
          <w:sz w:val="28"/>
          <w:szCs w:val="28"/>
          <w:lang w:val="uk-UA"/>
        </w:rPr>
        <w:t xml:space="preserve"> </w:t>
      </w:r>
      <w:r w:rsidRPr="001B4FA1">
        <w:rPr>
          <w:iCs/>
          <w:sz w:val="28"/>
          <w:szCs w:val="28"/>
          <w:lang w:val="uk-UA"/>
        </w:rPr>
        <w:t>метод</w:t>
      </w:r>
      <w:r w:rsidRPr="001B4FA1">
        <w:rPr>
          <w:rFonts w:cs="Arial"/>
          <w:iCs/>
          <w:sz w:val="28"/>
          <w:szCs w:val="28"/>
          <w:lang w:val="uk-UA"/>
        </w:rPr>
        <w:t xml:space="preserve"> </w:t>
      </w:r>
      <w:r w:rsidRPr="001B4FA1">
        <w:rPr>
          <w:iCs/>
          <w:sz w:val="28"/>
          <w:szCs w:val="28"/>
          <w:lang w:val="uk-UA"/>
        </w:rPr>
        <w:t>зведення</w:t>
      </w:r>
      <w:r w:rsidRPr="001B4FA1">
        <w:rPr>
          <w:rFonts w:cs="Arial"/>
          <w:iCs/>
          <w:sz w:val="28"/>
          <w:szCs w:val="28"/>
          <w:lang w:val="uk-UA"/>
        </w:rPr>
        <w:t xml:space="preserve"> </w:t>
      </w:r>
      <w:r w:rsidRPr="001B4FA1">
        <w:rPr>
          <w:iCs/>
          <w:sz w:val="28"/>
          <w:szCs w:val="28"/>
          <w:lang w:val="uk-UA"/>
        </w:rPr>
        <w:t>суперечливих</w:t>
      </w:r>
      <w:r w:rsidRPr="001B4FA1">
        <w:rPr>
          <w:rFonts w:cs="Arial"/>
          <w:iCs/>
          <w:sz w:val="28"/>
          <w:szCs w:val="28"/>
          <w:lang w:val="uk-UA"/>
        </w:rPr>
        <w:t xml:space="preserve"> </w:t>
      </w:r>
      <w:r w:rsidRPr="001B4FA1">
        <w:rPr>
          <w:iCs/>
          <w:sz w:val="28"/>
          <w:szCs w:val="28"/>
          <w:lang w:val="uk-UA"/>
        </w:rPr>
        <w:t>тверджень</w:t>
      </w:r>
      <w:r w:rsidRPr="001B4FA1">
        <w:rPr>
          <w:rFonts w:cs="Arial"/>
          <w:iCs/>
          <w:sz w:val="28"/>
          <w:szCs w:val="28"/>
          <w:lang w:val="uk-UA"/>
        </w:rPr>
        <w:t xml:space="preserve">, </w:t>
      </w:r>
      <w:r w:rsidRPr="001B4FA1">
        <w:rPr>
          <w:iCs/>
          <w:sz w:val="28"/>
          <w:szCs w:val="28"/>
          <w:lang w:val="uk-UA"/>
        </w:rPr>
        <w:t>жодному з</w:t>
      </w:r>
      <w:r w:rsidRPr="001B4FA1">
        <w:rPr>
          <w:rFonts w:cs="Arial"/>
          <w:iCs/>
          <w:sz w:val="28"/>
          <w:szCs w:val="28"/>
          <w:lang w:val="uk-UA"/>
        </w:rPr>
        <w:t xml:space="preserve"> </w:t>
      </w:r>
      <w:r w:rsidRPr="001B4FA1">
        <w:rPr>
          <w:iCs/>
          <w:sz w:val="28"/>
          <w:szCs w:val="28"/>
          <w:lang w:val="uk-UA"/>
        </w:rPr>
        <w:t>яких</w:t>
      </w:r>
      <w:r w:rsidRPr="001B4FA1">
        <w:rPr>
          <w:rFonts w:cs="Arial"/>
          <w:iCs/>
          <w:sz w:val="28"/>
          <w:szCs w:val="28"/>
          <w:lang w:val="uk-UA"/>
        </w:rPr>
        <w:t xml:space="preserve"> </w:t>
      </w:r>
      <w:r w:rsidRPr="001B4FA1">
        <w:rPr>
          <w:iCs/>
          <w:sz w:val="28"/>
          <w:szCs w:val="28"/>
          <w:lang w:val="uk-UA"/>
        </w:rPr>
        <w:t>не</w:t>
      </w:r>
      <w:r w:rsidRPr="001B4FA1">
        <w:rPr>
          <w:rFonts w:cs="Arial"/>
          <w:iCs/>
          <w:sz w:val="28"/>
          <w:szCs w:val="28"/>
          <w:lang w:val="uk-UA"/>
        </w:rPr>
        <w:t xml:space="preserve"> </w:t>
      </w:r>
      <w:r w:rsidRPr="001B4FA1">
        <w:rPr>
          <w:iCs/>
          <w:sz w:val="28"/>
          <w:szCs w:val="28"/>
          <w:lang w:val="uk-UA"/>
        </w:rPr>
        <w:t>можна</w:t>
      </w:r>
      <w:r w:rsidRPr="001B4FA1">
        <w:rPr>
          <w:rFonts w:cs="Arial"/>
          <w:iCs/>
          <w:sz w:val="28"/>
          <w:szCs w:val="28"/>
          <w:lang w:val="uk-UA"/>
        </w:rPr>
        <w:t xml:space="preserve"> </w:t>
      </w:r>
      <w:r w:rsidRPr="001B4FA1">
        <w:rPr>
          <w:iCs/>
          <w:sz w:val="28"/>
          <w:szCs w:val="28"/>
          <w:lang w:val="uk-UA"/>
        </w:rPr>
        <w:t>надати</w:t>
      </w:r>
      <w:r w:rsidRPr="001B4FA1">
        <w:rPr>
          <w:rFonts w:cs="Arial"/>
          <w:iCs/>
          <w:sz w:val="28"/>
          <w:szCs w:val="28"/>
          <w:lang w:val="uk-UA"/>
        </w:rPr>
        <w:t xml:space="preserve"> </w:t>
      </w:r>
      <w:r w:rsidRPr="001B4FA1">
        <w:rPr>
          <w:iCs/>
          <w:sz w:val="28"/>
          <w:szCs w:val="28"/>
          <w:lang w:val="uk-UA"/>
        </w:rPr>
        <w:t>переваги</w:t>
      </w:r>
      <w:r w:rsidRPr="001B4FA1">
        <w:rPr>
          <w:rFonts w:cs="Arial"/>
          <w:iCs/>
          <w:sz w:val="28"/>
          <w:szCs w:val="28"/>
          <w:lang w:val="uk-UA"/>
        </w:rPr>
        <w:t>.</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Антитези, вважав він, утворюють все у світі, складаючись у єдність: «... утворюють єдине: їжу — голод та не-сить, зима й літо — плоди. Тьма й світло — день. Смерть і життя  — всяк створіння».</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 xml:space="preserve">Прагнучи створити практичну філософію, Сковорода не приділяв належної уваги теоретичній довершеності, формальній систематизації своїх ідей. Тому про його метафізику, онтологію чи гносеологію можна говорити лише з певним застереженням, оскільки він не дав повної аргументованої відповіді на всі питання, які міг би поставити філософ. Це аж ніяк не є результатом необізнаності </w:t>
      </w:r>
      <w:r w:rsidR="001B4FA1" w:rsidRPr="001B4FA1">
        <w:rPr>
          <w:sz w:val="28"/>
          <w:szCs w:val="28"/>
          <w:lang w:val="uk-UA"/>
        </w:rPr>
        <w:t>Сковороди</w:t>
      </w:r>
      <w:r w:rsidRPr="001B4FA1">
        <w:rPr>
          <w:sz w:val="28"/>
          <w:szCs w:val="28"/>
          <w:lang w:val="uk-UA"/>
        </w:rPr>
        <w:t xml:space="preserve"> нічілузі філософії. Це наслідок його слідування філософській традиції, започаткованій ще еллінами, коли гідним філософи мишкали лише певний, чітко окреслений ракурс бачення світу, у центрі якого — людина.</w:t>
      </w:r>
    </w:p>
    <w:p w:rsidR="0006336C" w:rsidRPr="001B4FA1" w:rsidRDefault="001B4FA1" w:rsidP="001B4FA1">
      <w:pPr>
        <w:shd w:val="clear" w:color="auto" w:fill="FFFFFF"/>
        <w:spacing w:line="360" w:lineRule="auto"/>
        <w:ind w:firstLine="709"/>
        <w:jc w:val="center"/>
        <w:rPr>
          <w:b/>
          <w:sz w:val="28"/>
          <w:szCs w:val="28"/>
          <w:lang w:val="uk-UA"/>
        </w:rPr>
      </w:pPr>
      <w:r>
        <w:rPr>
          <w:sz w:val="28"/>
          <w:szCs w:val="28"/>
          <w:lang w:val="uk-UA"/>
        </w:rPr>
        <w:br w:type="page"/>
      </w:r>
      <w:r w:rsidR="0006336C" w:rsidRPr="001B4FA1">
        <w:rPr>
          <w:b/>
          <w:sz w:val="28"/>
          <w:szCs w:val="28"/>
          <w:lang w:val="uk-UA"/>
        </w:rPr>
        <w:t>3. Суперечності світу.</w:t>
      </w:r>
    </w:p>
    <w:p w:rsidR="001B4FA1" w:rsidRDefault="001B4FA1"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Одним із основоположних принципів філософської системи Сковороди є вчення про двонатурність світу. Згідно з ним все суще складається з двох натур — видимої і невидимої, тобто матеріального й ідеального, тілесного і духовного, мінливого і вічного, залежного і визначального тощо. «У цьому цілому світі, — писав Г. Сковорода, — два світи, з яких складається один світ: світ видимий і невидимий, живий і мертвий, цілий і розпадливий. Цей — риза, а той — тіло. Цей — тінь, а той — дерево. Цей — матерія, а той — іпостась, себто основа, що утримує матеріальний бруд так, як малюнок тримає свою барву. Отже, світ у світі то є вічність у тлінні, життя у смерті, пробудження у сні, світло у тьмі, у брехні правда, у печалі радість, в одчаї надія». Тезу про двонатурність світу Сковорода повторює сотні разів із десятками відтінків, беручи в основу антитетичне розуміння буття як єдності протилежностей. Видимий матеріальний світ (Сковорода називає його порізному: «матерія», «стихія», «земля», «плоть», «тінь», «ніч», «смерть», «попіл», «пісок» тощо) — це лише бліде відображення невидимого світу, який є реальним. Невидиму натуру або вічність, дух, істину він розуміє як Бога, нематеріальну основу всіх речей — як вічну і незмінну першооснову всього існуючого. Але невидима натура існує лише у видимій. Тобто обидві натури невід'ємні, взаємопов'язані. Оскільки невидима духовна натура існує поза простором і часом, то вічною є і тінь її — матерія, як постійною є і їх взаємна боротьба. З того, що в усьому сущому існує два єства — невидиме і видиме, Сковорода робить висновок про неможливість зникнення чи загибелі чого-небудь. Загинути нічого не може, воно лише втратить свою тінь. І пояснює це аналогією: художник намалював оленя, потім стер фарби. Малюнок зник, а образ оленя не може зникнути.</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Принцип двонатурності світу Г. Сковороди органічно пов'язаний з його вченням про три світи. Спираючись на давню філософську традицію (античну, натурфілософію М. Кузанського, Д. Бруно, філософські курси києво-могилянців, зокрема С. Полоцького), він поділяв усе суще на три специфічні види буття — «світи»: великий, або макрокосм (Всесвіт); малий, або мікрокосм (людина); світ символів, або Біблія.</w:t>
      </w:r>
    </w:p>
    <w:p w:rsidR="0006336C" w:rsidRPr="001B4FA1" w:rsidRDefault="0006336C" w:rsidP="001B4FA1">
      <w:pPr>
        <w:shd w:val="clear" w:color="auto" w:fill="FFFFFF"/>
        <w:spacing w:line="360" w:lineRule="auto"/>
        <w:ind w:firstLine="709"/>
        <w:jc w:val="both"/>
        <w:rPr>
          <w:sz w:val="28"/>
          <w:szCs w:val="28"/>
          <w:lang w:val="uk-UA"/>
        </w:rPr>
      </w:pPr>
      <w:r w:rsidRPr="001B4FA1">
        <w:rPr>
          <w:iCs/>
          <w:sz w:val="28"/>
          <w:szCs w:val="28"/>
          <w:lang w:val="uk-UA"/>
        </w:rPr>
        <w:t xml:space="preserve">Великий світ </w:t>
      </w:r>
      <w:r w:rsidRPr="001B4FA1">
        <w:rPr>
          <w:sz w:val="28"/>
          <w:szCs w:val="28"/>
          <w:lang w:val="uk-UA"/>
        </w:rPr>
        <w:t>— складається із численних світів як «вінок із віночків», першоосновою якого є чотири елементи — вогонь, повітря, вода й земля. Макрокосм Сковорода поділяв на старий світ (бо його давно всі знають) і новий світ, що відкривається лише тим, хто за видимим бачить невидиме. Тому новий світ він тлумачить як вічний, незмінний, а старий світ — як мінливий, рухливий. Однак питанням великого світу Сковорода придавав небагато уваги: рівно стільки, скільки необхідно для розуміння проблем малого світу — людини як центральної ідеї його філософії.</w:t>
      </w:r>
    </w:p>
    <w:p w:rsidR="0006336C" w:rsidRPr="001B4FA1" w:rsidRDefault="001B4FA1" w:rsidP="001B4FA1">
      <w:pPr>
        <w:shd w:val="clear" w:color="auto" w:fill="FFFFFF"/>
        <w:spacing w:line="360" w:lineRule="auto"/>
        <w:ind w:firstLine="709"/>
        <w:jc w:val="center"/>
        <w:rPr>
          <w:b/>
          <w:sz w:val="28"/>
          <w:szCs w:val="28"/>
          <w:lang w:val="uk-UA"/>
        </w:rPr>
      </w:pPr>
      <w:r>
        <w:rPr>
          <w:sz w:val="28"/>
          <w:szCs w:val="28"/>
          <w:lang w:val="uk-UA"/>
        </w:rPr>
        <w:br w:type="page"/>
      </w:r>
      <w:r w:rsidR="0006336C" w:rsidRPr="001B4FA1">
        <w:rPr>
          <w:b/>
          <w:sz w:val="28"/>
          <w:szCs w:val="28"/>
          <w:lang w:val="uk-UA"/>
        </w:rPr>
        <w:t>4. «Пізнай самого себе».</w:t>
      </w:r>
    </w:p>
    <w:p w:rsidR="001B4FA1" w:rsidRDefault="001B4FA1" w:rsidP="001B4FA1">
      <w:pPr>
        <w:shd w:val="clear" w:color="auto" w:fill="FFFFFF"/>
        <w:spacing w:line="360" w:lineRule="auto"/>
        <w:ind w:firstLine="709"/>
        <w:jc w:val="both"/>
        <w:rPr>
          <w:sz w:val="28"/>
          <w:szCs w:val="28"/>
          <w:lang w:val="uk-UA"/>
        </w:rPr>
      </w:pP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 xml:space="preserve">Вчення про </w:t>
      </w:r>
      <w:r w:rsidRPr="001B4FA1">
        <w:rPr>
          <w:iCs/>
          <w:sz w:val="28"/>
          <w:szCs w:val="28"/>
          <w:lang w:val="uk-UA"/>
        </w:rPr>
        <w:t xml:space="preserve">малий світ </w:t>
      </w:r>
      <w:r w:rsidRPr="001B4FA1">
        <w:rPr>
          <w:sz w:val="28"/>
          <w:szCs w:val="28"/>
          <w:lang w:val="uk-UA"/>
        </w:rPr>
        <w:t>— основа його філософської системи. Сутність малого світу — людини (як і великого) Сковорода розкриває, виходячи з концепції двонатурності світу. У людині, як і в усьому існуючому, є видиме і невидиме, тілесне і духовне, тлінне і вічне, зовнішнє і внутрішнє. Свого справжнього вияву, власне людського буття людина набуває не з появою тілесності з її чуттєвими властивостями, а лише за умови осягнення нею невидимості, глибинних внутрішніх духовних джерел. Тому принцип «пізнай себе» проходить крізь усі його філософські твори.</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Він постійно повторює: «побач самого себе», «слухай себе», «поглянь у себе самого».</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У духовному самопізнанні Сковорода вбачав ключ до розкриття таємниць буття світу і самої людини. «Якщо хочеш виміряти небо, землю і моря — повинен спочатку виміряти себе» («Наркіс»). Процес самопізнання, спрямований на осягнення невидимої натури в людині, він розглядав як Богопізнання. Істинна людина і вічність, Бог та Христос — суть те саме, стверджував Сковорода. Допомагає людині пізнати в собі Бога Біблія, або третій світ — світ символів, як самостійна реальність. Біблія, на думку Сковороди, «є аптека, набута Божою премудрістю, для лікування душевного світу, не виліковного жодними земними ліками». Мудрість, виражена в Біблії, випробувана віками, тому заперечувати її — нерозумно. Водночас він застерігає від буквального тлумачення змісту Біблії, оскільки, окрім зовнішнього вияву, тобто словесних знаків, вона має втаємничений духовний, невидимий світ. Сковорода поділяв точку зору, згідно з якою давні мудреці передавали свої думки не словами, а образами, тобто символами. Тому Біблія для нього — особливий світ символів, центральним серед яких є Сонце, що символізує істину, вічну натуру, або Бога. Головна мета кожного символу Біблії — допомогти людському розуму пізнати духовні начала, невидимості. Тож завдяки третьому символічному світові невидимий світ стає видимим, досяжним для людського сприймання.</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 xml:space="preserve">Отже, вся філософська система Сковороди у своєму внутрішньому єстві </w:t>
      </w:r>
      <w:r w:rsidRPr="001B4FA1">
        <w:rPr>
          <w:bCs/>
          <w:sz w:val="28"/>
          <w:szCs w:val="28"/>
          <w:lang w:val="uk-UA"/>
        </w:rPr>
        <w:t xml:space="preserve">пронизана </w:t>
      </w:r>
      <w:r w:rsidRPr="001B4FA1">
        <w:rPr>
          <w:sz w:val="28"/>
          <w:szCs w:val="28"/>
          <w:lang w:val="uk-UA"/>
        </w:rPr>
        <w:t>антитезами видимого і невидимого світів, що постають у найрізноманітніших ракурсах. Це засвідчує, з одного боку, сприймання буття всього сущого у стані постійного неспокою, взаємодії протилежностей, а з іншого — така антитетичність є вираженням абсолютної повноти буття, в якій зливаються протилежні ознаки, які містить у собі все існуюче. З огляду на таку світоглядно-методологічну позицію Сковороди Д. Чижевський назвав його найвизначнішим представником традицій античної та християнської діалектичної методи.</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Принцип двонатурності світу й ідея трьох світів Сковороди підпорядковані основному об'єкту його філософування — духовному світу людини, проблемі її щасливого буття. Звідси й глибока етизація його філософського вчення, виразна етико-гуманістична спрямованість. Сковорода переконував, що кожна людина спроможна досягти щастя шляхом морального самовдосконалення, актуалізуючи в собі «внутрішню людину» — Бога. Центром цього складного процесу є серце — духовна субстанція, джерело життєдіяльності людини, яке він ототожнює з Богом, Словом Божим, розрізняючи водночас «досконале серце», «нове», що зазнало духовного переродження, і «старе серце», що передує народженню нового.</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Необхідною передумовою на шляху людини до щастя, є дотримання нею принципу «спорідненої» («сродної») праці — її відповідності тому вищому, розумному і справед</w:t>
      </w:r>
      <w:r w:rsidRPr="001B4FA1">
        <w:rPr>
          <w:sz w:val="28"/>
          <w:szCs w:val="28"/>
          <w:lang w:val="uk-UA"/>
        </w:rPr>
        <w:softHyphen/>
        <w:t xml:space="preserve">ливому началу, що визначає сенс людського буття. У діалозі «Алфавіт, або буквар світу» Сковорода стверджує, що кожна людина має свою природу, свій особливий нахил до «сродної» собі справи, який неможливо змінити, оскільки вони є виявом у людині вічної, невидимої натури. Людина здатна лише пізнати її, а пізнавши, обрати собі заняття і життєвий шлях, споріднені з «Іскрою Божою». </w:t>
      </w:r>
    </w:p>
    <w:p w:rsidR="0006336C" w:rsidRPr="001B4FA1" w:rsidRDefault="0006336C" w:rsidP="001B4FA1">
      <w:pPr>
        <w:shd w:val="clear" w:color="auto" w:fill="FFFFFF"/>
        <w:spacing w:line="360" w:lineRule="auto"/>
        <w:ind w:firstLine="709"/>
        <w:jc w:val="both"/>
        <w:rPr>
          <w:sz w:val="28"/>
          <w:szCs w:val="28"/>
          <w:lang w:val="uk-UA"/>
        </w:rPr>
      </w:pPr>
      <w:r w:rsidRPr="001B4FA1">
        <w:rPr>
          <w:sz w:val="28"/>
          <w:szCs w:val="28"/>
          <w:lang w:val="uk-UA"/>
        </w:rPr>
        <w:t>За таких обставин вона уникне рабства видимої «сліпої натури» з її неодмінними похідними — жадобою багатства, влади, слави, іншими згубними пристрастями, які несуть не щастя, а лише його привид, сіючи сум, нудьгу, непевність, незадоволення, страх тощо. Натомість «споріднена» праця дає людині впевненість, відчуття повноти свого буття, душевний спокій, веселість духу тощо. Будучи легко здійсненною, «споріднена» праця приносить людині насолоду не стільки своїми наслідками, винагородою чи славою, як самим своїм процесом. Вона не лише забезпечує людське матеріальне благополуччя, а й є важливим засобом духовного самоутвердження, самовдосконалення людини, здоров'я її душі, а отже, і щастя. Саме щастя вбачав філософ у чистоті сердечній, у рівновазі духовній, утверджуючи це своїм власним життям.</w:t>
      </w:r>
    </w:p>
    <w:p w:rsidR="0006336C" w:rsidRPr="001B4FA1" w:rsidRDefault="001B4FA1" w:rsidP="001B4FA1">
      <w:pPr>
        <w:spacing w:line="360" w:lineRule="auto"/>
        <w:ind w:firstLine="709"/>
        <w:jc w:val="center"/>
        <w:rPr>
          <w:b/>
          <w:sz w:val="28"/>
          <w:szCs w:val="36"/>
          <w:lang w:val="uk-UA"/>
        </w:rPr>
      </w:pPr>
      <w:r>
        <w:rPr>
          <w:sz w:val="28"/>
          <w:szCs w:val="28"/>
          <w:lang w:val="uk-UA"/>
        </w:rPr>
        <w:br w:type="page"/>
      </w:r>
      <w:r w:rsidR="0006336C" w:rsidRPr="001B4FA1">
        <w:rPr>
          <w:b/>
          <w:sz w:val="28"/>
          <w:szCs w:val="36"/>
          <w:lang w:val="uk-UA"/>
        </w:rPr>
        <w:t>Література.</w:t>
      </w:r>
    </w:p>
    <w:p w:rsidR="0006336C" w:rsidRPr="001B4FA1" w:rsidRDefault="0006336C" w:rsidP="001B4FA1">
      <w:pPr>
        <w:spacing w:line="360" w:lineRule="auto"/>
        <w:ind w:firstLine="709"/>
        <w:jc w:val="both"/>
        <w:rPr>
          <w:sz w:val="28"/>
          <w:szCs w:val="36"/>
          <w:lang w:val="uk-UA"/>
        </w:rPr>
      </w:pPr>
    </w:p>
    <w:p w:rsidR="0006336C" w:rsidRPr="001B4FA1" w:rsidRDefault="0006336C" w:rsidP="001B4FA1">
      <w:pPr>
        <w:numPr>
          <w:ilvl w:val="0"/>
          <w:numId w:val="1"/>
        </w:numPr>
        <w:shd w:val="clear" w:color="auto" w:fill="FFFFFF"/>
        <w:spacing w:line="360" w:lineRule="auto"/>
        <w:ind w:left="0" w:firstLine="709"/>
        <w:jc w:val="both"/>
        <w:rPr>
          <w:sz w:val="28"/>
          <w:szCs w:val="28"/>
          <w:lang w:val="uk-UA"/>
        </w:rPr>
      </w:pPr>
      <w:r w:rsidRPr="001B4FA1">
        <w:rPr>
          <w:sz w:val="28"/>
          <w:szCs w:val="28"/>
          <w:lang w:val="uk-UA"/>
        </w:rPr>
        <w:t>Історія</w:t>
      </w:r>
      <w:r w:rsidRPr="001B4FA1">
        <w:rPr>
          <w:rFonts w:cs="Arial"/>
          <w:sz w:val="28"/>
          <w:szCs w:val="28"/>
          <w:lang w:val="uk-UA"/>
        </w:rPr>
        <w:t xml:space="preserve"> </w:t>
      </w:r>
      <w:r w:rsidRPr="001B4FA1">
        <w:rPr>
          <w:sz w:val="28"/>
          <w:szCs w:val="28"/>
          <w:lang w:val="uk-UA"/>
        </w:rPr>
        <w:t>філософії</w:t>
      </w:r>
      <w:r w:rsidRPr="001B4FA1">
        <w:rPr>
          <w:rFonts w:cs="Arial"/>
          <w:sz w:val="28"/>
          <w:szCs w:val="28"/>
          <w:lang w:val="uk-UA"/>
        </w:rPr>
        <w:t xml:space="preserve"> </w:t>
      </w:r>
      <w:r w:rsidRPr="001B4FA1">
        <w:rPr>
          <w:sz w:val="28"/>
          <w:szCs w:val="28"/>
          <w:lang w:val="uk-UA"/>
        </w:rPr>
        <w:t>України</w:t>
      </w:r>
      <w:r w:rsidRPr="001B4FA1">
        <w:rPr>
          <w:rFonts w:cs="Arial"/>
          <w:sz w:val="28"/>
          <w:szCs w:val="28"/>
          <w:lang w:val="uk-UA"/>
        </w:rPr>
        <w:t xml:space="preserve">. </w:t>
      </w:r>
      <w:r w:rsidRPr="001B4FA1">
        <w:rPr>
          <w:sz w:val="28"/>
          <w:szCs w:val="28"/>
          <w:lang w:val="uk-UA"/>
        </w:rPr>
        <w:t>Хрестоматія</w:t>
      </w:r>
      <w:r w:rsidRPr="001B4FA1">
        <w:rPr>
          <w:rFonts w:cs="Arial"/>
          <w:sz w:val="28"/>
          <w:szCs w:val="28"/>
          <w:lang w:val="uk-UA"/>
        </w:rPr>
        <w:t xml:space="preserve">. </w:t>
      </w:r>
      <w:r w:rsidRPr="001B4FA1">
        <w:rPr>
          <w:sz w:val="28"/>
          <w:szCs w:val="28"/>
          <w:lang w:val="uk-UA"/>
        </w:rPr>
        <w:t>—</w:t>
      </w:r>
      <w:r w:rsidRPr="001B4FA1">
        <w:rPr>
          <w:rFonts w:cs="Arial"/>
          <w:sz w:val="28"/>
          <w:szCs w:val="28"/>
          <w:lang w:val="uk-UA"/>
        </w:rPr>
        <w:t xml:space="preserve"> </w:t>
      </w:r>
      <w:r w:rsidRPr="001B4FA1">
        <w:rPr>
          <w:sz w:val="28"/>
          <w:szCs w:val="28"/>
          <w:lang w:val="uk-UA"/>
        </w:rPr>
        <w:t>К</w:t>
      </w:r>
      <w:r w:rsidRPr="001B4FA1">
        <w:rPr>
          <w:rFonts w:cs="Arial"/>
          <w:sz w:val="28"/>
          <w:szCs w:val="28"/>
          <w:lang w:val="uk-UA"/>
        </w:rPr>
        <w:t>., 1993.</w:t>
      </w:r>
    </w:p>
    <w:p w:rsidR="0006336C" w:rsidRPr="001B4FA1" w:rsidRDefault="0006336C" w:rsidP="001B4FA1">
      <w:pPr>
        <w:numPr>
          <w:ilvl w:val="0"/>
          <w:numId w:val="1"/>
        </w:numPr>
        <w:shd w:val="clear" w:color="auto" w:fill="FFFFFF"/>
        <w:spacing w:line="360" w:lineRule="auto"/>
        <w:ind w:left="0" w:firstLine="709"/>
        <w:jc w:val="both"/>
        <w:rPr>
          <w:sz w:val="28"/>
          <w:szCs w:val="28"/>
          <w:lang w:val="uk-UA"/>
        </w:rPr>
      </w:pPr>
      <w:r w:rsidRPr="001B4FA1">
        <w:rPr>
          <w:sz w:val="28"/>
          <w:szCs w:val="28"/>
          <w:lang w:val="uk-UA"/>
        </w:rPr>
        <w:t>Огородник</w:t>
      </w:r>
      <w:r w:rsidRPr="001B4FA1">
        <w:rPr>
          <w:rFonts w:cs="Arial"/>
          <w:sz w:val="28"/>
          <w:szCs w:val="28"/>
          <w:lang w:val="uk-UA"/>
        </w:rPr>
        <w:t xml:space="preserve"> </w:t>
      </w:r>
      <w:r w:rsidRPr="001B4FA1">
        <w:rPr>
          <w:sz w:val="28"/>
          <w:szCs w:val="28"/>
          <w:lang w:val="uk-UA"/>
        </w:rPr>
        <w:t>І</w:t>
      </w:r>
      <w:r w:rsidRPr="001B4FA1">
        <w:rPr>
          <w:rFonts w:cs="Arial"/>
          <w:sz w:val="28"/>
          <w:szCs w:val="28"/>
          <w:lang w:val="uk-UA"/>
        </w:rPr>
        <w:t xml:space="preserve">. </w:t>
      </w:r>
      <w:r w:rsidRPr="001B4FA1">
        <w:rPr>
          <w:sz w:val="28"/>
          <w:szCs w:val="28"/>
          <w:lang w:val="uk-UA"/>
        </w:rPr>
        <w:t>В</w:t>
      </w:r>
      <w:r w:rsidRPr="001B4FA1">
        <w:rPr>
          <w:rFonts w:cs="Arial"/>
          <w:sz w:val="28"/>
          <w:szCs w:val="28"/>
          <w:lang w:val="uk-UA"/>
        </w:rPr>
        <w:t xml:space="preserve">., </w:t>
      </w:r>
      <w:r w:rsidRPr="001B4FA1">
        <w:rPr>
          <w:sz w:val="28"/>
          <w:szCs w:val="28"/>
          <w:lang w:val="uk-UA"/>
        </w:rPr>
        <w:t>Русин</w:t>
      </w:r>
      <w:r w:rsidRPr="001B4FA1">
        <w:rPr>
          <w:rFonts w:cs="Arial"/>
          <w:sz w:val="28"/>
          <w:szCs w:val="28"/>
          <w:lang w:val="uk-UA"/>
        </w:rPr>
        <w:t xml:space="preserve"> </w:t>
      </w:r>
      <w:r w:rsidRPr="001B4FA1">
        <w:rPr>
          <w:sz w:val="28"/>
          <w:szCs w:val="28"/>
          <w:lang w:val="uk-UA"/>
        </w:rPr>
        <w:t>М</w:t>
      </w:r>
      <w:r w:rsidRPr="001B4FA1">
        <w:rPr>
          <w:rFonts w:cs="Arial"/>
          <w:sz w:val="28"/>
          <w:szCs w:val="28"/>
          <w:lang w:val="uk-UA"/>
        </w:rPr>
        <w:t xml:space="preserve">. </w:t>
      </w:r>
      <w:r w:rsidRPr="001B4FA1">
        <w:rPr>
          <w:sz w:val="28"/>
          <w:szCs w:val="28"/>
          <w:lang w:val="uk-UA"/>
        </w:rPr>
        <w:t>Ю</w:t>
      </w:r>
      <w:r w:rsidRPr="001B4FA1">
        <w:rPr>
          <w:rFonts w:cs="Arial"/>
          <w:sz w:val="28"/>
          <w:szCs w:val="28"/>
          <w:lang w:val="uk-UA"/>
        </w:rPr>
        <w:t xml:space="preserve">. </w:t>
      </w:r>
      <w:r w:rsidRPr="001B4FA1">
        <w:rPr>
          <w:sz w:val="28"/>
          <w:szCs w:val="28"/>
          <w:lang w:val="uk-UA"/>
        </w:rPr>
        <w:t>Українська</w:t>
      </w:r>
      <w:r w:rsidRPr="001B4FA1">
        <w:rPr>
          <w:rFonts w:cs="Arial"/>
          <w:sz w:val="28"/>
          <w:szCs w:val="28"/>
          <w:lang w:val="uk-UA"/>
        </w:rPr>
        <w:t xml:space="preserve"> </w:t>
      </w:r>
      <w:r w:rsidRPr="001B4FA1">
        <w:rPr>
          <w:sz w:val="28"/>
          <w:szCs w:val="28"/>
          <w:lang w:val="uk-UA"/>
        </w:rPr>
        <w:t>філософія</w:t>
      </w:r>
      <w:r w:rsidRPr="001B4FA1">
        <w:rPr>
          <w:rFonts w:cs="Arial"/>
          <w:sz w:val="28"/>
          <w:szCs w:val="28"/>
          <w:lang w:val="uk-UA"/>
        </w:rPr>
        <w:t xml:space="preserve"> </w:t>
      </w:r>
      <w:r w:rsidRPr="001B4FA1">
        <w:rPr>
          <w:sz w:val="28"/>
          <w:szCs w:val="28"/>
          <w:lang w:val="uk-UA"/>
        </w:rPr>
        <w:t>в</w:t>
      </w:r>
      <w:r w:rsidRPr="001B4FA1">
        <w:rPr>
          <w:rFonts w:cs="Arial"/>
          <w:sz w:val="28"/>
          <w:szCs w:val="28"/>
          <w:lang w:val="uk-UA"/>
        </w:rPr>
        <w:t xml:space="preserve"> </w:t>
      </w:r>
      <w:r w:rsidRPr="001B4FA1">
        <w:rPr>
          <w:sz w:val="28"/>
          <w:szCs w:val="28"/>
          <w:lang w:val="uk-UA"/>
        </w:rPr>
        <w:t>іменах</w:t>
      </w:r>
      <w:r w:rsidRPr="001B4FA1">
        <w:rPr>
          <w:rFonts w:cs="Arial"/>
          <w:sz w:val="28"/>
          <w:szCs w:val="28"/>
          <w:lang w:val="uk-UA"/>
        </w:rPr>
        <w:t xml:space="preserve">. </w:t>
      </w:r>
      <w:r w:rsidRPr="001B4FA1">
        <w:rPr>
          <w:sz w:val="28"/>
          <w:szCs w:val="28"/>
          <w:lang w:val="uk-UA"/>
        </w:rPr>
        <w:t>—</w:t>
      </w:r>
      <w:r w:rsidRPr="001B4FA1">
        <w:rPr>
          <w:rFonts w:cs="Arial"/>
          <w:sz w:val="28"/>
          <w:szCs w:val="28"/>
          <w:lang w:val="uk-UA"/>
        </w:rPr>
        <w:t xml:space="preserve"> </w:t>
      </w:r>
      <w:r w:rsidRPr="001B4FA1">
        <w:rPr>
          <w:sz w:val="28"/>
          <w:szCs w:val="28"/>
          <w:lang w:val="uk-UA"/>
        </w:rPr>
        <w:t>К</w:t>
      </w:r>
      <w:r w:rsidRPr="001B4FA1">
        <w:rPr>
          <w:rFonts w:cs="Arial"/>
          <w:sz w:val="28"/>
          <w:szCs w:val="28"/>
          <w:lang w:val="uk-UA"/>
        </w:rPr>
        <w:t>., 1997.</w:t>
      </w:r>
    </w:p>
    <w:p w:rsidR="0006336C" w:rsidRPr="001B4FA1" w:rsidRDefault="0006336C" w:rsidP="001B4FA1">
      <w:pPr>
        <w:numPr>
          <w:ilvl w:val="0"/>
          <w:numId w:val="1"/>
        </w:numPr>
        <w:shd w:val="clear" w:color="auto" w:fill="FFFFFF"/>
        <w:spacing w:line="360" w:lineRule="auto"/>
        <w:ind w:left="0" w:firstLine="709"/>
        <w:jc w:val="both"/>
        <w:rPr>
          <w:sz w:val="28"/>
          <w:szCs w:val="36"/>
          <w:lang w:val="uk-UA"/>
        </w:rPr>
      </w:pPr>
      <w:r w:rsidRPr="001B4FA1">
        <w:rPr>
          <w:sz w:val="28"/>
          <w:szCs w:val="28"/>
          <w:lang w:val="uk-UA"/>
        </w:rPr>
        <w:t>Чижевський</w:t>
      </w:r>
      <w:r w:rsidRPr="001B4FA1">
        <w:rPr>
          <w:rFonts w:cs="Arial"/>
          <w:sz w:val="28"/>
          <w:szCs w:val="28"/>
          <w:lang w:val="uk-UA"/>
        </w:rPr>
        <w:t xml:space="preserve"> </w:t>
      </w:r>
      <w:r w:rsidRPr="001B4FA1">
        <w:rPr>
          <w:sz w:val="28"/>
          <w:szCs w:val="28"/>
          <w:lang w:val="uk-UA"/>
        </w:rPr>
        <w:t>Д</w:t>
      </w:r>
      <w:r w:rsidRPr="001B4FA1">
        <w:rPr>
          <w:rFonts w:cs="Arial"/>
          <w:sz w:val="28"/>
          <w:szCs w:val="28"/>
          <w:lang w:val="uk-UA"/>
        </w:rPr>
        <w:t xml:space="preserve">. </w:t>
      </w:r>
      <w:r w:rsidRPr="001B4FA1">
        <w:rPr>
          <w:sz w:val="28"/>
          <w:szCs w:val="28"/>
          <w:lang w:val="uk-UA"/>
        </w:rPr>
        <w:t>Нариси</w:t>
      </w:r>
      <w:r w:rsidRPr="001B4FA1">
        <w:rPr>
          <w:rFonts w:cs="Arial"/>
          <w:sz w:val="28"/>
          <w:szCs w:val="28"/>
          <w:lang w:val="uk-UA"/>
        </w:rPr>
        <w:t xml:space="preserve"> </w:t>
      </w:r>
      <w:r w:rsidRPr="001B4FA1">
        <w:rPr>
          <w:sz w:val="28"/>
          <w:szCs w:val="28"/>
          <w:lang w:val="uk-UA"/>
        </w:rPr>
        <w:t>з</w:t>
      </w:r>
      <w:r w:rsidRPr="001B4FA1">
        <w:rPr>
          <w:rFonts w:cs="Arial"/>
          <w:sz w:val="28"/>
          <w:szCs w:val="28"/>
          <w:lang w:val="uk-UA"/>
        </w:rPr>
        <w:t xml:space="preserve"> </w:t>
      </w:r>
      <w:r w:rsidRPr="001B4FA1">
        <w:rPr>
          <w:sz w:val="28"/>
          <w:szCs w:val="28"/>
          <w:lang w:val="uk-UA"/>
        </w:rPr>
        <w:t>історії</w:t>
      </w:r>
      <w:r w:rsidRPr="001B4FA1">
        <w:rPr>
          <w:rFonts w:cs="Arial"/>
          <w:sz w:val="28"/>
          <w:szCs w:val="28"/>
          <w:lang w:val="uk-UA"/>
        </w:rPr>
        <w:t xml:space="preserve"> </w:t>
      </w:r>
      <w:r w:rsidRPr="001B4FA1">
        <w:rPr>
          <w:sz w:val="28"/>
          <w:szCs w:val="28"/>
          <w:lang w:val="uk-UA"/>
        </w:rPr>
        <w:t>філософії</w:t>
      </w:r>
      <w:r w:rsidRPr="001B4FA1">
        <w:rPr>
          <w:rFonts w:cs="Arial"/>
          <w:sz w:val="28"/>
          <w:szCs w:val="28"/>
          <w:lang w:val="uk-UA"/>
        </w:rPr>
        <w:t xml:space="preserve"> </w:t>
      </w:r>
      <w:r w:rsidRPr="001B4FA1">
        <w:rPr>
          <w:sz w:val="28"/>
          <w:szCs w:val="28"/>
          <w:lang w:val="uk-UA"/>
        </w:rPr>
        <w:t>на</w:t>
      </w:r>
      <w:r w:rsidRPr="001B4FA1">
        <w:rPr>
          <w:rFonts w:cs="Arial"/>
          <w:sz w:val="28"/>
          <w:szCs w:val="28"/>
          <w:lang w:val="uk-UA"/>
        </w:rPr>
        <w:t xml:space="preserve"> </w:t>
      </w:r>
      <w:r w:rsidRPr="001B4FA1">
        <w:rPr>
          <w:sz w:val="28"/>
          <w:szCs w:val="28"/>
          <w:lang w:val="uk-UA"/>
        </w:rPr>
        <w:t>Україні</w:t>
      </w:r>
      <w:r w:rsidRPr="001B4FA1">
        <w:rPr>
          <w:rFonts w:cs="Arial"/>
          <w:sz w:val="28"/>
          <w:szCs w:val="28"/>
          <w:lang w:val="uk-UA"/>
        </w:rPr>
        <w:t xml:space="preserve">. </w:t>
      </w:r>
      <w:r w:rsidRPr="001B4FA1">
        <w:rPr>
          <w:sz w:val="28"/>
          <w:szCs w:val="28"/>
          <w:lang w:val="uk-UA"/>
        </w:rPr>
        <w:t>—</w:t>
      </w:r>
      <w:r w:rsidRPr="001B4FA1">
        <w:rPr>
          <w:rFonts w:cs="Arial"/>
          <w:sz w:val="28"/>
          <w:szCs w:val="28"/>
          <w:lang w:val="uk-UA"/>
        </w:rPr>
        <w:t xml:space="preserve"> </w:t>
      </w:r>
      <w:r w:rsidRPr="001B4FA1">
        <w:rPr>
          <w:sz w:val="28"/>
          <w:szCs w:val="28"/>
          <w:lang w:val="uk-UA"/>
        </w:rPr>
        <w:t>К</w:t>
      </w:r>
      <w:r w:rsidRPr="001B4FA1">
        <w:rPr>
          <w:rFonts w:cs="Arial"/>
          <w:sz w:val="28"/>
          <w:szCs w:val="28"/>
          <w:lang w:val="uk-UA"/>
        </w:rPr>
        <w:t>., 1992.</w:t>
      </w:r>
      <w:bookmarkStart w:id="0" w:name="_GoBack"/>
      <w:bookmarkEnd w:id="0"/>
    </w:p>
    <w:sectPr w:rsidR="0006336C" w:rsidRPr="001B4FA1" w:rsidSect="001B4FA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C15" w:rsidRDefault="00017C15">
      <w:r>
        <w:separator/>
      </w:r>
    </w:p>
  </w:endnote>
  <w:endnote w:type="continuationSeparator" w:id="0">
    <w:p w:rsidR="00017C15" w:rsidRDefault="0001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6C" w:rsidRDefault="0006336C" w:rsidP="004629C0">
    <w:pPr>
      <w:pStyle w:val="a3"/>
      <w:framePr w:wrap="around" w:vAnchor="text" w:hAnchor="margin" w:xAlign="right" w:y="1"/>
      <w:rPr>
        <w:rStyle w:val="a5"/>
      </w:rPr>
    </w:pPr>
  </w:p>
  <w:p w:rsidR="0006336C" w:rsidRDefault="0006336C" w:rsidP="000633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36C" w:rsidRDefault="00F60314" w:rsidP="004629C0">
    <w:pPr>
      <w:pStyle w:val="a3"/>
      <w:framePr w:wrap="around" w:vAnchor="text" w:hAnchor="margin" w:xAlign="right" w:y="1"/>
      <w:rPr>
        <w:rStyle w:val="a5"/>
      </w:rPr>
    </w:pPr>
    <w:r>
      <w:rPr>
        <w:rStyle w:val="a5"/>
        <w:noProof/>
      </w:rPr>
      <w:t>2</w:t>
    </w:r>
  </w:p>
  <w:p w:rsidR="0006336C" w:rsidRDefault="0006336C" w:rsidP="000633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C15" w:rsidRDefault="00017C15">
      <w:r>
        <w:separator/>
      </w:r>
    </w:p>
  </w:footnote>
  <w:footnote w:type="continuationSeparator" w:id="0">
    <w:p w:rsidR="00017C15" w:rsidRDefault="00017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2045D"/>
    <w:multiLevelType w:val="hybridMultilevel"/>
    <w:tmpl w:val="1264ED90"/>
    <w:lvl w:ilvl="0" w:tplc="0419000F">
      <w:start w:val="1"/>
      <w:numFmt w:val="decimal"/>
      <w:lvlText w:val="%1."/>
      <w:lvlJc w:val="left"/>
      <w:pPr>
        <w:tabs>
          <w:tab w:val="num" w:pos="1109"/>
        </w:tabs>
        <w:ind w:left="1109" w:hanging="360"/>
      </w:pPr>
      <w:rPr>
        <w:rFonts w:cs="Times New Roman"/>
      </w:rPr>
    </w:lvl>
    <w:lvl w:ilvl="1" w:tplc="04190019" w:tentative="1">
      <w:start w:val="1"/>
      <w:numFmt w:val="lowerLetter"/>
      <w:lvlText w:val="%2."/>
      <w:lvlJc w:val="left"/>
      <w:pPr>
        <w:tabs>
          <w:tab w:val="num" w:pos="1829"/>
        </w:tabs>
        <w:ind w:left="1829" w:hanging="360"/>
      </w:pPr>
      <w:rPr>
        <w:rFonts w:cs="Times New Roman"/>
      </w:rPr>
    </w:lvl>
    <w:lvl w:ilvl="2" w:tplc="0419001B" w:tentative="1">
      <w:start w:val="1"/>
      <w:numFmt w:val="lowerRoman"/>
      <w:lvlText w:val="%3."/>
      <w:lvlJc w:val="right"/>
      <w:pPr>
        <w:tabs>
          <w:tab w:val="num" w:pos="2549"/>
        </w:tabs>
        <w:ind w:left="2549" w:hanging="180"/>
      </w:pPr>
      <w:rPr>
        <w:rFonts w:cs="Times New Roman"/>
      </w:rPr>
    </w:lvl>
    <w:lvl w:ilvl="3" w:tplc="0419000F" w:tentative="1">
      <w:start w:val="1"/>
      <w:numFmt w:val="decimal"/>
      <w:lvlText w:val="%4."/>
      <w:lvlJc w:val="left"/>
      <w:pPr>
        <w:tabs>
          <w:tab w:val="num" w:pos="3269"/>
        </w:tabs>
        <w:ind w:left="3269" w:hanging="360"/>
      </w:pPr>
      <w:rPr>
        <w:rFonts w:cs="Times New Roman"/>
      </w:rPr>
    </w:lvl>
    <w:lvl w:ilvl="4" w:tplc="04190019" w:tentative="1">
      <w:start w:val="1"/>
      <w:numFmt w:val="lowerLetter"/>
      <w:lvlText w:val="%5."/>
      <w:lvlJc w:val="left"/>
      <w:pPr>
        <w:tabs>
          <w:tab w:val="num" w:pos="3989"/>
        </w:tabs>
        <w:ind w:left="3989" w:hanging="360"/>
      </w:pPr>
      <w:rPr>
        <w:rFonts w:cs="Times New Roman"/>
      </w:rPr>
    </w:lvl>
    <w:lvl w:ilvl="5" w:tplc="0419001B" w:tentative="1">
      <w:start w:val="1"/>
      <w:numFmt w:val="lowerRoman"/>
      <w:lvlText w:val="%6."/>
      <w:lvlJc w:val="right"/>
      <w:pPr>
        <w:tabs>
          <w:tab w:val="num" w:pos="4709"/>
        </w:tabs>
        <w:ind w:left="4709" w:hanging="180"/>
      </w:pPr>
      <w:rPr>
        <w:rFonts w:cs="Times New Roman"/>
      </w:rPr>
    </w:lvl>
    <w:lvl w:ilvl="6" w:tplc="0419000F" w:tentative="1">
      <w:start w:val="1"/>
      <w:numFmt w:val="decimal"/>
      <w:lvlText w:val="%7."/>
      <w:lvlJc w:val="left"/>
      <w:pPr>
        <w:tabs>
          <w:tab w:val="num" w:pos="5429"/>
        </w:tabs>
        <w:ind w:left="5429" w:hanging="360"/>
      </w:pPr>
      <w:rPr>
        <w:rFonts w:cs="Times New Roman"/>
      </w:rPr>
    </w:lvl>
    <w:lvl w:ilvl="7" w:tplc="04190019" w:tentative="1">
      <w:start w:val="1"/>
      <w:numFmt w:val="lowerLetter"/>
      <w:lvlText w:val="%8."/>
      <w:lvlJc w:val="left"/>
      <w:pPr>
        <w:tabs>
          <w:tab w:val="num" w:pos="6149"/>
        </w:tabs>
        <w:ind w:left="6149" w:hanging="360"/>
      </w:pPr>
      <w:rPr>
        <w:rFonts w:cs="Times New Roman"/>
      </w:rPr>
    </w:lvl>
    <w:lvl w:ilvl="8" w:tplc="0419001B" w:tentative="1">
      <w:start w:val="1"/>
      <w:numFmt w:val="lowerRoman"/>
      <w:lvlText w:val="%9."/>
      <w:lvlJc w:val="right"/>
      <w:pPr>
        <w:tabs>
          <w:tab w:val="num" w:pos="6869"/>
        </w:tabs>
        <w:ind w:left="686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36C"/>
    <w:rsid w:val="00017C15"/>
    <w:rsid w:val="0006336C"/>
    <w:rsid w:val="001B4FA1"/>
    <w:rsid w:val="002403CA"/>
    <w:rsid w:val="004629C0"/>
    <w:rsid w:val="00F04CC2"/>
    <w:rsid w:val="00F6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74E50A-EC7A-481C-9EB1-9B6A41197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36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6336C"/>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0633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260391">
      <w:marLeft w:val="0"/>
      <w:marRight w:val="0"/>
      <w:marTop w:val="0"/>
      <w:marBottom w:val="0"/>
      <w:divBdr>
        <w:top w:val="none" w:sz="0" w:space="0" w:color="auto"/>
        <w:left w:val="none" w:sz="0" w:space="0" w:color="auto"/>
        <w:bottom w:val="none" w:sz="0" w:space="0" w:color="auto"/>
        <w:right w:val="none" w:sz="0" w:space="0" w:color="auto"/>
      </w:divBdr>
    </w:div>
    <w:div w:id="581260392">
      <w:marLeft w:val="0"/>
      <w:marRight w:val="0"/>
      <w:marTop w:val="0"/>
      <w:marBottom w:val="0"/>
      <w:divBdr>
        <w:top w:val="none" w:sz="0" w:space="0" w:color="auto"/>
        <w:left w:val="none" w:sz="0" w:space="0" w:color="auto"/>
        <w:bottom w:val="none" w:sz="0" w:space="0" w:color="auto"/>
        <w:right w:val="none" w:sz="0" w:space="0" w:color="auto"/>
      </w:divBdr>
    </w:div>
    <w:div w:id="581260393">
      <w:marLeft w:val="0"/>
      <w:marRight w:val="0"/>
      <w:marTop w:val="0"/>
      <w:marBottom w:val="0"/>
      <w:divBdr>
        <w:top w:val="none" w:sz="0" w:space="0" w:color="auto"/>
        <w:left w:val="none" w:sz="0" w:space="0" w:color="auto"/>
        <w:bottom w:val="none" w:sz="0" w:space="0" w:color="auto"/>
        <w:right w:val="none" w:sz="0" w:space="0" w:color="auto"/>
      </w:divBdr>
    </w:div>
    <w:div w:id="581260394">
      <w:marLeft w:val="0"/>
      <w:marRight w:val="0"/>
      <w:marTop w:val="0"/>
      <w:marBottom w:val="0"/>
      <w:divBdr>
        <w:top w:val="none" w:sz="0" w:space="0" w:color="auto"/>
        <w:left w:val="none" w:sz="0" w:space="0" w:color="auto"/>
        <w:bottom w:val="none" w:sz="0" w:space="0" w:color="auto"/>
        <w:right w:val="none" w:sz="0" w:space="0" w:color="auto"/>
      </w:divBdr>
    </w:div>
    <w:div w:id="581260395">
      <w:marLeft w:val="0"/>
      <w:marRight w:val="0"/>
      <w:marTop w:val="0"/>
      <w:marBottom w:val="0"/>
      <w:divBdr>
        <w:top w:val="none" w:sz="0" w:space="0" w:color="auto"/>
        <w:left w:val="none" w:sz="0" w:space="0" w:color="auto"/>
        <w:bottom w:val="none" w:sz="0" w:space="0" w:color="auto"/>
        <w:right w:val="none" w:sz="0" w:space="0" w:color="auto"/>
      </w:divBdr>
    </w:div>
    <w:div w:id="581260396">
      <w:marLeft w:val="0"/>
      <w:marRight w:val="0"/>
      <w:marTop w:val="0"/>
      <w:marBottom w:val="0"/>
      <w:divBdr>
        <w:top w:val="none" w:sz="0" w:space="0" w:color="auto"/>
        <w:left w:val="none" w:sz="0" w:space="0" w:color="auto"/>
        <w:bottom w:val="none" w:sz="0" w:space="0" w:color="auto"/>
        <w:right w:val="none" w:sz="0" w:space="0" w:color="auto"/>
      </w:divBdr>
    </w:div>
    <w:div w:id="581260397">
      <w:marLeft w:val="0"/>
      <w:marRight w:val="0"/>
      <w:marTop w:val="0"/>
      <w:marBottom w:val="0"/>
      <w:divBdr>
        <w:top w:val="none" w:sz="0" w:space="0" w:color="auto"/>
        <w:left w:val="none" w:sz="0" w:space="0" w:color="auto"/>
        <w:bottom w:val="none" w:sz="0" w:space="0" w:color="auto"/>
        <w:right w:val="none" w:sz="0" w:space="0" w:color="auto"/>
      </w:divBdr>
    </w:div>
    <w:div w:id="581260398">
      <w:marLeft w:val="0"/>
      <w:marRight w:val="0"/>
      <w:marTop w:val="0"/>
      <w:marBottom w:val="0"/>
      <w:divBdr>
        <w:top w:val="none" w:sz="0" w:space="0" w:color="auto"/>
        <w:left w:val="none" w:sz="0" w:space="0" w:color="auto"/>
        <w:bottom w:val="none" w:sz="0" w:space="0" w:color="auto"/>
        <w:right w:val="none" w:sz="0" w:space="0" w:color="auto"/>
      </w:divBdr>
    </w:div>
    <w:div w:id="581260399">
      <w:marLeft w:val="0"/>
      <w:marRight w:val="0"/>
      <w:marTop w:val="0"/>
      <w:marBottom w:val="0"/>
      <w:divBdr>
        <w:top w:val="none" w:sz="0" w:space="0" w:color="auto"/>
        <w:left w:val="none" w:sz="0" w:space="0" w:color="auto"/>
        <w:bottom w:val="none" w:sz="0" w:space="0" w:color="auto"/>
        <w:right w:val="none" w:sz="0" w:space="0" w:color="auto"/>
      </w:divBdr>
    </w:div>
    <w:div w:id="5812604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1890</Words>
  <Characters>10777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12642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Irina</cp:lastModifiedBy>
  <cp:revision>2</cp:revision>
  <dcterms:created xsi:type="dcterms:W3CDTF">2014-08-10T06:11:00Z</dcterms:created>
  <dcterms:modified xsi:type="dcterms:W3CDTF">2014-08-10T06:11:00Z</dcterms:modified>
</cp:coreProperties>
</file>