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983" w:rsidRDefault="00CD44D3" w:rsidP="00E81983">
      <w:pPr>
        <w:pStyle w:val="afb"/>
      </w:pPr>
      <w:r w:rsidRPr="00E81983">
        <w:t>Содержание</w:t>
      </w:r>
    </w:p>
    <w:p w:rsidR="00E81983" w:rsidRDefault="00E81983" w:rsidP="00E81983">
      <w:pPr>
        <w:pStyle w:val="afb"/>
      </w:pPr>
    </w:p>
    <w:p w:rsidR="00E81983" w:rsidRDefault="00E81983">
      <w:pPr>
        <w:pStyle w:val="22"/>
        <w:rPr>
          <w:smallCaps w:val="0"/>
          <w:noProof/>
          <w:sz w:val="24"/>
          <w:szCs w:val="24"/>
        </w:rPr>
      </w:pPr>
      <w:r w:rsidRPr="00FE0AAC">
        <w:rPr>
          <w:rStyle w:val="ae"/>
          <w:noProof/>
        </w:rPr>
        <w:t>Философское понимание права</w:t>
      </w:r>
    </w:p>
    <w:p w:rsidR="00E81983" w:rsidRDefault="00E81983">
      <w:pPr>
        <w:pStyle w:val="22"/>
        <w:rPr>
          <w:smallCaps w:val="0"/>
          <w:noProof/>
          <w:sz w:val="24"/>
          <w:szCs w:val="24"/>
        </w:rPr>
      </w:pPr>
      <w:r w:rsidRPr="00FE0AAC">
        <w:rPr>
          <w:rStyle w:val="ae"/>
          <w:noProof/>
          <w:snapToGrid w:val="0"/>
        </w:rPr>
        <w:t>Формула и содержание философского понимания права</w:t>
      </w:r>
    </w:p>
    <w:p w:rsidR="00E81983" w:rsidRDefault="00E81983">
      <w:pPr>
        <w:pStyle w:val="22"/>
        <w:rPr>
          <w:smallCaps w:val="0"/>
          <w:noProof/>
          <w:sz w:val="24"/>
          <w:szCs w:val="24"/>
        </w:rPr>
      </w:pPr>
      <w:r w:rsidRPr="00FE0AAC">
        <w:rPr>
          <w:rStyle w:val="ae"/>
          <w:noProof/>
          <w:snapToGrid w:val="0"/>
        </w:rPr>
        <w:t>Значение философского понимания права</w:t>
      </w:r>
    </w:p>
    <w:p w:rsidR="00E81983" w:rsidRDefault="00E81983">
      <w:pPr>
        <w:pStyle w:val="22"/>
        <w:rPr>
          <w:smallCaps w:val="0"/>
          <w:noProof/>
          <w:sz w:val="24"/>
          <w:szCs w:val="24"/>
        </w:rPr>
      </w:pPr>
      <w:r w:rsidRPr="00FE0AAC">
        <w:rPr>
          <w:rStyle w:val="ae"/>
          <w:noProof/>
        </w:rPr>
        <w:t>Литература</w:t>
      </w:r>
    </w:p>
    <w:p w:rsidR="00E81983" w:rsidRDefault="00E81983" w:rsidP="00E81983"/>
    <w:p w:rsidR="00E81983" w:rsidRPr="00E81983" w:rsidRDefault="00E81983" w:rsidP="00E81983">
      <w:pPr>
        <w:pStyle w:val="2"/>
      </w:pPr>
      <w:r>
        <w:br w:type="page"/>
      </w:r>
      <w:bookmarkStart w:id="0" w:name="_Toc244447879"/>
      <w:r w:rsidR="00CD44D3" w:rsidRPr="00E81983">
        <w:t>Философское понимание права</w:t>
      </w:r>
      <w:bookmarkEnd w:id="0"/>
    </w:p>
    <w:p w:rsidR="00E81983" w:rsidRDefault="00E81983" w:rsidP="00E81983">
      <w:pPr>
        <w:rPr>
          <w:snapToGrid w:val="0"/>
        </w:rPr>
      </w:pPr>
    </w:p>
    <w:p w:rsidR="00E81983" w:rsidRDefault="00CD44D3" w:rsidP="00E81983">
      <w:pPr>
        <w:rPr>
          <w:snapToGrid w:val="0"/>
        </w:rPr>
      </w:pPr>
      <w:r w:rsidRPr="00E81983">
        <w:rPr>
          <w:snapToGrid w:val="0"/>
        </w:rPr>
        <w:t>Зачатки философского понимания права восходят к глубокой древности, но четкое воплощение этот подход получил в классической немецкой философии, у Канта и Гегеля</w:t>
      </w:r>
      <w:r w:rsidR="00E81983" w:rsidRPr="00E81983">
        <w:rPr>
          <w:snapToGrid w:val="0"/>
        </w:rPr>
        <w:t>.</w:t>
      </w:r>
    </w:p>
    <w:p w:rsidR="00BB3FEB" w:rsidRDefault="00CD44D3" w:rsidP="00E81983">
      <w:pPr>
        <w:rPr>
          <w:snapToGrid w:val="0"/>
        </w:rPr>
      </w:pPr>
      <w:r w:rsidRPr="00E81983">
        <w:rPr>
          <w:snapToGrid w:val="0"/>
        </w:rPr>
        <w:t>Вопрос</w:t>
      </w:r>
      <w:r w:rsidR="00E81983">
        <w:rPr>
          <w:snapToGrid w:val="0"/>
        </w:rPr>
        <w:t xml:space="preserve"> "</w:t>
      </w:r>
      <w:r w:rsidRPr="00E81983">
        <w:rPr>
          <w:snapToGrid w:val="0"/>
        </w:rPr>
        <w:t>что такое право</w:t>
      </w:r>
      <w:r w:rsidR="00E81983">
        <w:rPr>
          <w:snapToGrid w:val="0"/>
        </w:rPr>
        <w:t xml:space="preserve">?", </w:t>
      </w:r>
      <w:r w:rsidRPr="00E81983">
        <w:rPr>
          <w:snapToGrid w:val="0"/>
        </w:rPr>
        <w:t>рассуждает Кант</w:t>
      </w:r>
      <w:r w:rsidR="00BB3FEB">
        <w:rPr>
          <w:snapToGrid w:val="0"/>
        </w:rPr>
        <w:t xml:space="preserve"> -</w:t>
      </w:r>
      <w:r w:rsidR="00E81983">
        <w:rPr>
          <w:snapToGrid w:val="0"/>
        </w:rPr>
        <w:t xml:space="preserve"> "</w:t>
      </w:r>
      <w:r w:rsidRPr="00E81983">
        <w:rPr>
          <w:snapToGrid w:val="0"/>
        </w:rPr>
        <w:t>может</w:t>
      </w:r>
      <w:r w:rsidR="00E81983">
        <w:rPr>
          <w:snapToGrid w:val="0"/>
        </w:rPr>
        <w:t>,</w:t>
      </w:r>
      <w:r w:rsidRPr="00E81983">
        <w:rPr>
          <w:snapToGrid w:val="0"/>
        </w:rPr>
        <w:t xml:space="preserve"> смутить правоведа</w:t>
      </w:r>
      <w:r w:rsidR="00E81983">
        <w:rPr>
          <w:snapToGrid w:val="0"/>
        </w:rPr>
        <w:t>": "...</w:t>
      </w:r>
      <w:r w:rsidR="00E81983" w:rsidRPr="00E81983">
        <w:rPr>
          <w:snapToGrid w:val="0"/>
        </w:rPr>
        <w:t xml:space="preserve"> </w:t>
      </w:r>
      <w:r w:rsidRPr="00E81983">
        <w:rPr>
          <w:snapToGrid w:val="0"/>
        </w:rPr>
        <w:t>что говорят или говорили законы в том или ином месте, в то или другой время, он еще может указать</w:t>
      </w:r>
      <w:r w:rsidR="00E81983" w:rsidRPr="00E81983">
        <w:rPr>
          <w:snapToGrid w:val="0"/>
        </w:rPr>
        <w:t xml:space="preserve">; </w:t>
      </w:r>
      <w:r w:rsidRPr="00E81983">
        <w:rPr>
          <w:snapToGrid w:val="0"/>
        </w:rPr>
        <w:t xml:space="preserve">но право ли то, чего они требуют и каков всеобщий критерий, на основании которого можно вообще различать правое и неправое, </w:t>
      </w:r>
      <w:r w:rsidR="00E81983">
        <w:rPr>
          <w:snapToGrid w:val="0"/>
        </w:rPr>
        <w:t>-</w:t>
      </w:r>
      <w:r w:rsidRPr="00E81983">
        <w:rPr>
          <w:snapToGrid w:val="0"/>
        </w:rPr>
        <w:t xml:space="preserve"> это остается для него тайной, если он хоть на время не оставляет указанные эмпирические принципы и не ищет источник этих суждений в одном лишь разуме</w:t>
      </w:r>
      <w:r w:rsidR="00E81983">
        <w:rPr>
          <w:snapToGrid w:val="0"/>
        </w:rPr>
        <w:t xml:space="preserve"> (</w:t>
      </w:r>
      <w:r w:rsidRPr="00E81983">
        <w:rPr>
          <w:snapToGrid w:val="0"/>
        </w:rPr>
        <w:t>хоти бы упомянутые законы и служили ему для этого хорошим руководством</w:t>
      </w:r>
      <w:r w:rsidR="00E81983" w:rsidRPr="00E81983">
        <w:rPr>
          <w:snapToGrid w:val="0"/>
        </w:rPr>
        <w:t>),</w:t>
      </w:r>
      <w:r w:rsidRPr="00E81983">
        <w:rPr>
          <w:snapToGrid w:val="0"/>
        </w:rPr>
        <w:t xml:space="preserve"> чтобы установить основу для возможного положительного законодательства</w:t>
      </w:r>
      <w:r w:rsidR="00E81983">
        <w:rPr>
          <w:snapToGrid w:val="0"/>
        </w:rPr>
        <w:t xml:space="preserve">". </w:t>
      </w:r>
    </w:p>
    <w:p w:rsidR="00E81983" w:rsidRDefault="00CD44D3" w:rsidP="00E81983">
      <w:pPr>
        <w:rPr>
          <w:snapToGrid w:val="0"/>
        </w:rPr>
      </w:pPr>
      <w:r w:rsidRPr="00E81983">
        <w:rPr>
          <w:snapToGrid w:val="0"/>
        </w:rPr>
        <w:t xml:space="preserve">Итак, конкретное содержание законов </w:t>
      </w:r>
      <w:r w:rsidR="00E81983">
        <w:rPr>
          <w:snapToGrid w:val="0"/>
        </w:rPr>
        <w:t>-</w:t>
      </w:r>
      <w:r w:rsidRPr="00E81983">
        <w:rPr>
          <w:snapToGrid w:val="0"/>
        </w:rPr>
        <w:t xml:space="preserve"> всего лишь материал для поисков всеобщего критерия или принципа права, представляющего собою теоретическую абстракцию</w:t>
      </w:r>
      <w:r w:rsidR="00E81983" w:rsidRPr="00E81983">
        <w:rPr>
          <w:snapToGrid w:val="0"/>
        </w:rPr>
        <w:t>.</w:t>
      </w:r>
    </w:p>
    <w:p w:rsidR="00BB3FEB" w:rsidRDefault="00CD44D3" w:rsidP="00E81983">
      <w:pPr>
        <w:rPr>
          <w:snapToGrid w:val="0"/>
        </w:rPr>
      </w:pPr>
      <w:r w:rsidRPr="00E81983">
        <w:rPr>
          <w:snapToGrid w:val="0"/>
        </w:rPr>
        <w:t>Гегель нашел удачную терминологию для выявленных Кантом двух сторон понимания права, Гегель различал философское и прикладное определения права</w:t>
      </w:r>
      <w:r w:rsidR="00E81983" w:rsidRPr="00E81983">
        <w:rPr>
          <w:snapToGrid w:val="0"/>
        </w:rPr>
        <w:t xml:space="preserve">. </w:t>
      </w:r>
    </w:p>
    <w:p w:rsidR="00E81983" w:rsidRDefault="00CD44D3" w:rsidP="00E81983">
      <w:pPr>
        <w:rPr>
          <w:snapToGrid w:val="0"/>
        </w:rPr>
      </w:pPr>
      <w:r w:rsidRPr="00E81983">
        <w:rPr>
          <w:snapToGrid w:val="0"/>
        </w:rPr>
        <w:t xml:space="preserve">Первое предназначалось для философов и законодателей, а второе </w:t>
      </w:r>
      <w:r w:rsidR="00E81983">
        <w:rPr>
          <w:snapToGrid w:val="0"/>
        </w:rPr>
        <w:t>-</w:t>
      </w:r>
      <w:r w:rsidRPr="00E81983">
        <w:rPr>
          <w:snapToGrid w:val="0"/>
        </w:rPr>
        <w:t xml:space="preserve"> для практической юриспруденции и граждан</w:t>
      </w:r>
      <w:r w:rsidR="00E81983" w:rsidRPr="00E81983">
        <w:rPr>
          <w:snapToGrid w:val="0"/>
        </w:rPr>
        <w:t xml:space="preserve">. </w:t>
      </w:r>
      <w:r w:rsidRPr="00E81983">
        <w:rPr>
          <w:snapToGrid w:val="0"/>
        </w:rPr>
        <w:t xml:space="preserve">Прикладное понимание права </w:t>
      </w:r>
      <w:r w:rsidR="00E81983">
        <w:rPr>
          <w:snapToGrid w:val="0"/>
        </w:rPr>
        <w:t>-</w:t>
      </w:r>
      <w:r w:rsidRPr="00E81983">
        <w:rPr>
          <w:snapToGrid w:val="0"/>
        </w:rPr>
        <w:t xml:space="preserve"> это закон, реальные нормы, гарантируемые государством</w:t>
      </w:r>
      <w:r w:rsidR="00E81983" w:rsidRPr="00E81983">
        <w:rPr>
          <w:snapToGrid w:val="0"/>
        </w:rPr>
        <w:t xml:space="preserve">. </w:t>
      </w:r>
      <w:r w:rsidRPr="00E81983">
        <w:rPr>
          <w:snapToGrid w:val="0"/>
        </w:rPr>
        <w:t xml:space="preserve">А философское понимание, которое Гегель называет также идеей права, </w:t>
      </w:r>
      <w:r w:rsidR="00E81983">
        <w:rPr>
          <w:snapToGrid w:val="0"/>
        </w:rPr>
        <w:t>-</w:t>
      </w:r>
      <w:r w:rsidRPr="00E81983">
        <w:rPr>
          <w:snapToGrid w:val="0"/>
        </w:rPr>
        <w:t xml:space="preserve"> это свобода</w:t>
      </w:r>
      <w:r w:rsidR="00E81983" w:rsidRPr="00E81983">
        <w:rPr>
          <w:snapToGrid w:val="0"/>
        </w:rPr>
        <w:t>.</w:t>
      </w:r>
    </w:p>
    <w:p w:rsidR="000B1F3D" w:rsidRDefault="00CD44D3" w:rsidP="00E81983">
      <w:pPr>
        <w:rPr>
          <w:snapToGrid w:val="0"/>
        </w:rPr>
      </w:pPr>
      <w:r w:rsidRPr="00E81983">
        <w:rPr>
          <w:i/>
          <w:iCs/>
          <w:snapToGrid w:val="0"/>
        </w:rPr>
        <w:t>Сравнение с естественно-правовыми концепциями</w:t>
      </w:r>
      <w:r w:rsidR="00E81983" w:rsidRPr="00E81983">
        <w:rPr>
          <w:i/>
          <w:iCs/>
          <w:snapToGrid w:val="0"/>
        </w:rPr>
        <w:t xml:space="preserve">. </w:t>
      </w:r>
      <w:r w:rsidRPr="00E81983">
        <w:rPr>
          <w:snapToGrid w:val="0"/>
        </w:rPr>
        <w:t>Философское понимание права близко к теории естественного права, но не совпадает и не смыкается с ней</w:t>
      </w:r>
      <w:r w:rsidR="00E81983" w:rsidRPr="00E81983">
        <w:rPr>
          <w:snapToGrid w:val="0"/>
        </w:rPr>
        <w:t xml:space="preserve">. </w:t>
      </w:r>
    </w:p>
    <w:p w:rsidR="00BB3FEB" w:rsidRDefault="00CD44D3" w:rsidP="00E81983">
      <w:pPr>
        <w:rPr>
          <w:snapToGrid w:val="0"/>
        </w:rPr>
      </w:pPr>
      <w:r w:rsidRPr="00E81983">
        <w:rPr>
          <w:snapToGrid w:val="0"/>
        </w:rPr>
        <w:t>Как и школа естественного права, философское понимание носит идеальный характер, исходит не из действующего права, а из того, каким право должно быть</w:t>
      </w:r>
      <w:r w:rsidR="00E81983" w:rsidRPr="00E81983">
        <w:rPr>
          <w:snapToGrid w:val="0"/>
        </w:rPr>
        <w:t xml:space="preserve">. </w:t>
      </w:r>
    </w:p>
    <w:p w:rsidR="000B1F3D" w:rsidRDefault="00CD44D3" w:rsidP="00E81983">
      <w:pPr>
        <w:rPr>
          <w:snapToGrid w:val="0"/>
        </w:rPr>
      </w:pPr>
      <w:r w:rsidRPr="00E81983">
        <w:rPr>
          <w:snapToGrid w:val="0"/>
        </w:rPr>
        <w:t>Как и школа естественного права, философское понимание представляет собой элемент дуалистического восприятия права</w:t>
      </w:r>
      <w:r w:rsidR="00E81983" w:rsidRPr="00E81983">
        <w:rPr>
          <w:snapToGrid w:val="0"/>
        </w:rPr>
        <w:t xml:space="preserve">. </w:t>
      </w:r>
      <w:r w:rsidRPr="00E81983">
        <w:rPr>
          <w:snapToGrid w:val="0"/>
        </w:rPr>
        <w:t>Оно не мыслится само по себе, но только в соотношении с действующим правом</w:t>
      </w:r>
      <w:r w:rsidR="00E81983" w:rsidRPr="00E81983">
        <w:rPr>
          <w:snapToGrid w:val="0"/>
        </w:rPr>
        <w:t xml:space="preserve">. </w:t>
      </w:r>
    </w:p>
    <w:p w:rsidR="00E81983" w:rsidRDefault="00CD44D3" w:rsidP="00E81983">
      <w:pPr>
        <w:rPr>
          <w:snapToGrid w:val="0"/>
        </w:rPr>
      </w:pPr>
      <w:r w:rsidRPr="00E81983">
        <w:rPr>
          <w:snapToGrid w:val="0"/>
        </w:rPr>
        <w:t>Философское понимание права, как и естественное право, представляет собою одно из парных понятий, вторым в данном случае является позитивное или естественное право</w:t>
      </w:r>
      <w:r w:rsidR="00E81983" w:rsidRPr="00E81983">
        <w:rPr>
          <w:snapToGrid w:val="0"/>
        </w:rPr>
        <w:t>.</w:t>
      </w:r>
    </w:p>
    <w:p w:rsidR="00E81983" w:rsidRDefault="00CD44D3" w:rsidP="00E81983">
      <w:pPr>
        <w:rPr>
          <w:snapToGrid w:val="0"/>
        </w:rPr>
      </w:pPr>
      <w:r w:rsidRPr="00E81983">
        <w:rPr>
          <w:snapToGrid w:val="0"/>
        </w:rPr>
        <w:t>В отличие от естественно-правовой школы, в философском понимании права нет детализации, которая в естественном праве может быть столь же подробной, как в позитивном</w:t>
      </w:r>
      <w:r w:rsidR="00E81983" w:rsidRPr="00E81983">
        <w:rPr>
          <w:snapToGrid w:val="0"/>
        </w:rPr>
        <w:t xml:space="preserve">. </w:t>
      </w:r>
      <w:r w:rsidRPr="00E81983">
        <w:rPr>
          <w:snapToGrid w:val="0"/>
        </w:rPr>
        <w:t>Философское понимание не содержит конкретных норм, но только общее правило, норму норм или закон законов</w:t>
      </w:r>
      <w:r w:rsidR="00E81983" w:rsidRPr="00E81983">
        <w:rPr>
          <w:snapToGrid w:val="0"/>
        </w:rPr>
        <w:t>.</w:t>
      </w:r>
    </w:p>
    <w:p w:rsidR="00E81983" w:rsidRDefault="00CD44D3" w:rsidP="00E81983">
      <w:pPr>
        <w:rPr>
          <w:snapToGrid w:val="0"/>
        </w:rPr>
      </w:pPr>
      <w:r w:rsidRPr="00E81983">
        <w:rPr>
          <w:snapToGrid w:val="0"/>
        </w:rPr>
        <w:t>Философское понимание распространяется как на действующее, так и на естественное право</w:t>
      </w:r>
      <w:r w:rsidR="00E81983" w:rsidRPr="00E81983">
        <w:rPr>
          <w:snapToGrid w:val="0"/>
        </w:rPr>
        <w:t xml:space="preserve">. </w:t>
      </w:r>
      <w:r w:rsidRPr="00E81983">
        <w:rPr>
          <w:snapToGrid w:val="0"/>
        </w:rPr>
        <w:t>Оно лежит</w:t>
      </w:r>
      <w:r w:rsidR="00E81983">
        <w:rPr>
          <w:snapToGrid w:val="0"/>
        </w:rPr>
        <w:t xml:space="preserve"> (</w:t>
      </w:r>
      <w:r w:rsidRPr="00E81983">
        <w:rPr>
          <w:snapToGrid w:val="0"/>
        </w:rPr>
        <w:t>применительно к действующему праву должно лежать</w:t>
      </w:r>
      <w:r w:rsidR="00E81983" w:rsidRPr="00E81983">
        <w:rPr>
          <w:snapToGrid w:val="0"/>
        </w:rPr>
        <w:t xml:space="preserve">) </w:t>
      </w:r>
      <w:r w:rsidRPr="00E81983">
        <w:rPr>
          <w:snapToGrid w:val="0"/>
        </w:rPr>
        <w:t>в основе того и другого</w:t>
      </w:r>
      <w:r w:rsidR="00E81983" w:rsidRPr="00E81983">
        <w:rPr>
          <w:snapToGrid w:val="0"/>
        </w:rPr>
        <w:t>.</w:t>
      </w:r>
    </w:p>
    <w:p w:rsidR="00E81983" w:rsidRDefault="00E81983" w:rsidP="00E81983">
      <w:pPr>
        <w:rPr>
          <w:snapToGrid w:val="0"/>
        </w:rPr>
      </w:pPr>
    </w:p>
    <w:p w:rsidR="00E81983" w:rsidRPr="00E81983" w:rsidRDefault="00CD44D3" w:rsidP="00E81983">
      <w:pPr>
        <w:pStyle w:val="2"/>
        <w:rPr>
          <w:snapToGrid w:val="0"/>
        </w:rPr>
      </w:pPr>
      <w:bookmarkStart w:id="1" w:name="_Toc244447880"/>
      <w:r w:rsidRPr="00E81983">
        <w:rPr>
          <w:snapToGrid w:val="0"/>
        </w:rPr>
        <w:t>Формула и содержание философского понимания права</w:t>
      </w:r>
      <w:bookmarkEnd w:id="1"/>
    </w:p>
    <w:p w:rsidR="00E81983" w:rsidRDefault="00E81983" w:rsidP="00E81983">
      <w:pPr>
        <w:rPr>
          <w:snapToGrid w:val="0"/>
        </w:rPr>
      </w:pPr>
    </w:p>
    <w:p w:rsidR="00E81983" w:rsidRDefault="00CD44D3" w:rsidP="00E81983">
      <w:pPr>
        <w:rPr>
          <w:snapToGrid w:val="0"/>
        </w:rPr>
      </w:pPr>
      <w:r w:rsidRPr="00E81983">
        <w:rPr>
          <w:snapToGrid w:val="0"/>
        </w:rPr>
        <w:t>Образцом философского понимания служит знаменитое кантовское определение</w:t>
      </w:r>
      <w:r w:rsidR="00E81983" w:rsidRPr="00E81983">
        <w:rPr>
          <w:snapToGrid w:val="0"/>
        </w:rPr>
        <w:t>:</w:t>
      </w:r>
      <w:r w:rsidR="00E81983">
        <w:rPr>
          <w:snapToGrid w:val="0"/>
        </w:rPr>
        <w:t xml:space="preserve"> "</w:t>
      </w:r>
      <w:r w:rsidRPr="00E81983">
        <w:rPr>
          <w:snapToGrid w:val="0"/>
        </w:rPr>
        <w:t>Право есть совокупность условий, при которых произвол одного</w:t>
      </w:r>
      <w:r w:rsidR="00E81983">
        <w:rPr>
          <w:snapToGrid w:val="0"/>
        </w:rPr>
        <w:t xml:space="preserve"> (</w:t>
      </w:r>
      <w:r w:rsidRPr="00E81983">
        <w:rPr>
          <w:snapToGrid w:val="0"/>
        </w:rPr>
        <w:t>лица</w:t>
      </w:r>
      <w:r w:rsidR="00E81983" w:rsidRPr="00E81983">
        <w:rPr>
          <w:snapToGrid w:val="0"/>
        </w:rPr>
        <w:t xml:space="preserve">) </w:t>
      </w:r>
      <w:r w:rsidRPr="00E81983">
        <w:rPr>
          <w:snapToGrid w:val="0"/>
        </w:rPr>
        <w:t>совместим с произволом другого с точки зрения всеобщего закона свободы</w:t>
      </w:r>
      <w:r w:rsidR="00E81983">
        <w:rPr>
          <w:snapToGrid w:val="0"/>
        </w:rPr>
        <w:t>".</w:t>
      </w:r>
    </w:p>
    <w:p w:rsidR="00E81983" w:rsidRDefault="00CD44D3" w:rsidP="00E81983">
      <w:pPr>
        <w:rPr>
          <w:snapToGrid w:val="0"/>
        </w:rPr>
      </w:pPr>
      <w:r w:rsidRPr="00E81983">
        <w:rPr>
          <w:snapToGrid w:val="0"/>
        </w:rPr>
        <w:t>Слово</w:t>
      </w:r>
      <w:r w:rsidR="00E81983">
        <w:rPr>
          <w:snapToGrid w:val="0"/>
        </w:rPr>
        <w:t xml:space="preserve"> "</w:t>
      </w:r>
      <w:r w:rsidRPr="00E81983">
        <w:rPr>
          <w:snapToGrid w:val="0"/>
        </w:rPr>
        <w:t>произвол</w:t>
      </w:r>
      <w:r w:rsidR="00E81983">
        <w:rPr>
          <w:snapToGrid w:val="0"/>
        </w:rPr>
        <w:t xml:space="preserve">" </w:t>
      </w:r>
      <w:r w:rsidRPr="00E81983">
        <w:rPr>
          <w:snapToGrid w:val="0"/>
        </w:rPr>
        <w:t>употребляется здесь не в современном, негативном, а в архаичном смысле, как синоним свободы, проявления свободной воли</w:t>
      </w:r>
      <w:r w:rsidR="00E81983" w:rsidRPr="00E81983">
        <w:rPr>
          <w:snapToGrid w:val="0"/>
        </w:rPr>
        <w:t xml:space="preserve">. </w:t>
      </w:r>
      <w:r w:rsidRPr="00E81983">
        <w:rPr>
          <w:snapToGrid w:val="0"/>
        </w:rPr>
        <w:t>Это становится ясным из другого варианта кантовского определения как бы дающего инструкцию каждому гражданину</w:t>
      </w:r>
      <w:r w:rsidR="00E81983" w:rsidRPr="00E81983">
        <w:rPr>
          <w:snapToGrid w:val="0"/>
        </w:rPr>
        <w:t>:</w:t>
      </w:r>
      <w:r w:rsidR="00E81983">
        <w:rPr>
          <w:snapToGrid w:val="0"/>
        </w:rPr>
        <w:t xml:space="preserve"> "</w:t>
      </w:r>
      <w:r w:rsidRPr="00E81983">
        <w:rPr>
          <w:snapToGrid w:val="0"/>
        </w:rPr>
        <w:t>Действуй внешним образом так, чтобы свободное проявление твоего произвола могло быть согласовано со свободой каждого по общему закону</w:t>
      </w:r>
      <w:r w:rsidR="00E81983">
        <w:rPr>
          <w:snapToGrid w:val="0"/>
        </w:rPr>
        <w:t>".</w:t>
      </w:r>
    </w:p>
    <w:p w:rsidR="00E81983" w:rsidRDefault="00CD44D3" w:rsidP="00E81983">
      <w:pPr>
        <w:rPr>
          <w:snapToGrid w:val="0"/>
        </w:rPr>
      </w:pPr>
      <w:r w:rsidRPr="00E81983">
        <w:rPr>
          <w:snapToGrid w:val="0"/>
        </w:rPr>
        <w:t>Гегель делает это определение более лаконичным,</w:t>
      </w:r>
      <w:r w:rsidR="00E81983">
        <w:rPr>
          <w:snapToGrid w:val="0"/>
        </w:rPr>
        <w:t xml:space="preserve"> (</w:t>
      </w:r>
      <w:r w:rsidRPr="00E81983">
        <w:rPr>
          <w:snapToGrid w:val="0"/>
        </w:rPr>
        <w:t>но зато менее понятным для тех, кто не знаком с мыслями Канта и его предшественников</w:t>
      </w:r>
      <w:r w:rsidR="00E81983" w:rsidRPr="00E81983">
        <w:rPr>
          <w:snapToGrid w:val="0"/>
        </w:rPr>
        <w:t>):</w:t>
      </w:r>
      <w:r w:rsidR="00E81983">
        <w:rPr>
          <w:snapToGrid w:val="0"/>
        </w:rPr>
        <w:t xml:space="preserve"> "</w:t>
      </w:r>
      <w:r w:rsidRPr="00E81983">
        <w:rPr>
          <w:snapToGrid w:val="0"/>
        </w:rPr>
        <w:t>идея права есть свобода</w:t>
      </w:r>
      <w:r w:rsidR="00E81983">
        <w:rPr>
          <w:snapToGrid w:val="0"/>
        </w:rPr>
        <w:t xml:space="preserve">", </w:t>
      </w:r>
      <w:r w:rsidRPr="00E81983">
        <w:rPr>
          <w:snapToGrid w:val="0"/>
        </w:rPr>
        <w:t xml:space="preserve">а система права </w:t>
      </w:r>
      <w:r w:rsidR="00E81983">
        <w:rPr>
          <w:snapToGrid w:val="0"/>
        </w:rPr>
        <w:t>- "</w:t>
      </w:r>
      <w:r w:rsidRPr="00E81983">
        <w:rPr>
          <w:snapToGrid w:val="0"/>
        </w:rPr>
        <w:t>царство осуществленной свободы</w:t>
      </w:r>
      <w:r w:rsidR="00E81983">
        <w:rPr>
          <w:snapToGrid w:val="0"/>
        </w:rPr>
        <w:t>".</w:t>
      </w:r>
    </w:p>
    <w:p w:rsidR="00BB3FEB" w:rsidRDefault="00CD44D3" w:rsidP="00E81983">
      <w:pPr>
        <w:rPr>
          <w:snapToGrid w:val="0"/>
        </w:rPr>
      </w:pPr>
      <w:r w:rsidRPr="00E81983">
        <w:rPr>
          <w:snapToGrid w:val="0"/>
        </w:rPr>
        <w:t>В философском определении Канта слово свобода</w:t>
      </w:r>
      <w:r w:rsidR="00E81983">
        <w:rPr>
          <w:snapToGrid w:val="0"/>
        </w:rPr>
        <w:t xml:space="preserve"> (</w:t>
      </w:r>
      <w:r w:rsidRPr="00E81983">
        <w:rPr>
          <w:snapToGrid w:val="0"/>
        </w:rPr>
        <w:t>или произвол, как его синоним</w:t>
      </w:r>
      <w:r w:rsidR="00E81983" w:rsidRPr="00E81983">
        <w:rPr>
          <w:snapToGrid w:val="0"/>
        </w:rPr>
        <w:t xml:space="preserve">) </w:t>
      </w:r>
      <w:r w:rsidRPr="00E81983">
        <w:rPr>
          <w:snapToGrid w:val="0"/>
        </w:rPr>
        <w:t>употребляется трижды</w:t>
      </w:r>
      <w:r w:rsidR="00E81983" w:rsidRPr="00E81983">
        <w:rPr>
          <w:snapToGrid w:val="0"/>
        </w:rPr>
        <w:t xml:space="preserve">. </w:t>
      </w:r>
      <w:r w:rsidRPr="00E81983">
        <w:rPr>
          <w:snapToGrid w:val="0"/>
        </w:rPr>
        <w:t>Право призвано обеспечить свободу человека, создать условия для ее обеспечения, но, как ни парадоксально это может показаться, обеспечение свободы предполагает се ограничение</w:t>
      </w:r>
      <w:r w:rsidR="00E81983" w:rsidRPr="00E81983">
        <w:rPr>
          <w:snapToGrid w:val="0"/>
        </w:rPr>
        <w:t xml:space="preserve">. </w:t>
      </w:r>
    </w:p>
    <w:p w:rsidR="00BB3FEB" w:rsidRDefault="00CD44D3" w:rsidP="00E81983">
      <w:pPr>
        <w:rPr>
          <w:snapToGrid w:val="0"/>
        </w:rPr>
      </w:pPr>
      <w:r w:rsidRPr="00E81983">
        <w:rPr>
          <w:snapToGrid w:val="0"/>
        </w:rPr>
        <w:t>Свобода гарантируется тем, что она вводится в определенные рамки, устанавливаются ее пределы, границы</w:t>
      </w:r>
      <w:r w:rsidR="00E81983">
        <w:rPr>
          <w:snapToGrid w:val="0"/>
        </w:rPr>
        <w:t>.</w:t>
      </w:r>
      <w:r w:rsidR="00BB3FEB">
        <w:rPr>
          <w:snapToGrid w:val="0"/>
        </w:rPr>
        <w:t xml:space="preserve"> </w:t>
      </w:r>
    </w:p>
    <w:p w:rsidR="00BB3FEB" w:rsidRDefault="00E81983" w:rsidP="00E81983">
      <w:pPr>
        <w:rPr>
          <w:snapToGrid w:val="0"/>
        </w:rPr>
      </w:pPr>
      <w:r>
        <w:rPr>
          <w:snapToGrid w:val="0"/>
        </w:rPr>
        <w:t xml:space="preserve">Ф.К. </w:t>
      </w:r>
      <w:r w:rsidR="00CD44D3" w:rsidRPr="00E81983">
        <w:rPr>
          <w:snapToGrid w:val="0"/>
        </w:rPr>
        <w:t>Савиньи</w:t>
      </w:r>
      <w:r>
        <w:rPr>
          <w:snapToGrid w:val="0"/>
        </w:rPr>
        <w:t xml:space="preserve"> (</w:t>
      </w:r>
      <w:r w:rsidR="00CD44D3" w:rsidRPr="00E81983">
        <w:rPr>
          <w:snapToGrid w:val="0"/>
        </w:rPr>
        <w:t>1779-1861</w:t>
      </w:r>
      <w:r w:rsidRPr="00E81983">
        <w:rPr>
          <w:snapToGrid w:val="0"/>
        </w:rPr>
        <w:t>),</w:t>
      </w:r>
      <w:r w:rsidR="00CD44D3" w:rsidRPr="00E81983">
        <w:rPr>
          <w:snapToGrid w:val="0"/>
        </w:rPr>
        <w:t xml:space="preserve"> выдающийся немецкий юрист, один из крупнейших представителей исторической школы права в капитальном исследовании</w:t>
      </w:r>
      <w:r>
        <w:rPr>
          <w:snapToGrid w:val="0"/>
        </w:rPr>
        <w:t xml:space="preserve"> "</w:t>
      </w:r>
      <w:r w:rsidR="00CD44D3" w:rsidRPr="00E81983">
        <w:rPr>
          <w:snapToGrid w:val="0"/>
        </w:rPr>
        <w:t>Система современного римского права</w:t>
      </w:r>
      <w:r>
        <w:rPr>
          <w:snapToGrid w:val="0"/>
        </w:rPr>
        <w:t xml:space="preserve">" </w:t>
      </w:r>
      <w:r w:rsidR="00CD44D3" w:rsidRPr="00E81983">
        <w:rPr>
          <w:snapToGrid w:val="0"/>
        </w:rPr>
        <w:t>следующим образом развивает мысль Канта</w:t>
      </w:r>
      <w:r w:rsidRPr="00E81983">
        <w:rPr>
          <w:snapToGrid w:val="0"/>
        </w:rPr>
        <w:t>:</w:t>
      </w:r>
      <w:r>
        <w:rPr>
          <w:snapToGrid w:val="0"/>
        </w:rPr>
        <w:t xml:space="preserve"> "</w:t>
      </w:r>
      <w:r w:rsidR="00CD44D3" w:rsidRPr="00E81983">
        <w:rPr>
          <w:snapToGrid w:val="0"/>
        </w:rPr>
        <w:t>Человек находится посреди внешнего мира и самым важным элементом в его окружении является контакт с подобными ему по своей природе и судьбе</w:t>
      </w:r>
      <w:r w:rsidRPr="00E81983">
        <w:rPr>
          <w:snapToGrid w:val="0"/>
        </w:rPr>
        <w:t xml:space="preserve">. </w:t>
      </w:r>
    </w:p>
    <w:p w:rsidR="00E81983" w:rsidRDefault="00CD44D3" w:rsidP="00E81983">
      <w:pPr>
        <w:rPr>
          <w:snapToGrid w:val="0"/>
        </w:rPr>
      </w:pPr>
      <w:r w:rsidRPr="00E81983">
        <w:rPr>
          <w:snapToGrid w:val="0"/>
        </w:rPr>
        <w:t>Чтобы свободные люди, сосуществующие в условиях такого контакта способствовали, а не мешали друг другу в своем развитии, должны быть признаны невидимые границы, в</w:t>
      </w:r>
      <w:r w:rsidRPr="00E81983">
        <w:rPr>
          <w:i/>
          <w:iCs/>
          <w:snapToGrid w:val="0"/>
        </w:rPr>
        <w:t xml:space="preserve"> </w:t>
      </w:r>
      <w:r w:rsidRPr="00E81983">
        <w:rPr>
          <w:snapToGrid w:val="0"/>
        </w:rPr>
        <w:t>которых существованию и деятельности каждого лица гарантируется свобода возможностей в условиях безопасности</w:t>
      </w:r>
      <w:r w:rsidR="00E81983" w:rsidRPr="00E81983">
        <w:rPr>
          <w:snapToGrid w:val="0"/>
        </w:rPr>
        <w:t xml:space="preserve">. </w:t>
      </w:r>
      <w:r w:rsidRPr="00E81983">
        <w:rPr>
          <w:snapToGrid w:val="0"/>
        </w:rPr>
        <w:t>Правила, посредством которых эти границы определяются, и эта возможность действовать свободно гарантируется, и есть право</w:t>
      </w:r>
      <w:r w:rsidR="00E81983">
        <w:rPr>
          <w:snapToGrid w:val="0"/>
        </w:rPr>
        <w:t>".</w:t>
      </w:r>
    </w:p>
    <w:p w:rsidR="00BB3FEB" w:rsidRDefault="00CD44D3" w:rsidP="00E81983">
      <w:pPr>
        <w:rPr>
          <w:snapToGrid w:val="0"/>
        </w:rPr>
      </w:pPr>
      <w:r w:rsidRPr="00E81983">
        <w:rPr>
          <w:snapToGrid w:val="0"/>
        </w:rPr>
        <w:t>Философское понимание права как свободы получило широкое признание</w:t>
      </w:r>
      <w:r w:rsidR="00E81983" w:rsidRPr="00E81983">
        <w:rPr>
          <w:snapToGrid w:val="0"/>
        </w:rPr>
        <w:t xml:space="preserve">. </w:t>
      </w:r>
      <w:r w:rsidRPr="00E81983">
        <w:rPr>
          <w:snapToGrid w:val="0"/>
        </w:rPr>
        <w:t>Будучи в сущности правильным, оно нуждается в разъяснениях, и определении меры и характера свободы, се сочетания с несвободой</w:t>
      </w:r>
      <w:r w:rsidR="00E81983" w:rsidRPr="00E81983">
        <w:rPr>
          <w:snapToGrid w:val="0"/>
        </w:rPr>
        <w:t xml:space="preserve">. </w:t>
      </w:r>
    </w:p>
    <w:p w:rsidR="00E81983" w:rsidRDefault="00CD44D3" w:rsidP="00E81983">
      <w:pPr>
        <w:rPr>
          <w:snapToGrid w:val="0"/>
        </w:rPr>
      </w:pPr>
      <w:r w:rsidRPr="00E81983">
        <w:rPr>
          <w:snapToGrid w:val="0"/>
        </w:rPr>
        <w:t>Дореволюционные русские авторы дали убедительные комментарии к</w:t>
      </w:r>
      <w:r w:rsidR="00E81983">
        <w:rPr>
          <w:snapToGrid w:val="0"/>
        </w:rPr>
        <w:t xml:space="preserve"> "</w:t>
      </w:r>
      <w:r w:rsidRPr="00E81983">
        <w:rPr>
          <w:snapToGrid w:val="0"/>
        </w:rPr>
        <w:t>идее права</w:t>
      </w:r>
      <w:r w:rsidR="00E81983">
        <w:rPr>
          <w:snapToGrid w:val="0"/>
        </w:rPr>
        <w:t xml:space="preserve">", </w:t>
      </w:r>
      <w:r w:rsidRPr="00E81983">
        <w:rPr>
          <w:snapToGrid w:val="0"/>
        </w:rPr>
        <w:t>лежащей в русле приведенного определения Савиньи</w:t>
      </w:r>
      <w:r w:rsidR="00E81983" w:rsidRPr="00E81983">
        <w:rPr>
          <w:snapToGrid w:val="0"/>
        </w:rPr>
        <w:t>.</w:t>
      </w:r>
    </w:p>
    <w:p w:rsidR="00E81983" w:rsidRDefault="00CD44D3" w:rsidP="00E81983">
      <w:pPr>
        <w:rPr>
          <w:snapToGrid w:val="0"/>
        </w:rPr>
      </w:pPr>
      <w:r w:rsidRPr="00E81983">
        <w:rPr>
          <w:snapToGrid w:val="0"/>
        </w:rPr>
        <w:t>П</w:t>
      </w:r>
      <w:r w:rsidR="00E81983">
        <w:rPr>
          <w:snapToGrid w:val="0"/>
        </w:rPr>
        <w:t xml:space="preserve">.И. </w:t>
      </w:r>
      <w:r w:rsidRPr="00E81983">
        <w:rPr>
          <w:snapToGrid w:val="0"/>
        </w:rPr>
        <w:t>Новгородцев писал</w:t>
      </w:r>
      <w:r w:rsidR="00E81983" w:rsidRPr="00E81983">
        <w:rPr>
          <w:snapToGrid w:val="0"/>
        </w:rPr>
        <w:t>:</w:t>
      </w:r>
      <w:r w:rsidR="00E81983">
        <w:rPr>
          <w:snapToGrid w:val="0"/>
        </w:rPr>
        <w:t xml:space="preserve"> "</w:t>
      </w:r>
      <w:r w:rsidRPr="00E81983">
        <w:rPr>
          <w:snapToGrid w:val="0"/>
        </w:rPr>
        <w:t xml:space="preserve">Право не мыслимо </w:t>
      </w:r>
      <w:r w:rsidRPr="00E81983">
        <w:rPr>
          <w:i/>
          <w:iCs/>
          <w:snapToGrid w:val="0"/>
        </w:rPr>
        <w:t>без элементов равенства и свободы</w:t>
      </w:r>
      <w:r w:rsidRPr="00E81983">
        <w:rPr>
          <w:snapToGrid w:val="0"/>
        </w:rPr>
        <w:t>, хотя бы и в скромном их проявлении</w:t>
      </w:r>
      <w:r w:rsidR="00E81983">
        <w:rPr>
          <w:snapToGrid w:val="0"/>
        </w:rPr>
        <w:t xml:space="preserve">" </w:t>
      </w:r>
      <w:r w:rsidRPr="00E81983">
        <w:rPr>
          <w:snapToGrid w:val="0"/>
        </w:rPr>
        <w:t>и ту же самую мысль подтверждал как бы от противного</w:t>
      </w:r>
      <w:r w:rsidR="00E81983" w:rsidRPr="00E81983">
        <w:rPr>
          <w:snapToGrid w:val="0"/>
        </w:rPr>
        <w:t>:</w:t>
      </w:r>
      <w:r w:rsidR="00E81983">
        <w:rPr>
          <w:snapToGrid w:val="0"/>
        </w:rPr>
        <w:t xml:space="preserve"> "</w:t>
      </w:r>
      <w:r w:rsidRPr="00E81983">
        <w:rPr>
          <w:snapToGrid w:val="0"/>
        </w:rPr>
        <w:t>В самом понятии права содержится ограничение свободы и размер этого ограничения может весьма существенно меняться</w:t>
      </w:r>
      <w:r w:rsidR="00E81983">
        <w:rPr>
          <w:snapToGrid w:val="0"/>
        </w:rPr>
        <w:t>".</w:t>
      </w:r>
    </w:p>
    <w:p w:rsidR="00E81983" w:rsidRDefault="00CD44D3" w:rsidP="00E81983">
      <w:pPr>
        <w:rPr>
          <w:snapToGrid w:val="0"/>
        </w:rPr>
      </w:pPr>
      <w:r w:rsidRPr="00E81983">
        <w:rPr>
          <w:snapToGrid w:val="0"/>
        </w:rPr>
        <w:t>Б</w:t>
      </w:r>
      <w:r w:rsidR="00E81983">
        <w:rPr>
          <w:snapToGrid w:val="0"/>
        </w:rPr>
        <w:t xml:space="preserve">.Н. </w:t>
      </w:r>
      <w:r w:rsidRPr="00E81983">
        <w:rPr>
          <w:snapToGrid w:val="0"/>
        </w:rPr>
        <w:t xml:space="preserve">Чичерин, во многом следовавший гегелевской философии права, пояснял, что закон определяет права и обязанности граждан, </w:t>
      </w:r>
      <w:r w:rsidR="00E81983">
        <w:rPr>
          <w:snapToGrid w:val="0"/>
        </w:rPr>
        <w:t>т.е. "</w:t>
      </w:r>
      <w:r w:rsidRPr="00E81983">
        <w:rPr>
          <w:snapToGrid w:val="0"/>
        </w:rPr>
        <w:t>свободу с ее границами</w:t>
      </w:r>
      <w:r w:rsidR="00E81983">
        <w:rPr>
          <w:snapToGrid w:val="0"/>
        </w:rPr>
        <w:t xml:space="preserve">", </w:t>
      </w:r>
      <w:r w:rsidRPr="00E81983">
        <w:rPr>
          <w:snapToGrid w:val="0"/>
        </w:rPr>
        <w:t>и полагал, что эти границы и есть основное начало права как идеи, как нормы свободы</w:t>
      </w:r>
      <w:r w:rsidR="00E81983">
        <w:rPr>
          <w:snapToGrid w:val="0"/>
        </w:rPr>
        <w:t>".</w:t>
      </w:r>
    </w:p>
    <w:p w:rsidR="00E81983" w:rsidRDefault="00CD44D3" w:rsidP="00E81983">
      <w:r w:rsidRPr="00E81983">
        <w:t>В</w:t>
      </w:r>
      <w:r w:rsidR="00E81983">
        <w:t xml:space="preserve">.С. </w:t>
      </w:r>
      <w:r w:rsidRPr="00E81983">
        <w:t>Соловьев различал свободу как фактическую принадлежность личности, которая совпадает с силой и другими возможностями человека и определяется только ими, и</w:t>
      </w:r>
      <w:r w:rsidR="00E81983">
        <w:t xml:space="preserve"> "</w:t>
      </w:r>
      <w:r w:rsidRPr="00E81983">
        <w:t>свободу как право</w:t>
      </w:r>
      <w:r w:rsidR="00E81983">
        <w:t xml:space="preserve">", </w:t>
      </w:r>
      <w:r w:rsidRPr="00E81983">
        <w:t>предполагающую ее ограничение</w:t>
      </w:r>
      <w:r w:rsidR="00E81983" w:rsidRPr="00E81983">
        <w:t>.</w:t>
      </w:r>
    </w:p>
    <w:p w:rsidR="00BB3FEB" w:rsidRDefault="00CD44D3" w:rsidP="00E81983">
      <w:pPr>
        <w:rPr>
          <w:snapToGrid w:val="0"/>
        </w:rPr>
      </w:pPr>
      <w:r w:rsidRPr="00E81983">
        <w:rPr>
          <w:i/>
          <w:iCs/>
          <w:snapToGrid w:val="0"/>
        </w:rPr>
        <w:t>Критерий ограничения слободы</w:t>
      </w:r>
      <w:r w:rsidR="00E81983" w:rsidRPr="00E81983">
        <w:rPr>
          <w:i/>
          <w:iCs/>
          <w:snapToGrid w:val="0"/>
        </w:rPr>
        <w:t xml:space="preserve">. </w:t>
      </w:r>
      <w:r w:rsidRPr="00E81983">
        <w:rPr>
          <w:snapToGrid w:val="0"/>
        </w:rPr>
        <w:t>В реальной жизни, в обществах с развитой правовой системой свобода гражданина ограничивается позитивным правом</w:t>
      </w:r>
      <w:r w:rsidR="00E81983">
        <w:rPr>
          <w:snapToGrid w:val="0"/>
        </w:rPr>
        <w:t xml:space="preserve"> (</w:t>
      </w:r>
      <w:r w:rsidRPr="00E81983">
        <w:rPr>
          <w:snapToGrid w:val="0"/>
        </w:rPr>
        <w:t xml:space="preserve">в российской традиции </w:t>
      </w:r>
      <w:r w:rsidR="00E81983">
        <w:rPr>
          <w:snapToGrid w:val="0"/>
        </w:rPr>
        <w:t>-</w:t>
      </w:r>
      <w:r w:rsidRPr="00E81983">
        <w:rPr>
          <w:snapToGrid w:val="0"/>
        </w:rPr>
        <w:t xml:space="preserve"> в основном законами</w:t>
      </w:r>
      <w:r w:rsidR="00E81983" w:rsidRPr="00E81983">
        <w:rPr>
          <w:snapToGrid w:val="0"/>
        </w:rPr>
        <w:t xml:space="preserve">). </w:t>
      </w:r>
    </w:p>
    <w:p w:rsidR="00BB3FEB" w:rsidRDefault="00CD44D3" w:rsidP="00E81983">
      <w:pPr>
        <w:rPr>
          <w:snapToGrid w:val="0"/>
        </w:rPr>
      </w:pPr>
      <w:r w:rsidRPr="00E81983">
        <w:rPr>
          <w:snapToGrid w:val="0"/>
        </w:rPr>
        <w:t>Но эта формальная констатация не отвечает требованиям философского понимания права, как и нормативистское определение</w:t>
      </w:r>
      <w:r w:rsidR="00E81983">
        <w:rPr>
          <w:snapToGrid w:val="0"/>
        </w:rPr>
        <w:t xml:space="preserve"> (</w:t>
      </w:r>
      <w:r w:rsidRPr="00E81983">
        <w:rPr>
          <w:snapToGrid w:val="0"/>
        </w:rPr>
        <w:t>право есть совокупность норм, установленных или санкционированных государством</w:t>
      </w:r>
      <w:r w:rsidR="00E81983" w:rsidRPr="00E81983">
        <w:rPr>
          <w:snapToGrid w:val="0"/>
        </w:rPr>
        <w:t xml:space="preserve">). </w:t>
      </w:r>
    </w:p>
    <w:p w:rsidR="00E81983" w:rsidRDefault="00CD44D3" w:rsidP="00E81983">
      <w:pPr>
        <w:rPr>
          <w:snapToGrid w:val="0"/>
        </w:rPr>
      </w:pPr>
      <w:r w:rsidRPr="00E81983">
        <w:rPr>
          <w:snapToGrid w:val="0"/>
        </w:rPr>
        <w:t>Философское понимание предполагает выявление принципа ограничения свободы, а не фактическое установление ее границ</w:t>
      </w:r>
      <w:r w:rsidR="00E81983" w:rsidRPr="00E81983">
        <w:rPr>
          <w:snapToGrid w:val="0"/>
        </w:rPr>
        <w:t xml:space="preserve">. </w:t>
      </w:r>
      <w:r w:rsidRPr="00E81983">
        <w:rPr>
          <w:snapToGrid w:val="0"/>
        </w:rPr>
        <w:t>Таким принципом служит недопустимость посягательства на свободу других лиц</w:t>
      </w:r>
      <w:r w:rsidR="00E81983" w:rsidRPr="00E81983">
        <w:rPr>
          <w:snapToGrid w:val="0"/>
        </w:rPr>
        <w:t>.</w:t>
      </w:r>
    </w:p>
    <w:p w:rsidR="00BB3FEB" w:rsidRDefault="00CD44D3" w:rsidP="00E81983">
      <w:pPr>
        <w:rPr>
          <w:snapToGrid w:val="0"/>
        </w:rPr>
      </w:pPr>
      <w:r w:rsidRPr="00E81983">
        <w:rPr>
          <w:snapToGrid w:val="0"/>
        </w:rPr>
        <w:t>Право основывается не только на определенной свободе, но и на определенном равенстве</w:t>
      </w:r>
      <w:r w:rsidR="00E81983" w:rsidRPr="00E81983">
        <w:rPr>
          <w:snapToGrid w:val="0"/>
        </w:rPr>
        <w:t xml:space="preserve">. </w:t>
      </w:r>
    </w:p>
    <w:p w:rsidR="00E81983" w:rsidRDefault="00CD44D3" w:rsidP="00E81983">
      <w:pPr>
        <w:rPr>
          <w:snapToGrid w:val="0"/>
        </w:rPr>
      </w:pPr>
      <w:r w:rsidRPr="00E81983">
        <w:rPr>
          <w:snapToGrid w:val="0"/>
        </w:rPr>
        <w:t>Ты свободен, но ты обязан признавать, что и другие люди в равной степени свободны</w:t>
      </w:r>
      <w:r w:rsidR="00E81983" w:rsidRPr="00E81983">
        <w:rPr>
          <w:snapToGrid w:val="0"/>
        </w:rPr>
        <w:t xml:space="preserve">. </w:t>
      </w:r>
      <w:r w:rsidRPr="00E81983">
        <w:rPr>
          <w:snapToGrid w:val="0"/>
        </w:rPr>
        <w:t>Значит, ты свободен в той степени, в какой ты не посягаешь на свободу других лиц</w:t>
      </w:r>
      <w:r w:rsidR="00E81983" w:rsidRPr="00E81983">
        <w:rPr>
          <w:snapToGrid w:val="0"/>
        </w:rPr>
        <w:t>.</w:t>
      </w:r>
    </w:p>
    <w:p w:rsidR="00BB3FEB" w:rsidRDefault="00CD44D3" w:rsidP="00E81983">
      <w:pPr>
        <w:rPr>
          <w:snapToGrid w:val="0"/>
        </w:rPr>
      </w:pPr>
      <w:r w:rsidRPr="00E81983">
        <w:rPr>
          <w:snapToGrid w:val="0"/>
        </w:rPr>
        <w:t>Итак, принцип ограничения свободы, заключенный в праве, состоит в том, что человек свободен только в той мере, в какой он не посягает на свободу других людей</w:t>
      </w:r>
      <w:r w:rsidR="00E81983" w:rsidRPr="00E81983">
        <w:rPr>
          <w:snapToGrid w:val="0"/>
        </w:rPr>
        <w:t>.</w:t>
      </w:r>
      <w:r w:rsidR="00E81983">
        <w:rPr>
          <w:snapToGrid w:val="0"/>
        </w:rPr>
        <w:t xml:space="preserve"> </w:t>
      </w:r>
    </w:p>
    <w:p w:rsidR="00BB3FEB" w:rsidRDefault="00E81983" w:rsidP="00E81983">
      <w:pPr>
        <w:rPr>
          <w:snapToGrid w:val="0"/>
        </w:rPr>
      </w:pPr>
      <w:r>
        <w:rPr>
          <w:snapToGrid w:val="0"/>
        </w:rPr>
        <w:t>"</w:t>
      </w:r>
      <w:r w:rsidR="00CD44D3" w:rsidRPr="00E81983">
        <w:rPr>
          <w:snapToGrid w:val="0"/>
        </w:rPr>
        <w:t xml:space="preserve">Право, </w:t>
      </w:r>
      <w:r>
        <w:rPr>
          <w:snapToGrid w:val="0"/>
        </w:rPr>
        <w:t>-</w:t>
      </w:r>
      <w:r w:rsidR="00CD44D3" w:rsidRPr="00E81983">
        <w:rPr>
          <w:snapToGrid w:val="0"/>
        </w:rPr>
        <w:t xml:space="preserve"> пишет И</w:t>
      </w:r>
      <w:r w:rsidRPr="00E81983">
        <w:rPr>
          <w:snapToGrid w:val="0"/>
        </w:rPr>
        <w:t xml:space="preserve">. </w:t>
      </w:r>
      <w:r w:rsidR="00CD44D3" w:rsidRPr="00E81983">
        <w:rPr>
          <w:snapToGrid w:val="0"/>
        </w:rPr>
        <w:t xml:space="preserve">Кант, </w:t>
      </w:r>
      <w:r>
        <w:rPr>
          <w:snapToGrid w:val="0"/>
        </w:rPr>
        <w:t>-</w:t>
      </w:r>
      <w:r w:rsidR="00CD44D3" w:rsidRPr="00E81983">
        <w:rPr>
          <w:snapToGrid w:val="0"/>
        </w:rPr>
        <w:t xml:space="preserve"> есть ограничение свободы каждого условием согласия ее со свободой всех других насколько это возможно но некоторому общему закону</w:t>
      </w:r>
      <w:r>
        <w:rPr>
          <w:snapToGrid w:val="0"/>
        </w:rPr>
        <w:t xml:space="preserve">". </w:t>
      </w:r>
    </w:p>
    <w:p w:rsidR="00BB3FEB" w:rsidRDefault="00CD44D3" w:rsidP="00E81983">
      <w:pPr>
        <w:rPr>
          <w:snapToGrid w:val="0"/>
        </w:rPr>
      </w:pPr>
      <w:r w:rsidRPr="00E81983">
        <w:rPr>
          <w:snapToGrid w:val="0"/>
        </w:rPr>
        <w:t>Позитивное право, четко определив, что допускается и что запрещено, делает возможным такое согласование свободы граждан</w:t>
      </w:r>
      <w:r w:rsidR="00E81983" w:rsidRPr="00E81983">
        <w:rPr>
          <w:snapToGrid w:val="0"/>
        </w:rPr>
        <w:t xml:space="preserve">. </w:t>
      </w:r>
    </w:p>
    <w:p w:rsidR="00E81983" w:rsidRDefault="00CD44D3" w:rsidP="00E81983">
      <w:pPr>
        <w:rPr>
          <w:snapToGrid w:val="0"/>
        </w:rPr>
      </w:pPr>
      <w:r w:rsidRPr="00E81983">
        <w:rPr>
          <w:snapToGrid w:val="0"/>
        </w:rPr>
        <w:t>Но помимо позитивного права, отличающегося конкретностью своих предписаний, необходимо и общее определение меры свободы, содержащееся и философском понимании права</w:t>
      </w:r>
      <w:r w:rsidR="00E81983" w:rsidRPr="00E81983">
        <w:rPr>
          <w:snapToGrid w:val="0"/>
        </w:rPr>
        <w:t xml:space="preserve">. </w:t>
      </w:r>
      <w:r w:rsidRPr="00E81983">
        <w:rPr>
          <w:snapToGrid w:val="0"/>
        </w:rPr>
        <w:t>Оно выступает на первый план и превращается в единственный критерий правовой оценки действия в случаях неразвитости позитивного законодательства или коллизий в действующих нормах</w:t>
      </w:r>
      <w:r w:rsidR="00E81983" w:rsidRPr="00E81983">
        <w:rPr>
          <w:snapToGrid w:val="0"/>
        </w:rPr>
        <w:t>.</w:t>
      </w:r>
    </w:p>
    <w:p w:rsidR="00E81983" w:rsidRDefault="00CD44D3" w:rsidP="00E81983">
      <w:pPr>
        <w:rPr>
          <w:snapToGrid w:val="0"/>
        </w:rPr>
      </w:pPr>
      <w:r w:rsidRPr="00E81983">
        <w:rPr>
          <w:snapToGrid w:val="0"/>
        </w:rPr>
        <w:t>Всякий выход за рамки установленной таким образом меры свободы представляет собою нарушение права или</w:t>
      </w:r>
      <w:r w:rsidR="00E81983">
        <w:rPr>
          <w:snapToGrid w:val="0"/>
        </w:rPr>
        <w:t xml:space="preserve"> (</w:t>
      </w:r>
      <w:r w:rsidRPr="00E81983">
        <w:rPr>
          <w:snapToGrid w:val="0"/>
        </w:rPr>
        <w:t>когда формального несоблюдения действующих норм нет</w:t>
      </w:r>
      <w:r w:rsidR="00E81983" w:rsidRPr="00E81983">
        <w:rPr>
          <w:snapToGrid w:val="0"/>
        </w:rPr>
        <w:t xml:space="preserve">) </w:t>
      </w:r>
      <w:r w:rsidRPr="00E81983">
        <w:rPr>
          <w:snapToGrid w:val="0"/>
        </w:rPr>
        <w:t>злоупотребление правом</w:t>
      </w:r>
      <w:r w:rsidR="00E81983" w:rsidRPr="00E81983">
        <w:rPr>
          <w:snapToGrid w:val="0"/>
        </w:rPr>
        <w:t>.</w:t>
      </w:r>
    </w:p>
    <w:p w:rsidR="00BB3FEB" w:rsidRDefault="00CD44D3" w:rsidP="00E81983">
      <w:pPr>
        <w:rPr>
          <w:snapToGrid w:val="0"/>
        </w:rPr>
      </w:pPr>
      <w:r w:rsidRPr="00E81983">
        <w:rPr>
          <w:i/>
          <w:iCs/>
          <w:snapToGrid w:val="0"/>
        </w:rPr>
        <w:t>Категорический императив как нравственная сущность философского понимания</w:t>
      </w:r>
      <w:r w:rsidR="00E81983">
        <w:rPr>
          <w:i/>
          <w:iCs/>
          <w:snapToGrid w:val="0"/>
        </w:rPr>
        <w:t xml:space="preserve"> (</w:t>
      </w:r>
      <w:r w:rsidRPr="00E81983">
        <w:rPr>
          <w:i/>
          <w:iCs/>
          <w:snapToGrid w:val="0"/>
        </w:rPr>
        <w:t>или идеи</w:t>
      </w:r>
      <w:r w:rsidR="00E81983" w:rsidRPr="00E81983">
        <w:rPr>
          <w:i/>
          <w:iCs/>
          <w:snapToGrid w:val="0"/>
        </w:rPr>
        <w:t xml:space="preserve">) </w:t>
      </w:r>
      <w:r w:rsidRPr="00E81983">
        <w:rPr>
          <w:i/>
          <w:iCs/>
          <w:snapToGrid w:val="0"/>
        </w:rPr>
        <w:t>права</w:t>
      </w:r>
      <w:r w:rsidR="00E81983" w:rsidRPr="00E81983">
        <w:rPr>
          <w:i/>
          <w:iCs/>
          <w:snapToGrid w:val="0"/>
        </w:rPr>
        <w:t xml:space="preserve">. </w:t>
      </w:r>
      <w:r w:rsidRPr="00E81983">
        <w:rPr>
          <w:snapToGrid w:val="0"/>
        </w:rPr>
        <w:t>Смысл права состоит в согласовании своей свободы со свободой других лиц</w:t>
      </w:r>
      <w:r w:rsidR="00E81983" w:rsidRPr="00E81983">
        <w:rPr>
          <w:snapToGrid w:val="0"/>
        </w:rPr>
        <w:t xml:space="preserve">. </w:t>
      </w:r>
    </w:p>
    <w:p w:rsidR="00BB3FEB" w:rsidRDefault="00CD44D3" w:rsidP="00E81983">
      <w:pPr>
        <w:rPr>
          <w:snapToGrid w:val="0"/>
        </w:rPr>
      </w:pPr>
      <w:r w:rsidRPr="00E81983">
        <w:rPr>
          <w:snapToGrid w:val="0"/>
        </w:rPr>
        <w:t>Действующее право представляет собою техническое средство для решения этой задачи, поскольку оно содержит конкретные указания что следует, а чего не следует делать</w:t>
      </w:r>
      <w:r w:rsidR="00E81983" w:rsidRPr="00E81983">
        <w:rPr>
          <w:snapToGrid w:val="0"/>
        </w:rPr>
        <w:t xml:space="preserve">. </w:t>
      </w:r>
    </w:p>
    <w:p w:rsidR="00BB3FEB" w:rsidRDefault="00CD44D3" w:rsidP="00E81983">
      <w:pPr>
        <w:rPr>
          <w:snapToGrid w:val="0"/>
        </w:rPr>
      </w:pPr>
      <w:r w:rsidRPr="00E81983">
        <w:rPr>
          <w:snapToGrid w:val="0"/>
        </w:rPr>
        <w:t>В основе права не только утверждение своей свободы, хотя ею следует дорожить, но и уважение свободы других</w:t>
      </w:r>
      <w:r w:rsidR="00E81983" w:rsidRPr="00E81983">
        <w:rPr>
          <w:snapToGrid w:val="0"/>
        </w:rPr>
        <w:t xml:space="preserve">. </w:t>
      </w:r>
    </w:p>
    <w:p w:rsidR="00E81983" w:rsidRDefault="00CD44D3" w:rsidP="00E81983">
      <w:pPr>
        <w:rPr>
          <w:snapToGrid w:val="0"/>
        </w:rPr>
      </w:pPr>
      <w:r w:rsidRPr="00E81983">
        <w:rPr>
          <w:snapToGrid w:val="0"/>
        </w:rPr>
        <w:t xml:space="preserve">Право </w:t>
      </w:r>
      <w:r w:rsidR="00E81983">
        <w:rPr>
          <w:snapToGrid w:val="0"/>
        </w:rPr>
        <w:t>-</w:t>
      </w:r>
      <w:r w:rsidRPr="00E81983">
        <w:rPr>
          <w:snapToGrid w:val="0"/>
        </w:rPr>
        <w:t xml:space="preserve"> это инструмент взаимного приспособления, средство сосуществования, предполагающее взаимные обязанности и взаимное уважение</w:t>
      </w:r>
      <w:r w:rsidR="00E81983" w:rsidRPr="00E81983">
        <w:rPr>
          <w:snapToGrid w:val="0"/>
        </w:rPr>
        <w:t>.</w:t>
      </w:r>
    </w:p>
    <w:p w:rsidR="00BB3FEB" w:rsidRDefault="00CD44D3" w:rsidP="00E81983">
      <w:pPr>
        <w:rPr>
          <w:snapToGrid w:val="0"/>
        </w:rPr>
      </w:pPr>
      <w:r w:rsidRPr="00E81983">
        <w:rPr>
          <w:snapToGrid w:val="0"/>
        </w:rPr>
        <w:t>Это свойство права очень удачно выразил П</w:t>
      </w:r>
      <w:r w:rsidR="00E81983">
        <w:rPr>
          <w:snapToGrid w:val="0"/>
        </w:rPr>
        <w:t xml:space="preserve">.И. </w:t>
      </w:r>
      <w:r w:rsidRPr="00E81983">
        <w:rPr>
          <w:snapToGrid w:val="0"/>
        </w:rPr>
        <w:t>Новгородцев</w:t>
      </w:r>
      <w:r w:rsidR="00E81983" w:rsidRPr="00E81983">
        <w:rPr>
          <w:snapToGrid w:val="0"/>
        </w:rPr>
        <w:t>:</w:t>
      </w:r>
      <w:r w:rsidR="00E81983">
        <w:rPr>
          <w:snapToGrid w:val="0"/>
        </w:rPr>
        <w:t xml:space="preserve"> "</w:t>
      </w:r>
      <w:r w:rsidRPr="00E81983">
        <w:rPr>
          <w:snapToGrid w:val="0"/>
        </w:rPr>
        <w:t>Но из понятия личности вытекают не только ее притязания, но и ее обязанности</w:t>
      </w:r>
      <w:r w:rsidR="00E81983">
        <w:rPr>
          <w:snapToGrid w:val="0"/>
        </w:rPr>
        <w:t>...</w:t>
      </w:r>
      <w:r w:rsidR="00E81983" w:rsidRPr="00E81983">
        <w:rPr>
          <w:snapToGrid w:val="0"/>
        </w:rPr>
        <w:t xml:space="preserve"> </w:t>
      </w:r>
      <w:r w:rsidRPr="00E81983">
        <w:rPr>
          <w:snapToGrid w:val="0"/>
        </w:rPr>
        <w:t>Отсюда рождается обязанность взаимного признания</w:t>
      </w:r>
      <w:r w:rsidR="00E81983" w:rsidRPr="00E81983">
        <w:rPr>
          <w:snapToGrid w:val="0"/>
        </w:rPr>
        <w:t xml:space="preserve">. </w:t>
      </w:r>
    </w:p>
    <w:p w:rsidR="00E81983" w:rsidRDefault="00CD44D3" w:rsidP="00E81983">
      <w:pPr>
        <w:rPr>
          <w:snapToGrid w:val="0"/>
        </w:rPr>
      </w:pPr>
      <w:r w:rsidRPr="00E81983">
        <w:rPr>
          <w:snapToGrid w:val="0"/>
        </w:rPr>
        <w:t xml:space="preserve">В принципе общественные обязательства и предъявляются личности не каким-либо нравственно высшим, чем она, существом </w:t>
      </w:r>
      <w:r w:rsidR="00E81983">
        <w:rPr>
          <w:snapToGrid w:val="0"/>
        </w:rPr>
        <w:t>-</w:t>
      </w:r>
      <w:r w:rsidRPr="00E81983">
        <w:rPr>
          <w:snapToGrid w:val="0"/>
        </w:rPr>
        <w:t xml:space="preserve"> государством, </w:t>
      </w:r>
      <w:r w:rsidR="00E81983">
        <w:rPr>
          <w:snapToGrid w:val="0"/>
        </w:rPr>
        <w:t>-</w:t>
      </w:r>
      <w:r w:rsidRPr="00E81983">
        <w:rPr>
          <w:snapToGrid w:val="0"/>
        </w:rPr>
        <w:t xml:space="preserve"> а ее собственным законом, присущим ей стремлением к идеальной норме</w:t>
      </w:r>
      <w:r w:rsidR="00E81983">
        <w:rPr>
          <w:snapToGrid w:val="0"/>
        </w:rPr>
        <w:t>".</w:t>
      </w:r>
    </w:p>
    <w:p w:rsidR="00BB3FEB" w:rsidRDefault="00CD44D3" w:rsidP="00E81983">
      <w:pPr>
        <w:rPr>
          <w:snapToGrid w:val="0"/>
        </w:rPr>
      </w:pPr>
      <w:r w:rsidRPr="00E81983">
        <w:rPr>
          <w:snapToGrid w:val="0"/>
        </w:rPr>
        <w:t>Последнюю мысль можно было бы выразить и в более всеобъемлющей и не вызывающей разногласий форме</w:t>
      </w:r>
      <w:r w:rsidR="00E81983" w:rsidRPr="00E81983">
        <w:rPr>
          <w:snapToGrid w:val="0"/>
        </w:rPr>
        <w:t xml:space="preserve">: </w:t>
      </w:r>
      <w:r w:rsidRPr="00E81983">
        <w:rPr>
          <w:snapToGrid w:val="0"/>
        </w:rPr>
        <w:t>обязательства предъявляются личности и государством в форме позитивного права, и обществом, и самим гражданином в форме свойственного обществу и гражданину сознания</w:t>
      </w:r>
      <w:r w:rsidR="00E81983" w:rsidRPr="00E81983">
        <w:rPr>
          <w:snapToGrid w:val="0"/>
        </w:rPr>
        <w:t xml:space="preserve">. </w:t>
      </w:r>
    </w:p>
    <w:p w:rsidR="00E81983" w:rsidRDefault="00CD44D3" w:rsidP="00E81983">
      <w:pPr>
        <w:rPr>
          <w:snapToGrid w:val="0"/>
        </w:rPr>
      </w:pPr>
      <w:r w:rsidRPr="00E81983">
        <w:rPr>
          <w:snapToGrid w:val="0"/>
        </w:rPr>
        <w:t>В основе же и того, и другого, и третьего лежит общепризнанный принцип, известный как золотое правило нравственного поведения и названный Кантом категорическим императивом</w:t>
      </w:r>
      <w:r w:rsidR="00E81983" w:rsidRPr="00E81983">
        <w:rPr>
          <w:snapToGrid w:val="0"/>
        </w:rPr>
        <w:t>.</w:t>
      </w:r>
    </w:p>
    <w:p w:rsidR="00E81983" w:rsidRDefault="00CD44D3" w:rsidP="00E81983">
      <w:pPr>
        <w:rPr>
          <w:snapToGrid w:val="0"/>
        </w:rPr>
      </w:pPr>
      <w:r w:rsidRPr="00E81983">
        <w:rPr>
          <w:snapToGrid w:val="0"/>
        </w:rPr>
        <w:t>Этот принцип получил признание во всех развитых цивилизациях, он содержится в Ветхом и Новом Завете, у Конфуция и в других источниках</w:t>
      </w:r>
      <w:r w:rsidR="00E81983" w:rsidRPr="00E81983">
        <w:rPr>
          <w:snapToGrid w:val="0"/>
        </w:rPr>
        <w:t xml:space="preserve">. </w:t>
      </w:r>
      <w:r w:rsidRPr="00E81983">
        <w:rPr>
          <w:snapToGrid w:val="0"/>
        </w:rPr>
        <w:t>Суть его в том, чтобы не делать другому того, чего ты не хочешь, чтобы делали тебе</w:t>
      </w:r>
      <w:r w:rsidR="00E81983" w:rsidRPr="00E81983">
        <w:rPr>
          <w:snapToGrid w:val="0"/>
        </w:rPr>
        <w:t>.</w:t>
      </w:r>
    </w:p>
    <w:p w:rsidR="00BB3FEB" w:rsidRDefault="00CD44D3" w:rsidP="00E81983">
      <w:pPr>
        <w:rPr>
          <w:snapToGrid w:val="0"/>
        </w:rPr>
      </w:pPr>
      <w:r w:rsidRPr="00E81983">
        <w:rPr>
          <w:snapToGrid w:val="0"/>
        </w:rPr>
        <w:t>Категорический императив представляет</w:t>
      </w:r>
      <w:r w:rsidR="00E81983">
        <w:rPr>
          <w:snapToGrid w:val="0"/>
        </w:rPr>
        <w:t xml:space="preserve"> (</w:t>
      </w:r>
      <w:r w:rsidRPr="00E81983">
        <w:rPr>
          <w:snapToGrid w:val="0"/>
        </w:rPr>
        <w:t>должен представлять</w:t>
      </w:r>
      <w:r w:rsidR="00E81983" w:rsidRPr="00E81983">
        <w:rPr>
          <w:snapToGrid w:val="0"/>
        </w:rPr>
        <w:t xml:space="preserve">) </w:t>
      </w:r>
      <w:r w:rsidRPr="00E81983">
        <w:rPr>
          <w:snapToGrid w:val="0"/>
        </w:rPr>
        <w:t>нравственную основу права</w:t>
      </w:r>
      <w:r w:rsidR="00E81983" w:rsidRPr="00E81983">
        <w:rPr>
          <w:snapToGrid w:val="0"/>
        </w:rPr>
        <w:t xml:space="preserve">. </w:t>
      </w:r>
      <w:r w:rsidRPr="00E81983">
        <w:rPr>
          <w:snapToGrid w:val="0"/>
        </w:rPr>
        <w:t>Именно к нему и сводится, в конечном счете, философское понимание права</w:t>
      </w:r>
      <w:r w:rsidR="00E81983" w:rsidRPr="00E81983">
        <w:rPr>
          <w:snapToGrid w:val="0"/>
        </w:rPr>
        <w:t xml:space="preserve">. </w:t>
      </w:r>
    </w:p>
    <w:p w:rsidR="00BB3FEB" w:rsidRDefault="00CD44D3" w:rsidP="00E81983">
      <w:pPr>
        <w:rPr>
          <w:snapToGrid w:val="0"/>
        </w:rPr>
      </w:pPr>
      <w:r w:rsidRPr="00E81983">
        <w:rPr>
          <w:snapToGrid w:val="0"/>
        </w:rPr>
        <w:t>И определение права Канта, и гегелевская формула</w:t>
      </w:r>
      <w:r w:rsidR="00E81983">
        <w:rPr>
          <w:snapToGrid w:val="0"/>
        </w:rPr>
        <w:t xml:space="preserve"> "</w:t>
      </w:r>
      <w:r w:rsidRPr="00E81983">
        <w:rPr>
          <w:snapToGrid w:val="0"/>
        </w:rPr>
        <w:t>будь лицом и уважай других в качестве лиц</w:t>
      </w:r>
      <w:r w:rsidR="00E81983">
        <w:rPr>
          <w:snapToGrid w:val="0"/>
        </w:rPr>
        <w:t xml:space="preserve">" </w:t>
      </w:r>
      <w:r w:rsidRPr="00E81983">
        <w:rPr>
          <w:snapToGrid w:val="0"/>
        </w:rPr>
        <w:t>соответствуют евангельскому</w:t>
      </w:r>
      <w:r w:rsidR="00E81983">
        <w:rPr>
          <w:snapToGrid w:val="0"/>
        </w:rPr>
        <w:t xml:space="preserve"> "</w:t>
      </w:r>
      <w:r w:rsidRPr="00E81983">
        <w:rPr>
          <w:snapToGrid w:val="0"/>
        </w:rPr>
        <w:t>возлюби ближнего своего, как самого себя</w:t>
      </w:r>
      <w:r w:rsidR="00E81983">
        <w:rPr>
          <w:snapToGrid w:val="0"/>
        </w:rPr>
        <w:t xml:space="preserve">", </w:t>
      </w:r>
      <w:r w:rsidRPr="00E81983">
        <w:rPr>
          <w:snapToGrid w:val="0"/>
        </w:rPr>
        <w:t>хотя применительно к праву этот принцип не столь всеобъемлющ и не столь абсолютен</w:t>
      </w:r>
      <w:r w:rsidR="00E81983" w:rsidRPr="00E81983">
        <w:rPr>
          <w:snapToGrid w:val="0"/>
        </w:rPr>
        <w:t xml:space="preserve">. </w:t>
      </w:r>
    </w:p>
    <w:p w:rsidR="00E81983" w:rsidRDefault="00CD44D3" w:rsidP="00E81983">
      <w:pPr>
        <w:rPr>
          <w:snapToGrid w:val="0"/>
        </w:rPr>
      </w:pPr>
      <w:r w:rsidRPr="00E81983">
        <w:rPr>
          <w:snapToGrid w:val="0"/>
        </w:rPr>
        <w:t xml:space="preserve">Идея права </w:t>
      </w:r>
      <w:r w:rsidR="00E81983">
        <w:rPr>
          <w:snapToGrid w:val="0"/>
        </w:rPr>
        <w:t>-</w:t>
      </w:r>
      <w:r w:rsidRPr="00E81983">
        <w:rPr>
          <w:snapToGrid w:val="0"/>
        </w:rPr>
        <w:t xml:space="preserve"> ограниченное и формализованное толкование евангельской максимы, предназначенное для специфической области юридических отношений</w:t>
      </w:r>
      <w:r w:rsidR="00E81983" w:rsidRPr="00E81983">
        <w:rPr>
          <w:snapToGrid w:val="0"/>
        </w:rPr>
        <w:t>.</w:t>
      </w:r>
    </w:p>
    <w:p w:rsidR="00E81983" w:rsidRDefault="00CD44D3" w:rsidP="00E81983">
      <w:pPr>
        <w:rPr>
          <w:snapToGrid w:val="0"/>
        </w:rPr>
      </w:pPr>
      <w:r w:rsidRPr="00E81983">
        <w:rPr>
          <w:snapToGrid w:val="0"/>
        </w:rPr>
        <w:t>Тем не менее, в соответствии с этой идей право предполагает нравственное содержание, а всякое отступление от пего, даже не являющееся формальным правонарушением, означает искажение природы права, злоупотребление правом</w:t>
      </w:r>
      <w:r w:rsidR="00E81983" w:rsidRPr="00E81983">
        <w:rPr>
          <w:snapToGrid w:val="0"/>
        </w:rPr>
        <w:t>.</w:t>
      </w:r>
    </w:p>
    <w:p w:rsidR="00E81983" w:rsidRDefault="00E81983" w:rsidP="00E81983">
      <w:pPr>
        <w:rPr>
          <w:snapToGrid w:val="0"/>
        </w:rPr>
      </w:pPr>
      <w:r>
        <w:rPr>
          <w:snapToGrid w:val="0"/>
        </w:rPr>
        <w:t>"</w:t>
      </w:r>
      <w:r w:rsidR="00CD44D3" w:rsidRPr="00E81983">
        <w:rPr>
          <w:snapToGrid w:val="0"/>
        </w:rPr>
        <w:t>Если, не нарушая материальных границ своего права, индивид использует его в ущерб другому индивиду, если, соблюдая букву права, он нарушает его дух, тогда говорят, что он злоупотребляет своим правом, но никак не употребляет его на пользу, и такое злоупотребление не может иметь юридических оправданий</w:t>
      </w:r>
      <w:r>
        <w:rPr>
          <w:snapToGrid w:val="0"/>
        </w:rPr>
        <w:t>", -</w:t>
      </w:r>
      <w:r w:rsidR="00CD44D3" w:rsidRPr="00E81983">
        <w:rPr>
          <w:snapToGrid w:val="0"/>
        </w:rPr>
        <w:t xml:space="preserve"> пишет французский юрист Ж</w:t>
      </w:r>
      <w:r w:rsidRPr="00E81983">
        <w:rPr>
          <w:snapToGrid w:val="0"/>
        </w:rPr>
        <w:t xml:space="preserve">. </w:t>
      </w:r>
      <w:r w:rsidR="00CD44D3" w:rsidRPr="00E81983">
        <w:rPr>
          <w:snapToGrid w:val="0"/>
        </w:rPr>
        <w:t>Карбонье</w:t>
      </w:r>
      <w:r w:rsidRPr="00E81983">
        <w:rPr>
          <w:snapToGrid w:val="0"/>
        </w:rPr>
        <w:t>.</w:t>
      </w:r>
    </w:p>
    <w:p w:rsidR="00E81983" w:rsidRDefault="00CD44D3" w:rsidP="00E81983">
      <w:pPr>
        <w:rPr>
          <w:snapToGrid w:val="0"/>
        </w:rPr>
      </w:pPr>
      <w:r w:rsidRPr="00E81983">
        <w:rPr>
          <w:snapToGrid w:val="0"/>
        </w:rPr>
        <w:t>Эта важнейшая проблема, вытекающая из философского понимания права, еще не получила законодательного решения и тщательной теоретической разработки, хотя и привлекает к себе внимание не только за рубежом, но и в нашей стране</w:t>
      </w:r>
      <w:r w:rsidR="00E81983" w:rsidRPr="00E81983">
        <w:rPr>
          <w:snapToGrid w:val="0"/>
        </w:rPr>
        <w:t>.</w:t>
      </w:r>
    </w:p>
    <w:p w:rsidR="00E81983" w:rsidRDefault="00CD44D3" w:rsidP="00E81983">
      <w:pPr>
        <w:rPr>
          <w:snapToGrid w:val="0"/>
        </w:rPr>
      </w:pPr>
      <w:r w:rsidRPr="00E81983">
        <w:rPr>
          <w:snapToGrid w:val="0"/>
        </w:rPr>
        <w:t>Категорический императив должен лежать в основе права, но не исчерпывается им, он шире и выше права</w:t>
      </w:r>
      <w:r w:rsidR="00E81983" w:rsidRPr="00E81983">
        <w:rPr>
          <w:snapToGrid w:val="0"/>
        </w:rPr>
        <w:t xml:space="preserve">. </w:t>
      </w:r>
      <w:r w:rsidRPr="00E81983">
        <w:rPr>
          <w:snapToGrid w:val="0"/>
        </w:rPr>
        <w:t>Это нравственный принцип, который охватывает все стороны человеческой жизни, все общественные отношения, а не только регулируемые правом</w:t>
      </w:r>
      <w:r w:rsidR="00E81983" w:rsidRPr="00E81983">
        <w:rPr>
          <w:snapToGrid w:val="0"/>
        </w:rPr>
        <w:t xml:space="preserve">. </w:t>
      </w:r>
      <w:r w:rsidRPr="00E81983">
        <w:rPr>
          <w:snapToGrid w:val="0"/>
        </w:rPr>
        <w:t>Сфера права уже, чем сфера нравственности</w:t>
      </w:r>
      <w:r w:rsidR="00E81983" w:rsidRPr="00E81983">
        <w:rPr>
          <w:snapToGrid w:val="0"/>
        </w:rPr>
        <w:t>.</w:t>
      </w:r>
    </w:p>
    <w:p w:rsidR="00BB3FEB" w:rsidRDefault="00CD44D3" w:rsidP="00E81983">
      <w:pPr>
        <w:rPr>
          <w:snapToGrid w:val="0"/>
        </w:rPr>
      </w:pPr>
      <w:r w:rsidRPr="00E81983">
        <w:rPr>
          <w:snapToGrid w:val="0"/>
        </w:rPr>
        <w:t>Соотношение права и нравственности точно выражено формулой</w:t>
      </w:r>
      <w:r w:rsidR="00E81983">
        <w:rPr>
          <w:snapToGrid w:val="0"/>
        </w:rPr>
        <w:t xml:space="preserve"> "</w:t>
      </w:r>
      <w:r w:rsidRPr="00E81983">
        <w:rPr>
          <w:snapToGrid w:val="0"/>
        </w:rPr>
        <w:t xml:space="preserve">право есть этический </w:t>
      </w:r>
      <w:r w:rsidRPr="00BB3FEB">
        <w:t>минимум</w:t>
      </w:r>
      <w:r w:rsidR="00E81983">
        <w:rPr>
          <w:smallCaps/>
          <w:snapToGrid w:val="0"/>
        </w:rPr>
        <w:t>", "</w:t>
      </w:r>
      <w:r w:rsidRPr="00E81983">
        <w:rPr>
          <w:snapToGrid w:val="0"/>
        </w:rPr>
        <w:t xml:space="preserve">право </w:t>
      </w:r>
      <w:r w:rsidR="00E81983">
        <w:rPr>
          <w:snapToGrid w:val="0"/>
        </w:rPr>
        <w:t>-</w:t>
      </w:r>
      <w:r w:rsidRPr="00E81983">
        <w:rPr>
          <w:snapToGrid w:val="0"/>
        </w:rPr>
        <w:t xml:space="preserve"> это </w:t>
      </w:r>
      <w:r w:rsidRPr="00BB3FEB">
        <w:t>минимум</w:t>
      </w:r>
      <w:r w:rsidRPr="00E81983">
        <w:rPr>
          <w:smallCaps/>
          <w:snapToGrid w:val="0"/>
        </w:rPr>
        <w:t xml:space="preserve"> </w:t>
      </w:r>
      <w:r w:rsidRPr="00E81983">
        <w:rPr>
          <w:snapToGrid w:val="0"/>
        </w:rPr>
        <w:t>нравственности</w:t>
      </w:r>
      <w:r w:rsidR="00E81983">
        <w:rPr>
          <w:snapToGrid w:val="0"/>
        </w:rPr>
        <w:t xml:space="preserve">", </w:t>
      </w:r>
      <w:r w:rsidRPr="00E81983">
        <w:rPr>
          <w:snapToGrid w:val="0"/>
        </w:rPr>
        <w:t>известной по трудам немецкого юриста Г</w:t>
      </w:r>
      <w:r w:rsidR="00E81983" w:rsidRPr="00E81983">
        <w:rPr>
          <w:snapToGrid w:val="0"/>
        </w:rPr>
        <w:t xml:space="preserve">. </w:t>
      </w:r>
      <w:r w:rsidRPr="00E81983">
        <w:rPr>
          <w:snapToGrid w:val="0"/>
        </w:rPr>
        <w:t>Еллинека, а в нашей стране ассоциирующейся, прежде всего с именем русского философа В</w:t>
      </w:r>
      <w:r w:rsidR="00E81983">
        <w:rPr>
          <w:snapToGrid w:val="0"/>
        </w:rPr>
        <w:t xml:space="preserve">.Г. </w:t>
      </w:r>
      <w:r w:rsidRPr="00E81983">
        <w:rPr>
          <w:snapToGrid w:val="0"/>
        </w:rPr>
        <w:t>Соловьева</w:t>
      </w:r>
      <w:r w:rsidR="00E81983" w:rsidRPr="00E81983">
        <w:rPr>
          <w:snapToGrid w:val="0"/>
        </w:rPr>
        <w:t xml:space="preserve">. </w:t>
      </w:r>
    </w:p>
    <w:p w:rsidR="00BB3FEB" w:rsidRDefault="00CD44D3" w:rsidP="00E81983">
      <w:pPr>
        <w:rPr>
          <w:snapToGrid w:val="0"/>
        </w:rPr>
      </w:pPr>
      <w:r w:rsidRPr="00E81983">
        <w:rPr>
          <w:snapToGrid w:val="0"/>
        </w:rPr>
        <w:t>Эта формула воспроизводится и в</w:t>
      </w:r>
      <w:r w:rsidR="00E81983">
        <w:rPr>
          <w:snapToGrid w:val="0"/>
        </w:rPr>
        <w:t xml:space="preserve"> "</w:t>
      </w:r>
      <w:r w:rsidRPr="00E81983">
        <w:rPr>
          <w:snapToGrid w:val="0"/>
        </w:rPr>
        <w:t>Основах социальной концепции Русской Православной Церкви</w:t>
      </w:r>
      <w:r w:rsidR="00E81983">
        <w:rPr>
          <w:snapToGrid w:val="0"/>
        </w:rPr>
        <w:t xml:space="preserve">", </w:t>
      </w:r>
      <w:r w:rsidRPr="00E81983">
        <w:rPr>
          <w:snapToGrid w:val="0"/>
        </w:rPr>
        <w:t>принятых в 200 г</w:t>
      </w:r>
      <w:r w:rsidR="00E81983" w:rsidRPr="00E81983">
        <w:rPr>
          <w:snapToGrid w:val="0"/>
        </w:rPr>
        <w:t>.</w:t>
      </w:r>
      <w:r w:rsidR="00E81983">
        <w:rPr>
          <w:snapToGrid w:val="0"/>
        </w:rPr>
        <w:t xml:space="preserve"> </w:t>
      </w:r>
    </w:p>
    <w:p w:rsidR="00E81983" w:rsidRDefault="00E81983" w:rsidP="00E81983">
      <w:pPr>
        <w:rPr>
          <w:snapToGrid w:val="0"/>
        </w:rPr>
      </w:pPr>
      <w:r>
        <w:rPr>
          <w:snapToGrid w:val="0"/>
        </w:rPr>
        <w:t>"</w:t>
      </w:r>
      <w:r w:rsidR="00CD44D3" w:rsidRPr="00E81983">
        <w:rPr>
          <w:snapToGrid w:val="0"/>
        </w:rPr>
        <w:t xml:space="preserve">Право, </w:t>
      </w:r>
      <w:r>
        <w:rPr>
          <w:snapToGrid w:val="0"/>
        </w:rPr>
        <w:t>-</w:t>
      </w:r>
      <w:r w:rsidR="00CD44D3" w:rsidRPr="00E81983">
        <w:rPr>
          <w:snapToGrid w:val="0"/>
        </w:rPr>
        <w:t xml:space="preserve"> читаем в этом документе, </w:t>
      </w:r>
      <w:r>
        <w:rPr>
          <w:snapToGrid w:val="0"/>
        </w:rPr>
        <w:t>-</w:t>
      </w:r>
      <w:r w:rsidR="00CD44D3" w:rsidRPr="00E81983">
        <w:rPr>
          <w:snapToGrid w:val="0"/>
        </w:rPr>
        <w:t xml:space="preserve"> содержит в себе некоторый минимум нравственных норм обязательных для всех членов общества</w:t>
      </w:r>
      <w:r>
        <w:rPr>
          <w:snapToGrid w:val="0"/>
        </w:rPr>
        <w:t>...</w:t>
      </w:r>
      <w:r w:rsidRPr="00E81983">
        <w:rPr>
          <w:snapToGrid w:val="0"/>
        </w:rPr>
        <w:t xml:space="preserve"> </w:t>
      </w:r>
      <w:r w:rsidR="00CD44D3" w:rsidRPr="00E81983">
        <w:rPr>
          <w:snapToGrid w:val="0"/>
        </w:rPr>
        <w:t xml:space="preserve">Основополагающий принцип права </w:t>
      </w:r>
      <w:r>
        <w:rPr>
          <w:snapToGrid w:val="0"/>
        </w:rPr>
        <w:t>- "</w:t>
      </w:r>
      <w:r w:rsidR="00CD44D3" w:rsidRPr="00E81983">
        <w:rPr>
          <w:snapToGrid w:val="0"/>
        </w:rPr>
        <w:t>не делай другому того, чего не желаешь себе</w:t>
      </w:r>
      <w:r>
        <w:rPr>
          <w:snapToGrid w:val="0"/>
        </w:rPr>
        <w:t>".</w:t>
      </w:r>
    </w:p>
    <w:p w:rsidR="00BB3FEB" w:rsidRDefault="00CD44D3" w:rsidP="00E81983">
      <w:pPr>
        <w:rPr>
          <w:snapToGrid w:val="0"/>
        </w:rPr>
      </w:pPr>
      <w:r w:rsidRPr="00E81983">
        <w:rPr>
          <w:snapToGrid w:val="0"/>
        </w:rPr>
        <w:t>Право вносит свою очень существенную специфику в универсальный принцип нравственности</w:t>
      </w:r>
      <w:r w:rsidR="00E81983" w:rsidRPr="00E81983">
        <w:rPr>
          <w:snapToGrid w:val="0"/>
        </w:rPr>
        <w:t xml:space="preserve">. </w:t>
      </w:r>
    </w:p>
    <w:p w:rsidR="00BB3FEB" w:rsidRDefault="00CD44D3" w:rsidP="00E81983">
      <w:pPr>
        <w:rPr>
          <w:snapToGrid w:val="0"/>
        </w:rPr>
      </w:pPr>
      <w:r w:rsidRPr="00E81983">
        <w:rPr>
          <w:snapToGrid w:val="0"/>
        </w:rPr>
        <w:t>В области правового регулирования категорический императив приобретает обязательную силу, его соблюдение не зависит только от воли лица, оно становится принудительным, за неисполнение нравственного предписания в случаях, охватываемых правовым регулированием, грозит государственная кара</w:t>
      </w:r>
      <w:r w:rsidR="00E81983" w:rsidRPr="00E81983">
        <w:rPr>
          <w:snapToGrid w:val="0"/>
        </w:rPr>
        <w:t xml:space="preserve">. </w:t>
      </w:r>
    </w:p>
    <w:p w:rsidR="00E81983" w:rsidRDefault="00CD44D3" w:rsidP="00E81983">
      <w:pPr>
        <w:rPr>
          <w:snapToGrid w:val="0"/>
        </w:rPr>
      </w:pPr>
      <w:r w:rsidRPr="00E81983">
        <w:rPr>
          <w:snapToGrid w:val="0"/>
        </w:rPr>
        <w:t>Ясно, что к правовому регулированию любое общество прибегает только в тех случаях, когда нарушение нормы приобретает значительную социальную опасность</w:t>
      </w:r>
      <w:r w:rsidR="00E81983" w:rsidRPr="00E81983">
        <w:rPr>
          <w:snapToGrid w:val="0"/>
        </w:rPr>
        <w:t>.</w:t>
      </w:r>
    </w:p>
    <w:p w:rsidR="00E81983" w:rsidRDefault="000B1F3D" w:rsidP="00E81983">
      <w:pPr>
        <w:pStyle w:val="2"/>
        <w:rPr>
          <w:snapToGrid w:val="0"/>
        </w:rPr>
      </w:pPr>
      <w:bookmarkStart w:id="2" w:name="_Toc244447881"/>
      <w:r>
        <w:rPr>
          <w:snapToGrid w:val="0"/>
        </w:rPr>
        <w:br w:type="page"/>
      </w:r>
      <w:r w:rsidR="00CD44D3" w:rsidRPr="00E81983">
        <w:rPr>
          <w:snapToGrid w:val="0"/>
        </w:rPr>
        <w:t>Значение философского</w:t>
      </w:r>
      <w:r w:rsidR="00E81983" w:rsidRPr="00E81983">
        <w:rPr>
          <w:snapToGrid w:val="0"/>
        </w:rPr>
        <w:t xml:space="preserve"> </w:t>
      </w:r>
      <w:r w:rsidR="00CD44D3" w:rsidRPr="00E81983">
        <w:rPr>
          <w:snapToGrid w:val="0"/>
        </w:rPr>
        <w:t>понимания права</w:t>
      </w:r>
      <w:bookmarkEnd w:id="2"/>
    </w:p>
    <w:p w:rsidR="00E81983" w:rsidRDefault="00E81983" w:rsidP="00E81983">
      <w:pPr>
        <w:rPr>
          <w:snapToGrid w:val="0"/>
        </w:rPr>
      </w:pPr>
    </w:p>
    <w:p w:rsidR="00BB3FEB" w:rsidRDefault="00CD44D3" w:rsidP="00E81983">
      <w:pPr>
        <w:rPr>
          <w:snapToGrid w:val="0"/>
        </w:rPr>
      </w:pPr>
      <w:r w:rsidRPr="00E81983">
        <w:rPr>
          <w:snapToGrid w:val="0"/>
        </w:rPr>
        <w:t>Гегель полагал, что философское понимание права предназначено для философов и творцов законов, а практикующий юрист и подданный государства должны исходить из прикладного понимания</w:t>
      </w:r>
      <w:r w:rsidR="00E81983" w:rsidRPr="00E81983">
        <w:rPr>
          <w:snapToGrid w:val="0"/>
        </w:rPr>
        <w:t xml:space="preserve">. </w:t>
      </w:r>
    </w:p>
    <w:p w:rsidR="00BB3FEB" w:rsidRDefault="00CD44D3" w:rsidP="00E81983">
      <w:pPr>
        <w:rPr>
          <w:snapToGrid w:val="0"/>
        </w:rPr>
      </w:pPr>
      <w:r w:rsidRPr="00E81983">
        <w:rPr>
          <w:snapToGrid w:val="0"/>
        </w:rPr>
        <w:t>Это верно с той точки зрения, что в повседневной жизни следует руководствоваться позитивным правом</w:t>
      </w:r>
      <w:r w:rsidR="00E81983">
        <w:rPr>
          <w:snapToGrid w:val="0"/>
        </w:rPr>
        <w:t xml:space="preserve"> (</w:t>
      </w:r>
      <w:r w:rsidRPr="00E81983">
        <w:rPr>
          <w:snapToGrid w:val="0"/>
        </w:rPr>
        <w:t>прикладное понимание у Гегеля носит вполне позитивистский характер</w:t>
      </w:r>
      <w:r w:rsidR="00E81983" w:rsidRPr="00E81983">
        <w:rPr>
          <w:snapToGrid w:val="0"/>
        </w:rPr>
        <w:t>),</w:t>
      </w:r>
      <w:r w:rsidRPr="00E81983">
        <w:rPr>
          <w:snapToGrid w:val="0"/>
        </w:rPr>
        <w:t xml:space="preserve"> поскольку оно обязательно</w:t>
      </w:r>
      <w:r w:rsidR="00E81983" w:rsidRPr="00E81983">
        <w:rPr>
          <w:snapToGrid w:val="0"/>
        </w:rPr>
        <w:t xml:space="preserve">. </w:t>
      </w:r>
    </w:p>
    <w:p w:rsidR="00E81983" w:rsidRDefault="00CD44D3" w:rsidP="00E81983">
      <w:pPr>
        <w:rPr>
          <w:snapToGrid w:val="0"/>
        </w:rPr>
      </w:pPr>
      <w:r w:rsidRPr="00E81983">
        <w:rPr>
          <w:snapToGrid w:val="0"/>
        </w:rPr>
        <w:t>В то же время нет оснований отказывать в возможности критически оценивать действующие законы, исходя из философского понимания нрава, и сознательному гражданину, и практикующему юристу, думающему не только о заработке</w:t>
      </w:r>
      <w:r w:rsidR="00E81983" w:rsidRPr="00E81983">
        <w:rPr>
          <w:snapToGrid w:val="0"/>
        </w:rPr>
        <w:t>.</w:t>
      </w:r>
    </w:p>
    <w:p w:rsidR="00BB3FEB" w:rsidRDefault="00CD44D3" w:rsidP="00E81983">
      <w:pPr>
        <w:rPr>
          <w:snapToGrid w:val="0"/>
        </w:rPr>
      </w:pPr>
      <w:r w:rsidRPr="00E81983">
        <w:rPr>
          <w:snapToGrid w:val="0"/>
        </w:rPr>
        <w:t>Кант не делает таких оговорок, выдвигая</w:t>
      </w:r>
      <w:r w:rsidR="00E81983">
        <w:rPr>
          <w:snapToGrid w:val="0"/>
        </w:rPr>
        <w:t xml:space="preserve"> "</w:t>
      </w:r>
      <w:r w:rsidRPr="00E81983">
        <w:rPr>
          <w:snapToGrid w:val="0"/>
        </w:rPr>
        <w:t>всеобщий критерий, на основании которого можно вообще различать правое и неправое</w:t>
      </w:r>
      <w:r w:rsidR="00E81983">
        <w:rPr>
          <w:snapToGrid w:val="0"/>
        </w:rPr>
        <w:t xml:space="preserve">". </w:t>
      </w:r>
    </w:p>
    <w:p w:rsidR="00BB3FEB" w:rsidRDefault="00CD44D3" w:rsidP="00E81983">
      <w:pPr>
        <w:rPr>
          <w:snapToGrid w:val="0"/>
        </w:rPr>
      </w:pPr>
      <w:r w:rsidRPr="00E81983">
        <w:rPr>
          <w:snapToGrid w:val="0"/>
        </w:rPr>
        <w:t>Его определение права представляет собой общую абстрактную формулу, модель, по которой должна строиться любая правовая норма</w:t>
      </w:r>
      <w:r w:rsidR="00E81983" w:rsidRPr="00E81983">
        <w:rPr>
          <w:snapToGrid w:val="0"/>
        </w:rPr>
        <w:t xml:space="preserve">. </w:t>
      </w:r>
    </w:p>
    <w:p w:rsidR="00BB3FEB" w:rsidRDefault="00CD44D3" w:rsidP="00E81983">
      <w:pPr>
        <w:rPr>
          <w:snapToGrid w:val="0"/>
        </w:rPr>
      </w:pPr>
      <w:r w:rsidRPr="00E81983">
        <w:rPr>
          <w:snapToGrid w:val="0"/>
        </w:rPr>
        <w:t>Но эта абстракция очень важна и для законодателя, и для юриста, и для любого гражданина, ибо она позволяет</w:t>
      </w:r>
      <w:r w:rsidR="00E81983">
        <w:rPr>
          <w:snapToGrid w:val="0"/>
        </w:rPr>
        <w:t xml:space="preserve"> "</w:t>
      </w:r>
      <w:r w:rsidRPr="00E81983">
        <w:rPr>
          <w:snapToGrid w:val="0"/>
        </w:rPr>
        <w:t>установить основу для возможного положительного законодательства</w:t>
      </w:r>
      <w:r w:rsidR="00E81983">
        <w:rPr>
          <w:snapToGrid w:val="0"/>
        </w:rPr>
        <w:t xml:space="preserve">". </w:t>
      </w:r>
    </w:p>
    <w:p w:rsidR="00E81983" w:rsidRDefault="00E81983" w:rsidP="00E81983">
      <w:pPr>
        <w:rPr>
          <w:snapToGrid w:val="0"/>
        </w:rPr>
      </w:pPr>
      <w:r>
        <w:rPr>
          <w:snapToGrid w:val="0"/>
        </w:rPr>
        <w:t>"</w:t>
      </w:r>
      <w:r w:rsidR="00CD44D3" w:rsidRPr="00E81983">
        <w:rPr>
          <w:snapToGrid w:val="0"/>
        </w:rPr>
        <w:t xml:space="preserve">Понятие права, </w:t>
      </w:r>
      <w:r>
        <w:rPr>
          <w:snapToGrid w:val="0"/>
        </w:rPr>
        <w:t>-</w:t>
      </w:r>
      <w:r w:rsidR="00CD44D3" w:rsidRPr="00E81983">
        <w:rPr>
          <w:snapToGrid w:val="0"/>
        </w:rPr>
        <w:t xml:space="preserve"> пишет Кант, </w:t>
      </w:r>
      <w:r>
        <w:rPr>
          <w:snapToGrid w:val="0"/>
        </w:rPr>
        <w:t>-</w:t>
      </w:r>
      <w:r w:rsidR="00CD44D3" w:rsidRPr="00E81983">
        <w:rPr>
          <w:snapToGrid w:val="0"/>
        </w:rPr>
        <w:t xml:space="preserve"> это чистое</w:t>
      </w:r>
      <w:r>
        <w:rPr>
          <w:snapToGrid w:val="0"/>
        </w:rPr>
        <w:t xml:space="preserve"> (т.е.</w:t>
      </w:r>
      <w:r w:rsidRPr="00E81983">
        <w:rPr>
          <w:snapToGrid w:val="0"/>
        </w:rPr>
        <w:t xml:space="preserve"> </w:t>
      </w:r>
      <w:r w:rsidR="00CD44D3" w:rsidRPr="00E81983">
        <w:rPr>
          <w:snapToGrid w:val="0"/>
        </w:rPr>
        <w:t>абстрактное, отвлеченное</w:t>
      </w:r>
      <w:r w:rsidRPr="00E81983">
        <w:rPr>
          <w:snapToGrid w:val="0"/>
        </w:rPr>
        <w:t xml:space="preserve"> - </w:t>
      </w:r>
      <w:r w:rsidR="00CD44D3" w:rsidRPr="00E81983">
        <w:rPr>
          <w:snapToGrid w:val="0"/>
        </w:rPr>
        <w:t>О</w:t>
      </w:r>
      <w:r w:rsidRPr="00E81983">
        <w:rPr>
          <w:snapToGrid w:val="0"/>
        </w:rPr>
        <w:t xml:space="preserve">. </w:t>
      </w:r>
      <w:r w:rsidR="00CD44D3" w:rsidRPr="00E81983">
        <w:rPr>
          <w:snapToGrid w:val="0"/>
        </w:rPr>
        <w:t>М</w:t>
      </w:r>
      <w:r w:rsidRPr="00E81983">
        <w:rPr>
          <w:snapToGrid w:val="0"/>
        </w:rPr>
        <w:t>),</w:t>
      </w:r>
      <w:r w:rsidR="00CD44D3" w:rsidRPr="00E81983">
        <w:rPr>
          <w:snapToGrid w:val="0"/>
        </w:rPr>
        <w:t xml:space="preserve"> но направленное на практику понятие</w:t>
      </w:r>
      <w:r>
        <w:rPr>
          <w:snapToGrid w:val="0"/>
        </w:rPr>
        <w:t>".</w:t>
      </w:r>
    </w:p>
    <w:p w:rsidR="00E81983" w:rsidRDefault="00CD44D3" w:rsidP="00E81983">
      <w:pPr>
        <w:rPr>
          <w:snapToGrid w:val="0"/>
        </w:rPr>
      </w:pPr>
      <w:r w:rsidRPr="00E81983">
        <w:rPr>
          <w:snapToGrid w:val="0"/>
        </w:rPr>
        <w:t>Всеобщий критерий или принцип права должен постоянно применяться при оценке, толковании, применении и совершенствовании правовых норм</w:t>
      </w:r>
      <w:r w:rsidR="00E81983" w:rsidRPr="00E81983">
        <w:rPr>
          <w:snapToGrid w:val="0"/>
        </w:rPr>
        <w:t>.</w:t>
      </w:r>
    </w:p>
    <w:p w:rsidR="00447B5F" w:rsidRPr="00E81983" w:rsidRDefault="00E81983" w:rsidP="00E81983">
      <w:pPr>
        <w:pStyle w:val="2"/>
      </w:pPr>
      <w:r>
        <w:br w:type="page"/>
      </w:r>
      <w:bookmarkStart w:id="3" w:name="_Toc244447882"/>
      <w:r w:rsidR="00447B5F" w:rsidRPr="00E81983">
        <w:t>Литература</w:t>
      </w:r>
      <w:bookmarkEnd w:id="3"/>
    </w:p>
    <w:p w:rsidR="00E81983" w:rsidRDefault="00E81983" w:rsidP="00E81983"/>
    <w:p w:rsidR="00E81983" w:rsidRDefault="00E81983" w:rsidP="00E81983">
      <w:pPr>
        <w:ind w:firstLine="0"/>
      </w:pPr>
      <w:r>
        <w:t xml:space="preserve">1. </w:t>
      </w:r>
      <w:r w:rsidR="00447B5F" w:rsidRPr="00E81983">
        <w:t>Алексеев П</w:t>
      </w:r>
      <w:r>
        <w:t xml:space="preserve">.В. </w:t>
      </w:r>
      <w:r w:rsidR="00447B5F" w:rsidRPr="00E81983">
        <w:t>Философия</w:t>
      </w:r>
      <w:r w:rsidRPr="00E81983">
        <w:t xml:space="preserve">. </w:t>
      </w:r>
      <w:r w:rsidR="00447B5F" w:rsidRPr="00E81983">
        <w:t>Учебник</w:t>
      </w:r>
      <w:r w:rsidRPr="00E81983">
        <w:t xml:space="preserve">. </w:t>
      </w:r>
      <w:r>
        <w:t>-</w:t>
      </w:r>
      <w:r w:rsidR="00447B5F" w:rsidRPr="00E81983">
        <w:t xml:space="preserve"> М</w:t>
      </w:r>
      <w:r>
        <w:t>.:</w:t>
      </w:r>
      <w:r w:rsidRPr="00E81983">
        <w:t xml:space="preserve"> </w:t>
      </w:r>
      <w:r w:rsidR="00447B5F" w:rsidRPr="00E81983">
        <w:t>ТЕИС, 1996</w:t>
      </w:r>
      <w:r w:rsidRPr="00E81983">
        <w:t xml:space="preserve">. </w:t>
      </w:r>
      <w:r>
        <w:t>-</w:t>
      </w:r>
      <w:r w:rsidR="00447B5F" w:rsidRPr="00E81983">
        <w:t xml:space="preserve"> 580 с</w:t>
      </w:r>
      <w:r w:rsidRPr="00E81983">
        <w:t>.</w:t>
      </w:r>
    </w:p>
    <w:p w:rsidR="00E81983" w:rsidRDefault="00447B5F" w:rsidP="00E81983">
      <w:pPr>
        <w:ind w:firstLine="0"/>
      </w:pPr>
      <w:r w:rsidRPr="00E81983">
        <w:t>2</w:t>
      </w:r>
      <w:r w:rsidR="00E81983" w:rsidRPr="00E81983">
        <w:t xml:space="preserve">. </w:t>
      </w:r>
      <w:r w:rsidRPr="00E81983">
        <w:t>Основы современной философии</w:t>
      </w:r>
      <w:r w:rsidR="00E81983" w:rsidRPr="00E81983">
        <w:t xml:space="preserve">: </w:t>
      </w:r>
      <w:r w:rsidRPr="00E81983">
        <w:t>Учебник / Под ред</w:t>
      </w:r>
      <w:r w:rsidR="00E81983" w:rsidRPr="00E81983">
        <w:t xml:space="preserve">. </w:t>
      </w:r>
      <w:r w:rsidRPr="00E81983">
        <w:t>М</w:t>
      </w:r>
      <w:r w:rsidR="00E81983">
        <w:t xml:space="preserve">.Н. </w:t>
      </w:r>
      <w:r w:rsidRPr="00E81983">
        <w:t>Росенко</w:t>
      </w:r>
      <w:r w:rsidR="00E81983" w:rsidRPr="00E81983">
        <w:t xml:space="preserve">. </w:t>
      </w:r>
      <w:r w:rsidR="00E81983">
        <w:t>-</w:t>
      </w:r>
      <w:r w:rsidRPr="00E81983">
        <w:t xml:space="preserve"> СПб</w:t>
      </w:r>
      <w:r w:rsidR="00E81983">
        <w:t>.:</w:t>
      </w:r>
      <w:r w:rsidR="00E81983" w:rsidRPr="00E81983">
        <w:t xml:space="preserve"> </w:t>
      </w:r>
      <w:r w:rsidRPr="00E81983">
        <w:t>Издательство</w:t>
      </w:r>
      <w:r w:rsidR="00E81983">
        <w:t xml:space="preserve"> "</w:t>
      </w:r>
      <w:r w:rsidRPr="00E81983">
        <w:t>Лань</w:t>
      </w:r>
      <w:r w:rsidR="00E81983">
        <w:t xml:space="preserve">", </w:t>
      </w:r>
      <w:r w:rsidRPr="00E81983">
        <w:t>1999</w:t>
      </w:r>
      <w:r w:rsidR="00E81983" w:rsidRPr="00E81983">
        <w:t xml:space="preserve">. </w:t>
      </w:r>
      <w:r w:rsidR="00E81983">
        <w:t>-</w:t>
      </w:r>
      <w:r w:rsidRPr="00E81983">
        <w:t xml:space="preserve"> 295 с</w:t>
      </w:r>
      <w:r w:rsidR="00E81983" w:rsidRPr="00E81983">
        <w:t>.</w:t>
      </w:r>
    </w:p>
    <w:p w:rsidR="00E81983" w:rsidRDefault="00447B5F" w:rsidP="00E81983">
      <w:pPr>
        <w:ind w:firstLine="0"/>
      </w:pPr>
      <w:r w:rsidRPr="00E81983">
        <w:t>3</w:t>
      </w:r>
      <w:r w:rsidR="00E81983" w:rsidRPr="00E81983">
        <w:t xml:space="preserve">. </w:t>
      </w:r>
      <w:r w:rsidRPr="00E81983">
        <w:t>Скирбек Г</w:t>
      </w:r>
      <w:r w:rsidR="00E81983" w:rsidRPr="00E81983">
        <w:t xml:space="preserve">. </w:t>
      </w:r>
      <w:r w:rsidRPr="00E81983">
        <w:t>История философии</w:t>
      </w:r>
      <w:r w:rsidR="00E81983" w:rsidRPr="00E81983">
        <w:t xml:space="preserve">: </w:t>
      </w:r>
      <w:r w:rsidRPr="00E81983">
        <w:t>Учебное пособие</w:t>
      </w:r>
      <w:r w:rsidR="00E81983" w:rsidRPr="00E81983">
        <w:t xml:space="preserve">. </w:t>
      </w:r>
      <w:r w:rsidR="00E81983">
        <w:t>-</w:t>
      </w:r>
      <w:r w:rsidRPr="00E81983">
        <w:t xml:space="preserve"> М</w:t>
      </w:r>
      <w:r w:rsidR="00E81983">
        <w:t>.:</w:t>
      </w:r>
      <w:r w:rsidR="00E81983" w:rsidRPr="00E81983">
        <w:t xml:space="preserve"> </w:t>
      </w:r>
      <w:r w:rsidRPr="00E81983">
        <w:t>Гуманитарный издательский центр ВЛАДОС, 2003</w:t>
      </w:r>
      <w:r w:rsidR="00E81983" w:rsidRPr="00E81983">
        <w:t xml:space="preserve">. </w:t>
      </w:r>
      <w:r w:rsidR="00E81983">
        <w:t>-</w:t>
      </w:r>
      <w:r w:rsidRPr="00E81983">
        <w:t xml:space="preserve"> 715 с</w:t>
      </w:r>
      <w:r w:rsidR="00E81983" w:rsidRPr="00E81983">
        <w:t>.</w:t>
      </w:r>
    </w:p>
    <w:p w:rsidR="00E81983" w:rsidRDefault="00447B5F" w:rsidP="00E81983">
      <w:pPr>
        <w:ind w:firstLine="0"/>
      </w:pPr>
      <w:r w:rsidRPr="00E81983">
        <w:t>4</w:t>
      </w:r>
      <w:r w:rsidR="00E81983" w:rsidRPr="00E81983">
        <w:t xml:space="preserve">. </w:t>
      </w:r>
      <w:r w:rsidRPr="00E81983">
        <w:t>Философия</w:t>
      </w:r>
      <w:r w:rsidR="00E81983" w:rsidRPr="00E81983">
        <w:t xml:space="preserve">: </w:t>
      </w:r>
      <w:r w:rsidRPr="00E81983">
        <w:t>Учебное пособие / Под ред</w:t>
      </w:r>
      <w:r w:rsidR="00E81983">
        <w:t>.</w:t>
      </w:r>
      <w:r w:rsidR="00BB3FEB">
        <w:t xml:space="preserve"> </w:t>
      </w:r>
      <w:r w:rsidR="00E81983">
        <w:t xml:space="preserve">В.И. </w:t>
      </w:r>
      <w:r w:rsidRPr="00E81983">
        <w:t>Кириллова</w:t>
      </w:r>
      <w:r w:rsidR="00E81983" w:rsidRPr="00E81983">
        <w:t xml:space="preserve">. </w:t>
      </w:r>
      <w:r w:rsidR="00E81983">
        <w:t>-</w:t>
      </w:r>
      <w:r w:rsidRPr="00E81983">
        <w:t xml:space="preserve"> М</w:t>
      </w:r>
      <w:r w:rsidR="00E81983">
        <w:t>.:</w:t>
      </w:r>
      <w:r w:rsidR="00E81983" w:rsidRPr="00E81983">
        <w:t xml:space="preserve"> </w:t>
      </w:r>
      <w:r w:rsidRPr="00E81983">
        <w:t>Юристъ, 2001</w:t>
      </w:r>
      <w:r w:rsidR="00E81983" w:rsidRPr="00E81983">
        <w:t xml:space="preserve">. </w:t>
      </w:r>
      <w:r w:rsidR="00E81983">
        <w:t>-</w:t>
      </w:r>
      <w:r w:rsidRPr="00E81983">
        <w:t xml:space="preserve"> 376 с</w:t>
      </w:r>
      <w:r w:rsidR="00E81983" w:rsidRPr="00E81983">
        <w:t>.</w:t>
      </w:r>
    </w:p>
    <w:p w:rsidR="00E81983" w:rsidRDefault="00447B5F" w:rsidP="00E81983">
      <w:pPr>
        <w:ind w:firstLine="0"/>
      </w:pPr>
      <w:r w:rsidRPr="00E81983">
        <w:t>5</w:t>
      </w:r>
      <w:r w:rsidR="00E81983" w:rsidRPr="00E81983">
        <w:t xml:space="preserve">. </w:t>
      </w:r>
      <w:r w:rsidRPr="00E81983">
        <w:t>Философия</w:t>
      </w:r>
      <w:r w:rsidR="00E81983" w:rsidRPr="00E81983">
        <w:t xml:space="preserve">: </w:t>
      </w:r>
      <w:r w:rsidRPr="00E81983">
        <w:t>Учебник для вузов / Под ред</w:t>
      </w:r>
      <w:r w:rsidR="00E81983" w:rsidRPr="00E81983">
        <w:t xml:space="preserve">. </w:t>
      </w:r>
      <w:r w:rsidRPr="00E81983">
        <w:t>Лавриненко В</w:t>
      </w:r>
      <w:r w:rsidR="00E81983">
        <w:t>.Н. -</w:t>
      </w:r>
      <w:r w:rsidRPr="00E81983">
        <w:t xml:space="preserve"> М</w:t>
      </w:r>
      <w:r w:rsidR="00E81983">
        <w:t>.:</w:t>
      </w:r>
      <w:r w:rsidR="00E81983" w:rsidRPr="00E81983">
        <w:t xml:space="preserve"> </w:t>
      </w:r>
      <w:r w:rsidRPr="00E81983">
        <w:t>Культура и спорт, ЮНИТИ, 1998</w:t>
      </w:r>
      <w:r w:rsidR="00E81983" w:rsidRPr="00E81983">
        <w:t xml:space="preserve">. </w:t>
      </w:r>
      <w:r w:rsidR="00E81983">
        <w:t>-</w:t>
      </w:r>
      <w:r w:rsidRPr="00E81983">
        <w:t xml:space="preserve"> 584 с</w:t>
      </w:r>
      <w:r w:rsidR="00E81983" w:rsidRPr="00E81983">
        <w:t>.</w:t>
      </w:r>
    </w:p>
    <w:p w:rsidR="00E81983" w:rsidRDefault="00447B5F" w:rsidP="00E81983">
      <w:pPr>
        <w:ind w:firstLine="0"/>
      </w:pPr>
      <w:r w:rsidRPr="00E81983">
        <w:t>6</w:t>
      </w:r>
      <w:r w:rsidR="00E81983" w:rsidRPr="00E81983">
        <w:t xml:space="preserve">. </w:t>
      </w:r>
      <w:r w:rsidRPr="00E81983">
        <w:t>Философский словарь / Под ред</w:t>
      </w:r>
      <w:r w:rsidR="00E81983">
        <w:t>.</w:t>
      </w:r>
      <w:r w:rsidR="00BB3FEB">
        <w:t xml:space="preserve"> </w:t>
      </w:r>
      <w:r w:rsidR="00E81983">
        <w:t xml:space="preserve">М.Т. </w:t>
      </w:r>
      <w:r w:rsidRPr="00E81983">
        <w:t>Фролова</w:t>
      </w:r>
      <w:r w:rsidR="00E81983" w:rsidRPr="00E81983">
        <w:t xml:space="preserve">. </w:t>
      </w:r>
      <w:r w:rsidR="00E81983">
        <w:t>-</w:t>
      </w:r>
      <w:r w:rsidRPr="00E81983">
        <w:t xml:space="preserve"> М</w:t>
      </w:r>
      <w:r w:rsidR="00E81983">
        <w:t>.:</w:t>
      </w:r>
      <w:r w:rsidR="00E81983" w:rsidRPr="00E81983">
        <w:t xml:space="preserve"> </w:t>
      </w:r>
      <w:r w:rsidRPr="00E81983">
        <w:t>Политиздат, 1991</w:t>
      </w:r>
      <w:r w:rsidR="00E81983" w:rsidRPr="00E81983">
        <w:t xml:space="preserve">. </w:t>
      </w:r>
      <w:r w:rsidR="00E81983">
        <w:t>-</w:t>
      </w:r>
      <w:r w:rsidRPr="00E81983">
        <w:t xml:space="preserve"> 560 с</w:t>
      </w:r>
      <w:r w:rsidR="00E81983" w:rsidRPr="00E81983">
        <w:t>.</w:t>
      </w:r>
    </w:p>
    <w:p w:rsidR="00447B5F" w:rsidRPr="00E81983" w:rsidRDefault="00447B5F" w:rsidP="00E81983">
      <w:bookmarkStart w:id="4" w:name="_GoBack"/>
      <w:bookmarkEnd w:id="4"/>
    </w:p>
    <w:sectPr w:rsidR="00447B5F" w:rsidRPr="00E81983" w:rsidSect="00E81983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567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7CB" w:rsidRDefault="00D837CB">
      <w:r>
        <w:separator/>
      </w:r>
    </w:p>
  </w:endnote>
  <w:endnote w:type="continuationSeparator" w:id="0">
    <w:p w:rsidR="00D837CB" w:rsidRDefault="00D83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983" w:rsidRDefault="00E81983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983" w:rsidRDefault="00E81983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7CB" w:rsidRDefault="00D837CB">
      <w:r>
        <w:separator/>
      </w:r>
    </w:p>
  </w:footnote>
  <w:footnote w:type="continuationSeparator" w:id="0">
    <w:p w:rsidR="00D837CB" w:rsidRDefault="00D837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983" w:rsidRDefault="00FE0AAC" w:rsidP="00E81983">
    <w:pPr>
      <w:pStyle w:val="a8"/>
      <w:framePr w:wrap="auto" w:vAnchor="text" w:hAnchor="margin" w:xAlign="right" w:y="1"/>
      <w:rPr>
        <w:rStyle w:val="af7"/>
      </w:rPr>
    </w:pPr>
    <w:r>
      <w:rPr>
        <w:rStyle w:val="af7"/>
      </w:rPr>
      <w:t>2</w:t>
    </w:r>
  </w:p>
  <w:p w:rsidR="00E81983" w:rsidRDefault="00E81983" w:rsidP="00E81983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983" w:rsidRDefault="00E8198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AD51B31"/>
    <w:multiLevelType w:val="hybridMultilevel"/>
    <w:tmpl w:val="17DA7040"/>
    <w:lvl w:ilvl="0" w:tplc="71B0EA3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5CDB175E"/>
    <w:multiLevelType w:val="hybridMultilevel"/>
    <w:tmpl w:val="B108F2C4"/>
    <w:lvl w:ilvl="0" w:tplc="E554688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6150056C"/>
    <w:multiLevelType w:val="hybridMultilevel"/>
    <w:tmpl w:val="9DB490B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44D3"/>
    <w:rsid w:val="00095810"/>
    <w:rsid w:val="000B1F3D"/>
    <w:rsid w:val="00147B50"/>
    <w:rsid w:val="00197F22"/>
    <w:rsid w:val="0024261F"/>
    <w:rsid w:val="00243787"/>
    <w:rsid w:val="00447B5F"/>
    <w:rsid w:val="00662719"/>
    <w:rsid w:val="00691C5E"/>
    <w:rsid w:val="008239A1"/>
    <w:rsid w:val="009E0E5C"/>
    <w:rsid w:val="00BB3FEB"/>
    <w:rsid w:val="00CD44D3"/>
    <w:rsid w:val="00D837CB"/>
    <w:rsid w:val="00E81983"/>
    <w:rsid w:val="00EE16E6"/>
    <w:rsid w:val="00FE0AAC"/>
    <w:rsid w:val="00FF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D610073-1FC1-4118-AB03-F2178A8C1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E81983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E81983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E81983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E81983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E81983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E81983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E81983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E81983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E81983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31">
    <w:name w:val="Body Text Indent 3"/>
    <w:basedOn w:val="a2"/>
    <w:link w:val="32"/>
    <w:uiPriority w:val="99"/>
    <w:rsid w:val="00E81983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2">
    <w:name w:val="Основний текст з відступом 3 Знак"/>
    <w:link w:val="31"/>
    <w:uiPriority w:val="99"/>
    <w:semiHidden/>
    <w:rPr>
      <w:sz w:val="16"/>
      <w:szCs w:val="16"/>
    </w:rPr>
  </w:style>
  <w:style w:type="paragraph" w:styleId="a6">
    <w:name w:val="footnote text"/>
    <w:basedOn w:val="a2"/>
    <w:link w:val="a7"/>
    <w:autoRedefine/>
    <w:uiPriority w:val="99"/>
    <w:semiHidden/>
    <w:rsid w:val="00E81983"/>
    <w:rPr>
      <w:color w:val="000000"/>
      <w:sz w:val="20"/>
      <w:szCs w:val="20"/>
    </w:rPr>
  </w:style>
  <w:style w:type="character" w:customStyle="1" w:styleId="a7">
    <w:name w:val="Текст виноски Знак"/>
    <w:link w:val="a6"/>
    <w:uiPriority w:val="99"/>
    <w:locked/>
    <w:rsid w:val="00E81983"/>
    <w:rPr>
      <w:color w:val="000000"/>
      <w:lang w:val="ru-RU" w:eastAsia="ru-RU"/>
    </w:rPr>
  </w:style>
  <w:style w:type="table" w:styleId="-1">
    <w:name w:val="Table Web 1"/>
    <w:basedOn w:val="a4"/>
    <w:uiPriority w:val="99"/>
    <w:rsid w:val="00E81983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8">
    <w:name w:val="header"/>
    <w:basedOn w:val="a2"/>
    <w:next w:val="a9"/>
    <w:link w:val="aa"/>
    <w:uiPriority w:val="99"/>
    <w:rsid w:val="00E81983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b">
    <w:name w:val="endnote reference"/>
    <w:uiPriority w:val="99"/>
    <w:semiHidden/>
    <w:rsid w:val="00E81983"/>
    <w:rPr>
      <w:vertAlign w:val="superscript"/>
    </w:rPr>
  </w:style>
  <w:style w:type="paragraph" w:styleId="a9">
    <w:name w:val="Body Text"/>
    <w:basedOn w:val="a2"/>
    <w:link w:val="ac"/>
    <w:uiPriority w:val="99"/>
    <w:rsid w:val="00E81983"/>
    <w:pPr>
      <w:ind w:firstLine="0"/>
    </w:pPr>
  </w:style>
  <w:style w:type="character" w:customStyle="1" w:styleId="ac">
    <w:name w:val="Основний текст Знак"/>
    <w:link w:val="a9"/>
    <w:uiPriority w:val="99"/>
    <w:semiHidden/>
    <w:rPr>
      <w:sz w:val="28"/>
      <w:szCs w:val="28"/>
    </w:rPr>
  </w:style>
  <w:style w:type="paragraph" w:customStyle="1" w:styleId="ad">
    <w:name w:val="выделение"/>
    <w:uiPriority w:val="99"/>
    <w:rsid w:val="00E81983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e">
    <w:name w:val="Hyperlink"/>
    <w:uiPriority w:val="99"/>
    <w:rsid w:val="00E81983"/>
    <w:rPr>
      <w:color w:val="0000FF"/>
      <w:u w:val="single"/>
    </w:rPr>
  </w:style>
  <w:style w:type="paragraph" w:customStyle="1" w:styleId="21">
    <w:name w:val="Заголовок 2 дипл"/>
    <w:basedOn w:val="a2"/>
    <w:next w:val="af"/>
    <w:uiPriority w:val="99"/>
    <w:rsid w:val="00E81983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">
    <w:name w:val="Body Text Indent"/>
    <w:basedOn w:val="a2"/>
    <w:link w:val="af0"/>
    <w:uiPriority w:val="99"/>
    <w:rsid w:val="00E81983"/>
    <w:pPr>
      <w:shd w:val="clear" w:color="auto" w:fill="FFFFFF"/>
      <w:spacing w:before="192"/>
      <w:ind w:right="-5" w:firstLine="360"/>
    </w:pPr>
  </w:style>
  <w:style w:type="character" w:customStyle="1" w:styleId="af0">
    <w:name w:val="Основний текст з відступом Знак"/>
    <w:link w:val="af"/>
    <w:uiPriority w:val="99"/>
    <w:semiHidden/>
    <w:rPr>
      <w:sz w:val="28"/>
      <w:szCs w:val="28"/>
    </w:rPr>
  </w:style>
  <w:style w:type="character" w:customStyle="1" w:styleId="11">
    <w:name w:val="Текст Знак1"/>
    <w:link w:val="af1"/>
    <w:uiPriority w:val="99"/>
    <w:locked/>
    <w:rsid w:val="00E81983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1">
    <w:name w:val="Plain Text"/>
    <w:basedOn w:val="a2"/>
    <w:link w:val="11"/>
    <w:uiPriority w:val="99"/>
    <w:rsid w:val="00E81983"/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3">
    <w:name w:val="Нижній колонтитул Знак"/>
    <w:link w:val="af4"/>
    <w:uiPriority w:val="99"/>
    <w:semiHidden/>
    <w:locked/>
    <w:rsid w:val="00E81983"/>
    <w:rPr>
      <w:sz w:val="28"/>
      <w:szCs w:val="28"/>
      <w:lang w:val="ru-RU" w:eastAsia="ru-RU"/>
    </w:rPr>
  </w:style>
  <w:style w:type="paragraph" w:styleId="af4">
    <w:name w:val="footer"/>
    <w:basedOn w:val="a2"/>
    <w:link w:val="af3"/>
    <w:uiPriority w:val="99"/>
    <w:semiHidden/>
    <w:rsid w:val="00E81983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uiPriority w:val="99"/>
    <w:semiHidden/>
    <w:rPr>
      <w:sz w:val="28"/>
      <w:szCs w:val="28"/>
    </w:rPr>
  </w:style>
  <w:style w:type="character" w:customStyle="1" w:styleId="aa">
    <w:name w:val="Верхній колонтитул Знак"/>
    <w:link w:val="a8"/>
    <w:uiPriority w:val="99"/>
    <w:semiHidden/>
    <w:locked/>
    <w:rsid w:val="00E81983"/>
    <w:rPr>
      <w:noProof/>
      <w:kern w:val="16"/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E81983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E81983"/>
    <w:pPr>
      <w:numPr>
        <w:numId w:val="4"/>
      </w:numPr>
      <w:spacing w:line="360" w:lineRule="auto"/>
      <w:jc w:val="both"/>
    </w:pPr>
    <w:rPr>
      <w:sz w:val="28"/>
      <w:szCs w:val="28"/>
    </w:rPr>
  </w:style>
  <w:style w:type="character" w:styleId="af7">
    <w:name w:val="page number"/>
    <w:uiPriority w:val="99"/>
    <w:rsid w:val="00E81983"/>
  </w:style>
  <w:style w:type="character" w:customStyle="1" w:styleId="af8">
    <w:name w:val="номер страницы"/>
    <w:uiPriority w:val="99"/>
    <w:rsid w:val="00E81983"/>
    <w:rPr>
      <w:sz w:val="28"/>
      <w:szCs w:val="28"/>
    </w:rPr>
  </w:style>
  <w:style w:type="paragraph" w:styleId="af9">
    <w:name w:val="Normal (Web)"/>
    <w:basedOn w:val="a2"/>
    <w:uiPriority w:val="99"/>
    <w:rsid w:val="00E81983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E81983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E81983"/>
    <w:pPr>
      <w:tabs>
        <w:tab w:val="left" w:leader="dot" w:pos="3500"/>
      </w:tabs>
      <w:ind w:firstLine="0"/>
      <w:jc w:val="left"/>
    </w:pPr>
    <w:rPr>
      <w:smallCaps/>
    </w:rPr>
  </w:style>
  <w:style w:type="paragraph" w:styleId="33">
    <w:name w:val="toc 3"/>
    <w:basedOn w:val="a2"/>
    <w:next w:val="a2"/>
    <w:autoRedefine/>
    <w:uiPriority w:val="99"/>
    <w:semiHidden/>
    <w:rsid w:val="00E81983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E81983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E81983"/>
    <w:pPr>
      <w:ind w:left="958"/>
    </w:pPr>
  </w:style>
  <w:style w:type="paragraph" w:styleId="23">
    <w:name w:val="Body Text Indent 2"/>
    <w:basedOn w:val="a2"/>
    <w:link w:val="24"/>
    <w:uiPriority w:val="99"/>
    <w:rsid w:val="00E81983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  <w:szCs w:val="28"/>
    </w:rPr>
  </w:style>
  <w:style w:type="table" w:styleId="afa">
    <w:name w:val="Table Grid"/>
    <w:basedOn w:val="a4"/>
    <w:uiPriority w:val="99"/>
    <w:rsid w:val="00E8198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uiPriority w:val="99"/>
    <w:rsid w:val="00E81983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E81983"/>
    <w:pPr>
      <w:numPr>
        <w:numId w:val="5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E81983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E81983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E81983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E81983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E81983"/>
    <w:rPr>
      <w:i/>
      <w:iCs/>
    </w:rPr>
  </w:style>
  <w:style w:type="paragraph" w:customStyle="1" w:styleId="afc">
    <w:name w:val="ТАБЛИЦА"/>
    <w:next w:val="a2"/>
    <w:autoRedefine/>
    <w:uiPriority w:val="99"/>
    <w:rsid w:val="00E81983"/>
    <w:pPr>
      <w:spacing w:line="360" w:lineRule="auto"/>
    </w:pPr>
    <w:rPr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E81983"/>
  </w:style>
  <w:style w:type="paragraph" w:customStyle="1" w:styleId="13">
    <w:name w:val="Стиль ТАБЛИЦА + Междустр.интервал:  полуторный1"/>
    <w:basedOn w:val="afc"/>
    <w:autoRedefine/>
    <w:uiPriority w:val="99"/>
    <w:rsid w:val="00E81983"/>
  </w:style>
  <w:style w:type="table" w:customStyle="1" w:styleId="14">
    <w:name w:val="Стиль таблицы1"/>
    <w:basedOn w:val="a4"/>
    <w:uiPriority w:val="99"/>
    <w:rsid w:val="00E8198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basedOn w:val="a2"/>
    <w:autoRedefine/>
    <w:uiPriority w:val="99"/>
    <w:rsid w:val="00E81983"/>
    <w:pPr>
      <w:spacing w:line="240" w:lineRule="auto"/>
      <w:ind w:firstLine="0"/>
      <w:jc w:val="center"/>
    </w:pPr>
    <w:rPr>
      <w:sz w:val="20"/>
      <w:szCs w:val="20"/>
    </w:rPr>
  </w:style>
  <w:style w:type="paragraph" w:styleId="aff">
    <w:name w:val="endnote text"/>
    <w:basedOn w:val="a2"/>
    <w:link w:val="aff0"/>
    <w:uiPriority w:val="99"/>
    <w:semiHidden/>
    <w:rsid w:val="00E81983"/>
    <w:rPr>
      <w:sz w:val="20"/>
      <w:szCs w:val="20"/>
    </w:rPr>
  </w:style>
  <w:style w:type="character" w:customStyle="1" w:styleId="aff0">
    <w:name w:val="Текст кінцевої виноски Знак"/>
    <w:link w:val="aff"/>
    <w:uiPriority w:val="99"/>
    <w:semiHidden/>
    <w:rPr>
      <w:sz w:val="20"/>
      <w:szCs w:val="20"/>
    </w:rPr>
  </w:style>
  <w:style w:type="paragraph" w:customStyle="1" w:styleId="aff1">
    <w:name w:val="титут"/>
    <w:autoRedefine/>
    <w:uiPriority w:val="99"/>
    <w:rsid w:val="00E81983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2051</Words>
  <Characters>11694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                                                                                              Стр</vt:lpstr>
    </vt:vector>
  </TitlesOfParts>
  <Company>11</Company>
  <LinksUpToDate>false</LinksUpToDate>
  <CharactersWithSpaces>13718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                                                                                              Стр</dc:title>
  <dc:subject/>
  <dc:creator>1</dc:creator>
  <cp:keywords/>
  <dc:description/>
  <cp:lastModifiedBy>Irina</cp:lastModifiedBy>
  <cp:revision>2</cp:revision>
  <dcterms:created xsi:type="dcterms:W3CDTF">2014-08-10T06:05:00Z</dcterms:created>
  <dcterms:modified xsi:type="dcterms:W3CDTF">2014-08-10T06:05:00Z</dcterms:modified>
</cp:coreProperties>
</file>