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pStyle w:val="1"/>
        <w:outlineLvl w:val="0"/>
      </w:pPr>
      <w:r>
        <w:t>РЕФЕРАТ НА ТЕМУ:</w:t>
      </w: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spacing w:line="360" w:lineRule="auto"/>
        <w:jc w:val="center"/>
        <w:rPr>
          <w:b/>
          <w:bCs/>
          <w:sz w:val="44"/>
          <w:szCs w:val="44"/>
          <w:lang w:val="ru-RU"/>
        </w:rPr>
      </w:pPr>
      <w:r>
        <w:rPr>
          <w:b/>
          <w:bCs/>
          <w:sz w:val="44"/>
          <w:szCs w:val="44"/>
          <w:lang w:val="ru-RU"/>
        </w:rPr>
        <w:t xml:space="preserve">“ФИЛОСОФСКИЕ ВЗГЛЯДЫ Н. БЕРДЯЕВА. </w:t>
      </w:r>
    </w:p>
    <w:p w:rsidR="00011489" w:rsidRDefault="00011489">
      <w:pPr>
        <w:pStyle w:val="2"/>
        <w:outlineLvl w:val="1"/>
      </w:pPr>
      <w:r>
        <w:t>Н. БЕРДЯЕВ О "РОССИЙСКОЙ ДУШЕ"</w:t>
      </w: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jc w:val="center"/>
        <w:rPr>
          <w:b/>
          <w:bCs/>
          <w:sz w:val="28"/>
          <w:szCs w:val="28"/>
          <w:lang w:val="ru-RU"/>
        </w:rPr>
      </w:pPr>
    </w:p>
    <w:p w:rsidR="00011489" w:rsidRDefault="00011489">
      <w:pPr>
        <w:rPr>
          <w:i/>
          <w:iCs/>
          <w:lang w:val="ru-RU"/>
        </w:rPr>
      </w:pPr>
      <w:r>
        <w:rPr>
          <w:i/>
          <w:iCs/>
          <w:lang w:val="ru-RU"/>
        </w:rPr>
        <w:t xml:space="preserve">                                                                                                                                                        </w:t>
      </w:r>
    </w:p>
    <w:p w:rsidR="00011489" w:rsidRDefault="00011489">
      <w:pPr>
        <w:jc w:val="center"/>
        <w:rPr>
          <w:i/>
          <w:iCs/>
          <w:lang w:val="ru-RU"/>
        </w:rPr>
      </w:pPr>
      <w:r>
        <w:rPr>
          <w:i/>
          <w:iCs/>
          <w:lang w:val="ru-RU"/>
        </w:rPr>
        <w:t xml:space="preserve">                                                                                                                                                     Широк русский человек,</w:t>
      </w:r>
    </w:p>
    <w:p w:rsidR="00011489" w:rsidRDefault="00011489">
      <w:pPr>
        <w:rPr>
          <w:lang w:val="ru-RU"/>
        </w:rPr>
      </w:pPr>
      <w:r>
        <w:rPr>
          <w:i/>
          <w:iCs/>
          <w:lang w:val="ru-RU"/>
        </w:rPr>
        <w:t xml:space="preserve">                                                                                                                                                      широк как русская земля,</w:t>
      </w:r>
    </w:p>
    <w:p w:rsidR="00011489" w:rsidRDefault="00011489">
      <w:pPr>
        <w:jc w:val="center"/>
        <w:rPr>
          <w:lang w:val="ru-RU"/>
        </w:rPr>
      </w:pPr>
      <w:r>
        <w:rPr>
          <w:i/>
          <w:iCs/>
          <w:lang w:val="ru-RU"/>
        </w:rPr>
        <w:t xml:space="preserve">                                                                                                                                            как русские поля.</w:t>
      </w:r>
    </w:p>
    <w:p w:rsidR="00011489" w:rsidRDefault="00011489">
      <w:pPr>
        <w:jc w:val="right"/>
        <w:rPr>
          <w:i/>
          <w:iCs/>
          <w:lang w:val="ru-RU"/>
        </w:rPr>
      </w:pPr>
      <w:r>
        <w:rPr>
          <w:i/>
          <w:iCs/>
          <w:lang w:val="ru-RU"/>
        </w:rPr>
        <w:t>Н. А. Бердяев</w:t>
      </w:r>
    </w:p>
    <w:p w:rsidR="00011489" w:rsidRDefault="00011489">
      <w:pPr>
        <w:jc w:val="right"/>
        <w:rPr>
          <w:lang w:val="ru-RU"/>
        </w:rPr>
      </w:pPr>
    </w:p>
    <w:p w:rsidR="00011489" w:rsidRDefault="00011489">
      <w:pPr>
        <w:spacing w:line="480" w:lineRule="auto"/>
        <w:ind w:firstLine="720"/>
        <w:jc w:val="both"/>
        <w:rPr>
          <w:sz w:val="24"/>
          <w:szCs w:val="24"/>
          <w:lang w:val="ru-RU"/>
        </w:rPr>
      </w:pPr>
      <w:r>
        <w:rPr>
          <w:sz w:val="24"/>
          <w:szCs w:val="24"/>
          <w:lang w:val="ru-RU"/>
        </w:rPr>
        <w:t xml:space="preserve">Николай Александрович Бердяев был одним из самых ярких и влиятельных русских мыслителей первой половины ХХ века, который написал сотни работ, посвященных различным философским, социологическим, политическим проблемам, проблемам искусства, морали. Духовная эволюция Бердяева прошла путь от “легального марксизма”, когда он (наряду с другими марксистами) выступал против идеологии народничества, к религиозному миросозерцанию. Причиной разрыва с марксизмом для Бердяева было неприятие им идеи диктатуры и революционного насилия, несогласие с тем, что историческая истина зависит от классовой идеологии, от чьих бы то ни было интересов. </w:t>
      </w:r>
    </w:p>
    <w:p w:rsidR="00011489" w:rsidRDefault="00011489">
      <w:pPr>
        <w:spacing w:line="480" w:lineRule="auto"/>
        <w:ind w:firstLine="720"/>
        <w:jc w:val="both"/>
        <w:rPr>
          <w:sz w:val="24"/>
          <w:szCs w:val="24"/>
          <w:lang w:val="ru-RU"/>
        </w:rPr>
      </w:pPr>
      <w:r>
        <w:rPr>
          <w:sz w:val="24"/>
          <w:szCs w:val="24"/>
          <w:lang w:val="ru-RU"/>
        </w:rPr>
        <w:t>В противоположность этим утверждениям он подчеркивает, что объективная (абсолютная) истина существует независимо от классового (эмпирического) сознания и может лишь в той или иной мере открываться человеку - в зависимости от его жизненного опыта и ценностных установок. Но даже встав на позиции христианства, он искал не веры, а знания, он и в религиозной жизни хотел сохранить свободу искания, свободу творчества.</w:t>
      </w:r>
    </w:p>
    <w:p w:rsidR="00011489" w:rsidRDefault="00011489">
      <w:pPr>
        <w:spacing w:line="480" w:lineRule="auto"/>
        <w:ind w:firstLine="720"/>
        <w:jc w:val="both"/>
        <w:rPr>
          <w:sz w:val="24"/>
          <w:szCs w:val="24"/>
          <w:lang w:val="ru-RU"/>
        </w:rPr>
      </w:pPr>
      <w:r>
        <w:rPr>
          <w:sz w:val="24"/>
          <w:szCs w:val="24"/>
          <w:lang w:val="ru-RU"/>
        </w:rPr>
        <w:t xml:space="preserve"> Бердяев был, пожалуй, единственным популярным русским философом. Свои идеи он излагал эмоционально и чрезвычайно доходчиво. Некоторые его формулировки стали афоризмами. Бердяева, оставшегося в России и после 1917 года, дважды арестовывали. Первый раз в 1920 году в связи с делом так называемого “Тактического центра”, к которому он не имел никакого отношения. А в 1922 году Бердяева арестовали и после допроса на Лубянке у самого Дзержинского выслали за границу на "философском пароходе". Насмотревшись на ужасы советского режима, в эмиграции Бердяев исповедовал экзистенциализм и "антииерархический персонализм". </w:t>
      </w:r>
    </w:p>
    <w:p w:rsidR="00011489" w:rsidRDefault="00011489">
      <w:pPr>
        <w:spacing w:line="480" w:lineRule="auto"/>
        <w:ind w:firstLine="720"/>
        <w:jc w:val="both"/>
        <w:rPr>
          <w:sz w:val="24"/>
          <w:szCs w:val="24"/>
          <w:lang w:val="ru-RU"/>
        </w:rPr>
      </w:pPr>
      <w:r>
        <w:rPr>
          <w:sz w:val="24"/>
          <w:szCs w:val="24"/>
          <w:lang w:val="ru-RU"/>
        </w:rPr>
        <w:t xml:space="preserve">Человек, считал он, не должен приносить себя в жертву или подчинять свою волю ни одной структуре или иерархии, будь то церковь, государство или семья. До определенной степени будет верным сказать, что он вообще мыслитель не очень русский. Или так это выразим: в русскую мысль он внес оглушительно новую ноту. Это его персонализм. </w:t>
      </w:r>
    </w:p>
    <w:p w:rsidR="00011489" w:rsidRDefault="00011489">
      <w:pPr>
        <w:spacing w:line="480" w:lineRule="auto"/>
        <w:jc w:val="both"/>
        <w:rPr>
          <w:sz w:val="24"/>
          <w:szCs w:val="24"/>
          <w:lang w:val="ru-RU"/>
        </w:rPr>
      </w:pPr>
      <w:r>
        <w:rPr>
          <w:sz w:val="24"/>
          <w:szCs w:val="24"/>
          <w:lang w:val="ru-RU"/>
        </w:rPr>
        <w:t xml:space="preserve">    </w:t>
      </w:r>
      <w:r>
        <w:rPr>
          <w:sz w:val="24"/>
          <w:szCs w:val="24"/>
          <w:lang w:val="ru-RU"/>
        </w:rPr>
        <w:tab/>
        <w:t xml:space="preserve">Главная проблема философии Бердяева - смысл существования человека и с связи с ним смысл бытия в целом. Ее решение, по мнению писателя, может быть только антропоцентрическим - философия “познает бытие из человека и через человека”, смысл бытия обнаруживается в смысле собственного существования. Осмысленное существование - это существование в истине, достижимое человеком на путях спасения (бегства от мира) или творчества (активного переустройства мира культурой, социальной политикой). Философия Бердяева носит персоналистический характер; он сторонник ценностей индивидуализма. Бердяев был поглощен экзистенциальным интересом к человеку. Однако, в отличие от других философов-экзистенциалистов, писатель не удовлетворяется сопереживанием, его волнует не столько трагедия человеческого существования, сколько свобода человеческой личности и человеческого творчества. </w:t>
      </w:r>
    </w:p>
    <w:p w:rsidR="00011489" w:rsidRDefault="00011489">
      <w:pPr>
        <w:spacing w:line="480" w:lineRule="auto"/>
        <w:jc w:val="both"/>
        <w:rPr>
          <w:sz w:val="24"/>
          <w:szCs w:val="24"/>
          <w:lang w:val="ru-RU"/>
        </w:rPr>
      </w:pPr>
      <w:r>
        <w:rPr>
          <w:sz w:val="24"/>
          <w:szCs w:val="24"/>
          <w:lang w:val="ru-RU"/>
        </w:rPr>
        <w:t xml:space="preserve">    </w:t>
      </w:r>
      <w:r>
        <w:rPr>
          <w:sz w:val="24"/>
          <w:szCs w:val="24"/>
          <w:lang w:val="ru-RU"/>
        </w:rPr>
        <w:tab/>
        <w:t xml:space="preserve">Но он в равной мере не принимал христианскую схему, укоренявшую зло в самом человеке. Он предпочитал абсолютизировать свободу, отделить ее от Бога и человека, чтобы тем самым онтологизировать зло, погрузить его в добытийственный хаос. </w:t>
      </w:r>
    </w:p>
    <w:p w:rsidR="00011489" w:rsidRDefault="00011489">
      <w:pPr>
        <w:spacing w:line="480" w:lineRule="auto"/>
        <w:jc w:val="both"/>
        <w:rPr>
          <w:sz w:val="24"/>
          <w:szCs w:val="24"/>
          <w:lang w:val="ru-RU"/>
        </w:rPr>
      </w:pPr>
      <w:r>
        <w:rPr>
          <w:sz w:val="24"/>
          <w:szCs w:val="24"/>
          <w:lang w:val="ru-RU"/>
        </w:rPr>
        <w:t xml:space="preserve">    </w:t>
      </w:r>
      <w:r>
        <w:rPr>
          <w:sz w:val="24"/>
          <w:szCs w:val="24"/>
          <w:lang w:val="ru-RU"/>
        </w:rPr>
        <w:tab/>
        <w:t xml:space="preserve">Объективация - одно из основных понятий философии Бердяева, она означает трансформацию духа в бытие, вечности - во временное, субъекта - в объект, порождение не подлинного мира явлений, где результаты духовной активности человека приобретают формы пространства и времени, начинают подчиняться причинно-следственным отношениям и законам формальной логики. </w:t>
      </w:r>
    </w:p>
    <w:p w:rsidR="00011489" w:rsidRDefault="00011489">
      <w:pPr>
        <w:spacing w:line="480" w:lineRule="auto"/>
        <w:jc w:val="both"/>
        <w:rPr>
          <w:b/>
          <w:bCs/>
          <w:i/>
          <w:iCs/>
          <w:sz w:val="24"/>
          <w:szCs w:val="24"/>
          <w:lang w:val="ru-RU"/>
        </w:rPr>
      </w:pPr>
      <w:r>
        <w:rPr>
          <w:sz w:val="24"/>
          <w:szCs w:val="24"/>
          <w:lang w:val="ru-RU"/>
        </w:rPr>
        <w:t xml:space="preserve">   </w:t>
      </w:r>
      <w:r>
        <w:rPr>
          <w:sz w:val="24"/>
          <w:szCs w:val="24"/>
          <w:lang w:val="ru-RU"/>
        </w:rPr>
        <w:tab/>
        <w:t xml:space="preserve"> В основу формирования национальных особенностей русской души, русского национального типа, по Бердяеву, легли два противоположных начала: </w:t>
      </w:r>
      <w:r>
        <w:rPr>
          <w:b/>
          <w:bCs/>
          <w:i/>
          <w:iCs/>
          <w:sz w:val="24"/>
          <w:szCs w:val="24"/>
          <w:lang w:val="ru-RU"/>
        </w:rPr>
        <w:t>1) природная, языческая, дионисийская стихия</w:t>
      </w:r>
      <w:r>
        <w:rPr>
          <w:i/>
          <w:iCs/>
          <w:sz w:val="24"/>
          <w:szCs w:val="24"/>
          <w:lang w:val="ru-RU"/>
        </w:rPr>
        <w:t>;</w:t>
      </w:r>
      <w:r>
        <w:rPr>
          <w:sz w:val="24"/>
          <w:szCs w:val="24"/>
          <w:lang w:val="ru-RU"/>
        </w:rPr>
        <w:t xml:space="preserve"> </w:t>
      </w:r>
      <w:r>
        <w:rPr>
          <w:b/>
          <w:bCs/>
          <w:sz w:val="24"/>
          <w:szCs w:val="24"/>
          <w:lang w:val="ru-RU"/>
        </w:rPr>
        <w:t xml:space="preserve">2) </w:t>
      </w:r>
      <w:r>
        <w:rPr>
          <w:b/>
          <w:bCs/>
          <w:i/>
          <w:iCs/>
          <w:sz w:val="24"/>
          <w:szCs w:val="24"/>
          <w:lang w:val="ru-RU"/>
        </w:rPr>
        <w:t xml:space="preserve">аскетически ориентированное православие. </w:t>
      </w:r>
    </w:p>
    <w:p w:rsidR="00011489" w:rsidRDefault="00011489">
      <w:pPr>
        <w:spacing w:line="480" w:lineRule="auto"/>
        <w:jc w:val="both"/>
        <w:rPr>
          <w:sz w:val="24"/>
          <w:szCs w:val="24"/>
          <w:lang w:val="ru-RU"/>
        </w:rPr>
      </w:pPr>
      <w:r>
        <w:rPr>
          <w:sz w:val="24"/>
          <w:szCs w:val="24"/>
          <w:lang w:val="ru-RU"/>
        </w:rPr>
        <w:t xml:space="preserve">    </w:t>
      </w:r>
      <w:r>
        <w:rPr>
          <w:sz w:val="24"/>
          <w:szCs w:val="24"/>
          <w:lang w:val="ru-RU"/>
        </w:rPr>
        <w:tab/>
        <w:t>Природное начало связано с необъятностью, недифференцированностью России. Русская душа подавлена необъятными русскими полями и необъятными русскими снегами, она утопает и растворяется в этой необъятности. Оформление свой души и оформление своего творчества затруднено было для русского человека. Государственное овладение необъятными русскими пространствами сопровождалось страшной централизацией, подчинением всей жизни государственному интересу и подавлением свободных личных и общественных сил. Всегда было слабо у русских сознание личных прав и не развита была самодеятельность классов и групп. Русский человек, человек земли, чувствует себя беспомощным овладеть этими пространствами и организовать их. Он слишком привык возлагать эту организацию на центральную власть, как бы трансцендентную для него. И в собственной душе чувствует он необъятность, с которой трудно ему справиться. Славянский хаос бушует в нем. Огромность русских пространств не способствовала выработке в русском человеке самодисциплины и самодеятельности, - он расплывался в пространстве. Русская лень, беспечность, недостаток инициативы, слабо развитое чувство ответственности с этим связаны. Ширь русской земли и ширь русской души давили русскую энергию, открывая возможность движения в сторону экстенсивности. Эта ширь не требовала интенсивной энергии и интенсивной культуры. От русской души необъятные русские пространства требовали смирения и жертвы, но они же охраняли русского человека и давали ему чувство безопасности.</w:t>
      </w:r>
    </w:p>
    <w:p w:rsidR="00011489" w:rsidRDefault="00011489">
      <w:pPr>
        <w:spacing w:line="480" w:lineRule="auto"/>
        <w:jc w:val="both"/>
        <w:rPr>
          <w:sz w:val="24"/>
          <w:szCs w:val="24"/>
          <w:lang w:val="ru-RU"/>
        </w:rPr>
      </w:pPr>
      <w:r>
        <w:rPr>
          <w:sz w:val="24"/>
          <w:szCs w:val="24"/>
          <w:lang w:val="ru-RU"/>
        </w:rPr>
        <w:t xml:space="preserve">   </w:t>
      </w:r>
      <w:r>
        <w:rPr>
          <w:sz w:val="24"/>
          <w:szCs w:val="24"/>
          <w:lang w:val="ru-RU"/>
        </w:rPr>
        <w:tab/>
        <w:t xml:space="preserve">Противоречивость русской души определялась сложностью русской исторической судьбы, столкновением и противоборством в ней восточного и западного элемента. Душа русского народа была формирована православной церковью, она получила чисто религиозную формацию. Но в душе русского народа остался сильный природный элемент, связанный с необъятностью русской земли, с безграничностью русской равнины. У русских "природа", стихийная сила сильнее, чем у западных людей, особенно людей самой оформленной латинской культуры. Элемент природно-языческий вошел и в русское христианство. В типе русского человека всегда сталкиваются два элемента - первобытное, природное язычество, стихийность бесконечной русской земли и православный, из Византии полученный, аскетизм, устремленность к потустороннему миру. Русская душа хочет священной общественности, богоизбранной власти. Природа русского народа сознается, как аскетическая, отрекающаяся от земных дел и земных благ. Русский народ не хочет быть мужественным строителем, его природа определяется как женственная, пассивная и покорная в делах государственных, он всегда ждет жениха, мужа, властелина. Россия - земля покорная, женственная. Пассивная, рецептивная женственность в отношении к государственной власти так характерна для русского народа и для русской истории. </w:t>
      </w:r>
    </w:p>
    <w:p w:rsidR="00011489" w:rsidRDefault="00011489">
      <w:pPr>
        <w:spacing w:line="480" w:lineRule="auto"/>
        <w:jc w:val="both"/>
        <w:rPr>
          <w:sz w:val="24"/>
          <w:szCs w:val="24"/>
          <w:lang w:val="ru-RU"/>
        </w:rPr>
      </w:pPr>
      <w:r>
        <w:rPr>
          <w:sz w:val="24"/>
          <w:szCs w:val="24"/>
          <w:lang w:val="ru-RU"/>
        </w:rPr>
        <w:t xml:space="preserve">   </w:t>
      </w:r>
      <w:r>
        <w:rPr>
          <w:sz w:val="24"/>
          <w:szCs w:val="24"/>
          <w:lang w:val="ru-RU"/>
        </w:rPr>
        <w:tab/>
        <w:t xml:space="preserve"> Главная беда России - в слабости русской воли, в недостатке общественного самовоспитания  и  самодисциплины.  Русскому обществу недостает характера, способности определяться изнутри. Русского человека слишком легко заедает "среда",  и он слишком подвержен эмоциональным реакциям на все внешнее. Русской душ не сидится на месте,  это не мещанская  душа, не местная  душа.  В  России,  в  душе  народной есть какое-то бесконечное искание, искание невидомого града Китежа, незримого дома.  Перед русской душой открываются дали, и нет очерченного горизонта перед духовными ее очами. Русская душа сгорает в пламенном искании правды, абсолютной, божественной правды и спасения для всеобщего воскресения к новой  жизни.  Она  вечно печалиться о горе своего народа,  и муки ее не знают утоления. Душа эта поглощена решением  конечных,  проклятых  вопросов  о смысле жизни. Есть  мятежность,  непокорность в русской душе. Все дальше и дальше должно идти,  к концу,  к выходу из  этого "мира", из этой земли, из всего местного, мещанского, прикрепленного. </w:t>
      </w:r>
    </w:p>
    <w:p w:rsidR="00011489" w:rsidRDefault="00011489">
      <w:pPr>
        <w:spacing w:line="480" w:lineRule="auto"/>
        <w:jc w:val="both"/>
        <w:rPr>
          <w:sz w:val="24"/>
          <w:szCs w:val="24"/>
          <w:lang w:val="ru-RU"/>
        </w:rPr>
      </w:pPr>
      <w:r>
        <w:rPr>
          <w:sz w:val="24"/>
          <w:szCs w:val="24"/>
          <w:lang w:val="ru-RU"/>
        </w:rPr>
        <w:t xml:space="preserve">    </w:t>
      </w:r>
      <w:r>
        <w:rPr>
          <w:sz w:val="24"/>
          <w:szCs w:val="24"/>
          <w:lang w:val="ru-RU"/>
        </w:rPr>
        <w:tab/>
        <w:t xml:space="preserve">Выход в свет его эссе “Новое средневековье. Размышление о судьбе России и Европы” (1924) принес Бердяеву европейскую известность. В условиях эмиграции основными в его творчестве становятся темы этики, религии, философии истории и философии личности. Писатель вел активную творческую, общественно-культурную и редакционно-издательскую работу, включался в различные общественно-политические и общественно-церковные дискуссии в эмигрантской среде, осуществлял в своем творчестве связь русской и западноевропейской философской мысли. Он отстаивает в своих трудах первенство личности над обществом, “примат свободы над бытием” В 1947 году Бердяеву было присуждено звание доктора Кембриджского университета. </w:t>
      </w:r>
    </w:p>
    <w:p w:rsidR="00011489" w:rsidRDefault="00011489">
      <w:pPr>
        <w:spacing w:line="480" w:lineRule="auto"/>
        <w:jc w:val="both"/>
        <w:rPr>
          <w:sz w:val="24"/>
          <w:szCs w:val="24"/>
          <w:lang w:val="ru-RU"/>
        </w:rPr>
      </w:pPr>
      <w:r>
        <w:rPr>
          <w:sz w:val="24"/>
          <w:szCs w:val="24"/>
          <w:lang w:val="ru-RU"/>
        </w:rPr>
        <w:t xml:space="preserve">   </w:t>
      </w:r>
      <w:r>
        <w:rPr>
          <w:sz w:val="24"/>
          <w:szCs w:val="24"/>
          <w:lang w:val="ru-RU"/>
        </w:rPr>
        <w:tab/>
        <w:t xml:space="preserve"> В философском наследии Н. А. Бердяева были поставлены самые животрепещущие вопросы российской мысли и жизни. Он еще в первой половине нашего века выделил тему свободы личности как центральную проблему философской мысли и предложил пути ее решения. Именно поэтому творчество этого видного русского мыслителя, чьи сочинения замалчивались на его родине более семидесяти лет, вызывают такой живой и растущий интерес. Философ проделал нелегкий путь от марксизма к философии личности и свободы в духе религиозного экзистенциализма и персонализма. Свобода, дух, личность, творчество противопоставляются Бердяевым необходимости, миру объектов, в котором царствуют зло, страдание, рабство. Смысл истории, по Бердяеву, мистически постигается в мире свободного духа, за пределами исторического времени. Основные сочинения Бердяева (переведены на многие языки): “Смысл творчества” (1916), “Миросозерцание Достоевского” (1923), “Философия свободного духа” (т. 1-2, 1927-28), “Русская идея” (1948), “Самопознание” (1949). Кроме того из всего многочисленного творческого наследия Бердяева стоит выделить характерные для него статьи: "Борьба за идеализм" ("Мир Божий", 1901), "Критика исторического материализма" (там же, 1903), "О новом русском идеализме" ("Вопросы философии и психологии", 1904).</w:t>
      </w:r>
    </w:p>
    <w:p w:rsidR="00011489" w:rsidRDefault="00011489">
      <w:pPr>
        <w:spacing w:line="480" w:lineRule="auto"/>
        <w:jc w:val="both"/>
        <w:rPr>
          <w:sz w:val="24"/>
          <w:szCs w:val="24"/>
          <w:lang w:val="ru-RU"/>
        </w:rPr>
      </w:pPr>
      <w:r>
        <w:rPr>
          <w:sz w:val="24"/>
          <w:szCs w:val="24"/>
          <w:lang w:val="ru-RU"/>
        </w:rPr>
        <w:t xml:space="preserve">     </w:t>
      </w:r>
      <w:r>
        <w:rPr>
          <w:sz w:val="24"/>
          <w:szCs w:val="24"/>
          <w:lang w:val="ru-RU"/>
        </w:rPr>
        <w:tab/>
        <w:t xml:space="preserve">Бердяев — философ культуры, и его горячая приверженность к культурным достижениям повелительно требует от него приобретения исключительной собственности на все ее завоевания. Благодаря гуманизму своей философской позиции и таким отличительным ее чертам, как “восстание против любых форм тоталитаризма, неустанная защита свободы, отстаивание первичности духовных ценностей, антропоцентрический подход к проблемам, персонализм, искания смысла жизни и истории” (Ф. Коплстон) Бердяев сумел возвыситься до подлинной самобытности, открыть перед русской духовностью новые “горизонты мысли”. </w:t>
      </w:r>
    </w:p>
    <w:p w:rsidR="00011489" w:rsidRDefault="00011489">
      <w:pPr>
        <w:spacing w:line="480" w:lineRule="auto"/>
        <w:ind w:firstLine="720"/>
        <w:jc w:val="both"/>
        <w:rPr>
          <w:sz w:val="24"/>
          <w:szCs w:val="24"/>
          <w:lang w:val="ru-RU"/>
        </w:rPr>
      </w:pPr>
      <w:r>
        <w:rPr>
          <w:sz w:val="24"/>
          <w:szCs w:val="24"/>
          <w:lang w:val="ru-RU"/>
        </w:rPr>
        <w:t>Понятие “личность” понимается Бердяевым как неповторимая, уникальная субъективность. Через присущую ей свободу и возможность свободного творчества она направлена на созидание нового мира. История человечества предстает в виде процесса развития личностного начала человека, а сам он достигает наивысшего блаженства в единении с Богом в своем творческом акте, направленном на достижение высших божественных ценностей: истины, красоты и блага, на достижение нового бытия, нового, подлинного мира, царства Духа.</w:t>
      </w:r>
    </w:p>
    <w:p w:rsidR="00011489" w:rsidRDefault="00011489">
      <w:pPr>
        <w:spacing w:line="480" w:lineRule="auto"/>
        <w:jc w:val="both"/>
        <w:rPr>
          <w:sz w:val="24"/>
          <w:szCs w:val="24"/>
          <w:lang w:val="ru-RU"/>
        </w:rPr>
      </w:pPr>
      <w:r>
        <w:rPr>
          <w:sz w:val="24"/>
          <w:szCs w:val="24"/>
          <w:lang w:val="ru-RU"/>
        </w:rPr>
        <w:t xml:space="preserve">      </w:t>
      </w:r>
      <w:r>
        <w:rPr>
          <w:sz w:val="24"/>
          <w:szCs w:val="24"/>
          <w:lang w:val="ru-RU"/>
        </w:rPr>
        <w:tab/>
        <w:t xml:space="preserve">Приверженность “философии органического духа” позволила Бердяеву решить поставленные им проблемы “реальности, свободы, личности”. Дух присутствует в человеке как бесконечная свобода и неограниченное творчество, человек является “Божьей идеей”. Каждый человек, по мнению Бердяева , должен отгадать “Божью идею о себе”, самореализоваться и “помогать Богу в осуществлении замысла Божьего в мире”. Философ считает, что Бог действует в царстве свободы, а не в царстве необходимости, именно в духе, а не в детерминированной природе. Бердяев всегда отстаивал нередуцируемость свободы к необходимости, ее неприкосновенность перед лицом экспансии детерминизма. Возможно именно поэтому, относимый в исторической хронологии к первой половине XX века, Н.А. Бердяев остается во многом нашим современником, призывающим при решении всех философских проблем ставить в центр человека и его творчество. </w:t>
      </w:r>
    </w:p>
    <w:p w:rsidR="00011489" w:rsidRDefault="00011489">
      <w:pPr>
        <w:spacing w:line="480" w:lineRule="auto"/>
        <w:jc w:val="both"/>
        <w:rPr>
          <w:sz w:val="24"/>
          <w:szCs w:val="24"/>
          <w:lang w:val="ru-RU"/>
        </w:rPr>
      </w:pPr>
    </w:p>
    <w:p w:rsidR="00011489" w:rsidRDefault="00011489">
      <w:pPr>
        <w:spacing w:line="480" w:lineRule="auto"/>
        <w:rPr>
          <w:sz w:val="24"/>
          <w:szCs w:val="24"/>
          <w:lang w:val="ru-RU"/>
        </w:rPr>
      </w:pPr>
      <w:bookmarkStart w:id="0" w:name="_GoBack"/>
      <w:bookmarkEnd w:id="0"/>
    </w:p>
    <w:sectPr w:rsidR="00011489">
      <w:footerReference w:type="default" r:id="rId6"/>
      <w:pgSz w:w="11906" w:h="16838"/>
      <w:pgMar w:top="907" w:right="794" w:bottom="907" w:left="1418"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489" w:rsidRDefault="00011489">
      <w:r>
        <w:separator/>
      </w:r>
    </w:p>
  </w:endnote>
  <w:endnote w:type="continuationSeparator" w:id="0">
    <w:p w:rsidR="00011489" w:rsidRDefault="00011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489" w:rsidRDefault="00E26635">
    <w:pPr>
      <w:pStyle w:val="a4"/>
      <w:framePr w:wrap="auto" w:vAnchor="text" w:hAnchor="margin" w:xAlign="right" w:y="1"/>
      <w:rPr>
        <w:rStyle w:val="a6"/>
      </w:rPr>
    </w:pPr>
    <w:r>
      <w:rPr>
        <w:rStyle w:val="a6"/>
        <w:noProof/>
      </w:rPr>
      <w:t>2</w:t>
    </w:r>
  </w:p>
  <w:p w:rsidR="00011489" w:rsidRDefault="0001148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489" w:rsidRDefault="00011489">
      <w:r>
        <w:separator/>
      </w:r>
    </w:p>
  </w:footnote>
  <w:footnote w:type="continuationSeparator" w:id="0">
    <w:p w:rsidR="00011489" w:rsidRDefault="000114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6635"/>
    <w:rsid w:val="00011489"/>
    <w:rsid w:val="00294D76"/>
    <w:rsid w:val="009812DD"/>
    <w:rsid w:val="00E26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7C0B9C-17B9-4533-BDF5-5ADBB2669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center"/>
    </w:pPr>
    <w:rPr>
      <w:b/>
      <w:bCs/>
      <w:sz w:val="32"/>
      <w:szCs w:val="32"/>
      <w:lang w:val="ru-RU"/>
    </w:rPr>
  </w:style>
  <w:style w:type="paragraph" w:customStyle="1" w:styleId="2">
    <w:name w:val="заголовок 2"/>
    <w:basedOn w:val="a"/>
    <w:next w:val="a"/>
    <w:uiPriority w:val="99"/>
    <w:pPr>
      <w:keepNext/>
      <w:spacing w:line="360" w:lineRule="auto"/>
      <w:jc w:val="center"/>
    </w:pPr>
    <w:rPr>
      <w:b/>
      <w:bCs/>
      <w:sz w:val="44"/>
      <w:szCs w:val="44"/>
      <w:lang w:val="ru-RU"/>
    </w:rPr>
  </w:style>
  <w:style w:type="character" w:customStyle="1" w:styleId="a3">
    <w:name w:val="Основной шрифт"/>
    <w:uiPriority w:val="99"/>
  </w:style>
  <w:style w:type="paragraph" w:styleId="a4">
    <w:name w:val="footer"/>
    <w:basedOn w:val="a"/>
    <w:link w:val="a5"/>
    <w:uiPriority w:val="99"/>
    <w:pPr>
      <w:tabs>
        <w:tab w:val="center" w:pos="4153"/>
        <w:tab w:val="right" w:pos="8306"/>
      </w:tabs>
    </w:pPr>
  </w:style>
  <w:style w:type="character" w:customStyle="1" w:styleId="a5">
    <w:name w:val="Нижній колонтитул Знак"/>
    <w:link w:val="a4"/>
    <w:uiPriority w:val="99"/>
    <w:semiHidden/>
    <w:rPr>
      <w:rFonts w:ascii="Times New Roman" w:hAnsi="Times New Roman" w:cs="Times New Roman"/>
      <w:sz w:val="20"/>
      <w:szCs w:val="20"/>
      <w:lang w:val="en-GB"/>
    </w:rPr>
  </w:style>
  <w:style w:type="character" w:customStyle="1" w:styleId="a6">
    <w:name w:val="номер страницы"/>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1845</Words>
  <Characters>10523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ВОПРОС 19</vt:lpstr>
    </vt:vector>
  </TitlesOfParts>
  <Company>ИнтерКом</Company>
  <LinksUpToDate>false</LinksUpToDate>
  <CharactersWithSpaces>12344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19</dc:title>
  <dc:subject/>
  <dc:creator>Шейченко Анна и Юлия</dc:creator>
  <cp:keywords/>
  <dc:description/>
  <cp:lastModifiedBy>Irina</cp:lastModifiedBy>
  <cp:revision>2</cp:revision>
  <dcterms:created xsi:type="dcterms:W3CDTF">2014-08-10T06:00:00Z</dcterms:created>
  <dcterms:modified xsi:type="dcterms:W3CDTF">2014-08-10T06:00:00Z</dcterms:modified>
</cp:coreProperties>
</file>