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DD2" w:rsidRDefault="00623DD2">
      <w:pPr>
        <w:pStyle w:val="af4"/>
      </w:pPr>
      <w:r>
        <w:rPr>
          <w:b/>
          <w:bCs/>
        </w:rPr>
        <w:t>СОДЕРЖАНИЕ</w:t>
      </w:r>
      <w:r>
        <w:t xml:space="preserve"> </w:t>
      </w:r>
    </w:p>
    <w:p w:rsidR="00623DD2" w:rsidRDefault="00623DD2">
      <w:pPr>
        <w:pStyle w:val="af4"/>
        <w:jc w:val="both"/>
      </w:pPr>
    </w:p>
    <w:p w:rsidR="00623DD2" w:rsidRDefault="00623DD2">
      <w:pPr>
        <w:pStyle w:val="11"/>
        <w:tabs>
          <w:tab w:val="right" w:leader="dot" w:pos="9345"/>
        </w:tabs>
        <w:ind w:firstLine="0"/>
        <w:rPr>
          <w:b w:val="0"/>
          <w:bCs w:val="0"/>
          <w:caps w:val="0"/>
          <w:noProof/>
          <w:sz w:val="24"/>
          <w:szCs w:val="24"/>
        </w:rPr>
      </w:pPr>
      <w:r w:rsidRPr="00B16991">
        <w:rPr>
          <w:rStyle w:val="af5"/>
          <w:noProof/>
        </w:rPr>
        <w:t>Введение</w:t>
      </w:r>
      <w:r>
        <w:rPr>
          <w:noProof/>
          <w:webHidden/>
        </w:rPr>
        <w:tab/>
        <w:t>2</w:t>
      </w:r>
    </w:p>
    <w:p w:rsidR="00623DD2" w:rsidRDefault="00623DD2">
      <w:pPr>
        <w:pStyle w:val="21"/>
        <w:tabs>
          <w:tab w:val="right" w:leader="dot" w:pos="9345"/>
        </w:tabs>
        <w:ind w:left="0" w:firstLine="0"/>
        <w:rPr>
          <w:smallCaps w:val="0"/>
          <w:noProof/>
          <w:sz w:val="24"/>
          <w:szCs w:val="24"/>
        </w:rPr>
      </w:pPr>
      <w:r w:rsidRPr="00B16991">
        <w:rPr>
          <w:rStyle w:val="af5"/>
          <w:noProof/>
        </w:rPr>
        <w:t>1. Место философии в системе общественной и духовной культуры</w:t>
      </w:r>
      <w:r>
        <w:rPr>
          <w:noProof/>
          <w:webHidden/>
        </w:rPr>
        <w:tab/>
        <w:t>4</w:t>
      </w:r>
    </w:p>
    <w:p w:rsidR="00623DD2" w:rsidRDefault="00623DD2">
      <w:pPr>
        <w:pStyle w:val="31"/>
        <w:tabs>
          <w:tab w:val="right" w:leader="dot" w:pos="9345"/>
        </w:tabs>
        <w:ind w:left="708" w:firstLine="0"/>
        <w:rPr>
          <w:i w:val="0"/>
          <w:iCs w:val="0"/>
          <w:noProof/>
          <w:sz w:val="24"/>
          <w:szCs w:val="24"/>
        </w:rPr>
      </w:pPr>
      <w:r w:rsidRPr="00B16991">
        <w:rPr>
          <w:rStyle w:val="af5"/>
          <w:noProof/>
        </w:rPr>
        <w:t>1.1. Предмет философии</w:t>
      </w:r>
      <w:r>
        <w:rPr>
          <w:noProof/>
          <w:webHidden/>
        </w:rPr>
        <w:tab/>
        <w:t>5</w:t>
      </w:r>
    </w:p>
    <w:p w:rsidR="00623DD2" w:rsidRDefault="00623DD2">
      <w:pPr>
        <w:pStyle w:val="31"/>
        <w:tabs>
          <w:tab w:val="right" w:leader="dot" w:pos="9345"/>
        </w:tabs>
        <w:ind w:left="708" w:firstLine="0"/>
        <w:rPr>
          <w:i w:val="0"/>
          <w:iCs w:val="0"/>
          <w:noProof/>
          <w:sz w:val="24"/>
          <w:szCs w:val="24"/>
        </w:rPr>
      </w:pPr>
      <w:r w:rsidRPr="00B16991">
        <w:rPr>
          <w:rStyle w:val="af5"/>
          <w:noProof/>
        </w:rPr>
        <w:t>1.2. Основные функции философии</w:t>
      </w:r>
      <w:r>
        <w:rPr>
          <w:noProof/>
          <w:webHidden/>
        </w:rPr>
        <w:tab/>
        <w:t>7</w:t>
      </w:r>
    </w:p>
    <w:p w:rsidR="00623DD2" w:rsidRDefault="00623DD2">
      <w:pPr>
        <w:pStyle w:val="31"/>
        <w:tabs>
          <w:tab w:val="right" w:leader="dot" w:pos="9345"/>
        </w:tabs>
        <w:ind w:left="708" w:firstLine="0"/>
        <w:rPr>
          <w:i w:val="0"/>
          <w:iCs w:val="0"/>
          <w:noProof/>
          <w:sz w:val="24"/>
          <w:szCs w:val="24"/>
        </w:rPr>
      </w:pPr>
      <w:r w:rsidRPr="00B16991">
        <w:rPr>
          <w:rStyle w:val="af5"/>
          <w:noProof/>
        </w:rPr>
        <w:t>1.3. Этапы становления философской культуры</w:t>
      </w:r>
      <w:r>
        <w:rPr>
          <w:noProof/>
          <w:webHidden/>
        </w:rPr>
        <w:tab/>
        <w:t>8</w:t>
      </w:r>
    </w:p>
    <w:p w:rsidR="00623DD2" w:rsidRDefault="00623DD2">
      <w:pPr>
        <w:pStyle w:val="21"/>
        <w:tabs>
          <w:tab w:val="right" w:leader="dot" w:pos="9345"/>
        </w:tabs>
        <w:ind w:left="0" w:firstLine="0"/>
        <w:rPr>
          <w:smallCaps w:val="0"/>
          <w:noProof/>
          <w:sz w:val="24"/>
          <w:szCs w:val="24"/>
        </w:rPr>
      </w:pPr>
      <w:r w:rsidRPr="00B16991">
        <w:rPr>
          <w:rStyle w:val="af5"/>
          <w:noProof/>
        </w:rPr>
        <w:t>2. Общество в теории философии</w:t>
      </w:r>
      <w:r>
        <w:rPr>
          <w:noProof/>
          <w:webHidden/>
        </w:rPr>
        <w:tab/>
        <w:t>12</w:t>
      </w:r>
    </w:p>
    <w:p w:rsidR="00623DD2" w:rsidRDefault="00623DD2">
      <w:pPr>
        <w:pStyle w:val="31"/>
        <w:tabs>
          <w:tab w:val="right" w:leader="dot" w:pos="9345"/>
        </w:tabs>
        <w:ind w:left="708" w:firstLine="0"/>
        <w:rPr>
          <w:i w:val="0"/>
          <w:iCs w:val="0"/>
          <w:noProof/>
          <w:sz w:val="24"/>
          <w:szCs w:val="24"/>
        </w:rPr>
      </w:pPr>
      <w:r w:rsidRPr="00B16991">
        <w:rPr>
          <w:rStyle w:val="af5"/>
          <w:noProof/>
        </w:rPr>
        <w:t>2.1. Концепции общества в истории философии. Понятие общества</w:t>
      </w:r>
      <w:r>
        <w:rPr>
          <w:noProof/>
          <w:webHidden/>
        </w:rPr>
        <w:tab/>
        <w:t>12</w:t>
      </w:r>
    </w:p>
    <w:p w:rsidR="00623DD2" w:rsidRDefault="00623DD2">
      <w:pPr>
        <w:pStyle w:val="31"/>
        <w:tabs>
          <w:tab w:val="right" w:leader="dot" w:pos="9345"/>
        </w:tabs>
        <w:ind w:left="708" w:firstLine="0"/>
        <w:rPr>
          <w:i w:val="0"/>
          <w:iCs w:val="0"/>
          <w:noProof/>
          <w:sz w:val="24"/>
          <w:szCs w:val="24"/>
        </w:rPr>
      </w:pPr>
      <w:r w:rsidRPr="00B16991">
        <w:rPr>
          <w:rStyle w:val="af5"/>
          <w:noProof/>
        </w:rPr>
        <w:t>2.2. Мировоззрение, его функции</w:t>
      </w:r>
      <w:r>
        <w:rPr>
          <w:noProof/>
          <w:webHidden/>
        </w:rPr>
        <w:tab/>
        <w:t>16</w:t>
      </w:r>
    </w:p>
    <w:p w:rsidR="00623DD2" w:rsidRDefault="00623DD2">
      <w:pPr>
        <w:pStyle w:val="11"/>
        <w:tabs>
          <w:tab w:val="right" w:leader="dot" w:pos="9345"/>
        </w:tabs>
        <w:ind w:firstLine="0"/>
        <w:rPr>
          <w:b w:val="0"/>
          <w:bCs w:val="0"/>
          <w:caps w:val="0"/>
          <w:noProof/>
          <w:sz w:val="24"/>
          <w:szCs w:val="24"/>
        </w:rPr>
      </w:pPr>
      <w:r w:rsidRPr="00B16991">
        <w:rPr>
          <w:rStyle w:val="af5"/>
          <w:noProof/>
        </w:rPr>
        <w:t>Заключение</w:t>
      </w:r>
      <w:r>
        <w:rPr>
          <w:noProof/>
          <w:webHidden/>
        </w:rPr>
        <w:tab/>
        <w:t>20</w:t>
      </w:r>
    </w:p>
    <w:p w:rsidR="00623DD2" w:rsidRDefault="00623DD2">
      <w:pPr>
        <w:pStyle w:val="11"/>
        <w:tabs>
          <w:tab w:val="right" w:leader="dot" w:pos="9345"/>
        </w:tabs>
        <w:ind w:firstLine="0"/>
        <w:rPr>
          <w:b w:val="0"/>
          <w:bCs w:val="0"/>
          <w:caps w:val="0"/>
          <w:noProof/>
          <w:sz w:val="24"/>
          <w:szCs w:val="24"/>
        </w:rPr>
      </w:pPr>
      <w:r w:rsidRPr="00B16991">
        <w:rPr>
          <w:rStyle w:val="af5"/>
          <w:noProof/>
        </w:rPr>
        <w:t>Список использованных источников:</w:t>
      </w:r>
      <w:r>
        <w:rPr>
          <w:noProof/>
          <w:webHidden/>
        </w:rPr>
        <w:tab/>
        <w:t>21</w:t>
      </w:r>
    </w:p>
    <w:p w:rsidR="00623DD2" w:rsidRDefault="00623DD2">
      <w:pPr>
        <w:pStyle w:val="af4"/>
        <w:jc w:val="both"/>
      </w:pPr>
    </w:p>
    <w:p w:rsidR="00623DD2" w:rsidRDefault="00623DD2">
      <w:pPr>
        <w:pStyle w:val="1"/>
        <w:rPr>
          <w:kern w:val="0"/>
        </w:rPr>
      </w:pPr>
      <w:r>
        <w:rPr>
          <w:kern w:val="0"/>
        </w:rPr>
        <w:br w:type="page"/>
      </w:r>
      <w:bookmarkStart w:id="0" w:name="_Toc219400749"/>
      <w:r>
        <w:rPr>
          <w:kern w:val="0"/>
        </w:rPr>
        <w:t>Введение</w:t>
      </w:r>
      <w:bookmarkEnd w:id="0"/>
      <w:r>
        <w:rPr>
          <w:kern w:val="0"/>
        </w:rPr>
        <w:t xml:space="preserve"> </w:t>
      </w:r>
    </w:p>
    <w:p w:rsidR="00623DD2" w:rsidRDefault="00623DD2"/>
    <w:p w:rsidR="00623DD2" w:rsidRDefault="00623DD2">
      <w:r>
        <w:t xml:space="preserve">Цель настоящей работы - рассмотрение сущности философии, её предмета, места в культуре и жизни человека и общества. </w:t>
      </w:r>
    </w:p>
    <w:p w:rsidR="00623DD2" w:rsidRDefault="00623DD2">
      <w:r>
        <w:t xml:space="preserve">Философия, если восстановить исходную этимологию этого слова, есть "любовь к софии", что часто и весьма приблизительно переводится как "любовь к мудрости". В действительности древнегреческое понятие "софия" значительно более емкое и сложное, чем просто "мудрость". </w:t>
      </w:r>
    </w:p>
    <w:p w:rsidR="00623DD2" w:rsidRDefault="00623DD2">
      <w:r>
        <w:t xml:space="preserve">Философия когда-то могла иметь и имела статус особой науки. Особой формы познания, как, например, в античности, когда она была, по существу, тождественна всей культуре того времени. Но к XX веку, веку не бывалой ранее дифференциации знания, когда каждый вопрос отошел к своей отдельной науки - к логике ли, к языкознанию ли, к физике ли, у философии уже не осталось "своей земли". Она потеряла свою былую магическую силу. </w:t>
      </w:r>
    </w:p>
    <w:p w:rsidR="00623DD2" w:rsidRDefault="00623DD2">
      <w:r>
        <w:t xml:space="preserve">Это, конечно, крайне заостренная позиция, которой противопоставляется другая крайность, т.е. позиция, согласно которой философия не только не "окончилась", но, наоборот, почти также, как в античности, приобрела синтетическую функцию. Этим и обусловлена актуальность работы. </w:t>
      </w:r>
    </w:p>
    <w:p w:rsidR="00623DD2" w:rsidRDefault="00623DD2">
      <w:r>
        <w:t xml:space="preserve">Философия впервые в истории осознала свое истинное место царицы наук, заменив столь долго царствующую религию. Впервые она приблизилась к общественной жизни настолько, что стала влиять на нее не только косвенно, но и прямым путем. </w:t>
      </w:r>
    </w:p>
    <w:p w:rsidR="00623DD2" w:rsidRDefault="00623DD2">
      <w:r>
        <w:t xml:space="preserve">И впервые же философия получила право на оценку и даже решение конфликтных проблем не только общественно-политической, но и экономической и даже научно-академической жизни. </w:t>
      </w:r>
    </w:p>
    <w:p w:rsidR="00623DD2" w:rsidRDefault="00623DD2">
      <w:r>
        <w:t xml:space="preserve">Философия выполняет ряд познавательных функций, родственных функциям науки. </w:t>
      </w:r>
    </w:p>
    <w:p w:rsidR="00623DD2" w:rsidRDefault="00623DD2">
      <w:r>
        <w:t xml:space="preserve">Задачи работы: </w:t>
      </w:r>
    </w:p>
    <w:p w:rsidR="00623DD2" w:rsidRDefault="00623DD2">
      <w:pPr>
        <w:pStyle w:val="a0"/>
      </w:pPr>
      <w:r>
        <w:t xml:space="preserve">Рассмотреть предмет и функции философии; </w:t>
      </w:r>
    </w:p>
    <w:p w:rsidR="00623DD2" w:rsidRDefault="00623DD2">
      <w:pPr>
        <w:pStyle w:val="a0"/>
      </w:pPr>
      <w:r>
        <w:t xml:space="preserve">Охарактеризовать этапы становления философской культуры; </w:t>
      </w:r>
    </w:p>
    <w:p w:rsidR="00623DD2" w:rsidRDefault="00623DD2">
      <w:pPr>
        <w:pStyle w:val="a0"/>
      </w:pPr>
      <w:r>
        <w:t xml:space="preserve">Раскрыть роль общества в теории философии. </w:t>
      </w:r>
    </w:p>
    <w:p w:rsidR="00623DD2" w:rsidRDefault="00623DD2">
      <w:pPr>
        <w:pStyle w:val="a0"/>
      </w:pPr>
      <w:r>
        <w:t>Предмет работы – место философии в жизни человека</w:t>
      </w:r>
    </w:p>
    <w:p w:rsidR="00623DD2" w:rsidRDefault="00623DD2">
      <w:r>
        <w:t xml:space="preserve">Объект работы – философия – как наука, рассматривающая проблемы общественно-политической и экономической жизни. </w:t>
      </w:r>
    </w:p>
    <w:p w:rsidR="00623DD2" w:rsidRDefault="00623DD2">
      <w:r>
        <w:t xml:space="preserve">При написании работы использовались труды таких авторов, как: Радугин А.А., Розаков В.В., Смирнова Н.Н. и других. </w:t>
      </w:r>
    </w:p>
    <w:p w:rsidR="00623DD2" w:rsidRDefault="00623DD2">
      <w:pPr>
        <w:pStyle w:val="2"/>
        <w:rPr>
          <w:kern w:val="0"/>
        </w:rPr>
      </w:pPr>
      <w:r>
        <w:rPr>
          <w:kern w:val="0"/>
        </w:rPr>
        <w:br w:type="page"/>
      </w:r>
      <w:bookmarkStart w:id="1" w:name="_Toc219400750"/>
      <w:r>
        <w:rPr>
          <w:kern w:val="0"/>
        </w:rPr>
        <w:t>1. Место философии в системе общественной и духовной культуры</w:t>
      </w:r>
      <w:bookmarkEnd w:id="1"/>
    </w:p>
    <w:p w:rsidR="00623DD2" w:rsidRDefault="00623DD2"/>
    <w:p w:rsidR="00623DD2" w:rsidRDefault="00623DD2">
      <w:r>
        <w:t xml:space="preserve">Неискушенный человек соотнесет слово "философия" прежде всего со словом "культура", тем самым интуитивно уловив связь этих явлений. Очевидно, что понятие "культура" более широкое. Помимо философии в сферу культуры входят религия, наука, искусство, мифология, политика и т.п. Культура представлена в различных продуктах материальной и духовной деятельности человека, в системе норм и учреждений, в духовных и материальных ценностях. Кроме того, культура - не только результат человеческой деятельности, но и сама эта деятельность. В понятии "культура" фиксируется отличие способов жизнедеятельности человека от функционирования животных. Культура - это именно то, что отличает человека от животных. </w:t>
      </w:r>
      <w:r>
        <w:rPr>
          <w:rStyle w:val="ac"/>
        </w:rPr>
        <w:footnoteReference w:id="1"/>
      </w:r>
    </w:p>
    <w:p w:rsidR="00623DD2" w:rsidRDefault="00623DD2">
      <w:r>
        <w:t xml:space="preserve">Культура является воплощением человеческих стремлений, переживаний и достижений, а также провалов и разочарований. Создавая новые культурные ценности и смыслы, человек преодолевает свою социальную и природную ограниченность. С другой стороны, отдельная личность не может вырваться за пределы тех культурных норм, которые были созданы предшествующими поколениями, даже если не принимает их. Единственный для человека способ преодоления культурной предопределенности - это создание новых смыслов и ценностей. Именно поэтому наиболее адекватный способ культурного существования личности - творчество. </w:t>
      </w:r>
    </w:p>
    <w:p w:rsidR="00623DD2" w:rsidRDefault="00623DD2">
      <w:r>
        <w:t xml:space="preserve">В универсум духовной культуры входят наука, философия, искусство, религия, мифология, право, мораль. Основные компоненты духовной культуры называют также формами общественного сознания. Каждая из названных форм имеет собственный предмет, выделяемый из общего конгломерата культуры, и свой специфический способ функционирования. </w:t>
      </w:r>
    </w:p>
    <w:p w:rsidR="00623DD2" w:rsidRDefault="00623DD2">
      <w:r>
        <w:t xml:space="preserve">Философия входит в жизнь человека очень рано, задолго до того, как сложится о ней самое первое, элементарное представление, навеянное случайными встречами и знакомствами. Философия внедряется в наше сознание невольно, независимо от того, желаем мы ее знать или нет. </w:t>
      </w:r>
    </w:p>
    <w:p w:rsidR="00623DD2" w:rsidRDefault="00623DD2">
      <w:r>
        <w:t xml:space="preserve">Каждому приходится в процессе любой деятельности что-то сравнивать, сопоставлять, подводить итоги, делать выводы, обобщать полученный материал. На этом пути люди и приходят к выводам философского порядка, хотя и не подозревают об этом. Человек философствует, а сам об этом еще не знает. </w:t>
      </w:r>
    </w:p>
    <w:p w:rsidR="00623DD2" w:rsidRDefault="00623DD2">
      <w:r>
        <w:t xml:space="preserve">Философия все свои проблемы черпает из жизни. Но при этом философское мышление всегда стремится преодолеть уже познанное, определенное, стремится заглянуть за горизонт известного. Философия существует на границе возможного и невозможного, раздвигая пределы научного и жизненного опыта в ту или иную конкретную эпоху. Именно поэтому все философские вопросы выходят за пределы эмпирического мира, отождествляемого обычно с универсумом простых фактов. Философское знание не является знанием о фактах. Кроме того, философия размышляет не о самой по себе природной или социальной реальности, а о ее отражении в других культурных формах: науке, религии, искусстве и т.п. Именно поэтому философию невозможно напрямую соотнести с обыденной, эмпирической реальностью. </w:t>
      </w:r>
    </w:p>
    <w:p w:rsidR="00623DD2" w:rsidRDefault="00623DD2"/>
    <w:p w:rsidR="00623DD2" w:rsidRDefault="00623DD2">
      <w:pPr>
        <w:pStyle w:val="3"/>
      </w:pPr>
      <w:bookmarkStart w:id="2" w:name="_Toc219400751"/>
      <w:r>
        <w:t>1.1. Предмет философии</w:t>
      </w:r>
      <w:bookmarkEnd w:id="2"/>
    </w:p>
    <w:p w:rsidR="00623DD2" w:rsidRDefault="00623DD2"/>
    <w:p w:rsidR="00623DD2" w:rsidRDefault="00623DD2">
      <w:r>
        <w:t xml:space="preserve">Предметом философии являются всеобщие связи в системе "человек - мир", философия - это рационально-теоретическое осмысление этих связей. В природе или культуре философию интересует такое всеобщее, которое имеет отношение к человеку, включено в орбиту его жизнедеятельности, преломлено сквозь призму его понятий о добре и зле, красоте и уродстве, истине и заблуждении [6, С.65]. </w:t>
      </w:r>
    </w:p>
    <w:p w:rsidR="00623DD2" w:rsidRDefault="00623DD2">
      <w:r>
        <w:t xml:space="preserve">В ходе развития философии представления о ее предмете менялись. Можно сказать, что каждая эпоха давала свой ответ на этот вопрос. Да и в рамках одной исторической эпохи могли сосуществовать разные версии этого ответа. Так, например, для греческого мыслителя Сократа философия была величайшим из искусств - искусством самопознания. Ученик Сократа Платон считал философию познанием истинно существующего бытия, т.е. мира идей, который он противопоставлял миру материи (небытию) и миру эмпирических вещей. Философия, по мысли Платона, является размышлением, готовящим человека к смерти. Аристотель считал философию наукой, изучающей первопричины вещей, и называл ее госпожой наук. Термин "метафизика" впервые был использован в Античности исследователями и толкователями текстов Аристотеля как синоним слова "философия". Для Античности вообще характерно понимание философии как матери всех наук. Философией греки называли весь конгломерат теоретического знания, противопоставляя его мифу с одной стороны, и обыденному знанию - с другой. </w:t>
      </w:r>
      <w:r>
        <w:rPr>
          <w:rStyle w:val="ac"/>
        </w:rPr>
        <w:footnoteReference w:id="2"/>
      </w:r>
    </w:p>
    <w:p w:rsidR="00623DD2" w:rsidRDefault="00623DD2">
      <w:r>
        <w:t xml:space="preserve">В Средние века философия выступала служанкой богословия и выполняла функцию дополнительного инструмента в богословских спорах. В эпоху Возрождения происходит эмансипация философии от теологии. Мыслители этого времени, так же как греки, любое теоретическое знание называют философским. Новое время определило философию как науку наук, объединив этим понятием не только теоретическое, но и некоторые виды эмпирического знания. Так, Ф. Бэкон относит к сфере философии естественную теологию, естественную философию и учение о человеке, а Р. Декарт уподобляет философию дереву, корни которого - метафизика, ствол - физика, а ветви - все остальные науки. Несмотря на различие позиций, общим для всех философов </w:t>
      </w:r>
      <w:r>
        <w:rPr>
          <w:lang w:val="en-US"/>
        </w:rPr>
        <w:t>XVII</w:t>
      </w:r>
      <w:r>
        <w:t xml:space="preserve"> в. остается соотнесение философии с познающим разумом. </w:t>
      </w:r>
    </w:p>
    <w:p w:rsidR="00623DD2" w:rsidRDefault="00623DD2">
      <w:r>
        <w:t xml:space="preserve">Расширительное понимание предмета философии и отождествление ее со всем комплексом научного знания сохраняется и на протяжении </w:t>
      </w:r>
      <w:r>
        <w:rPr>
          <w:lang w:val="en-US"/>
        </w:rPr>
        <w:t>XVIII</w:t>
      </w:r>
      <w:r>
        <w:t xml:space="preserve"> в. Во второй половине </w:t>
      </w:r>
      <w:r>
        <w:rPr>
          <w:lang w:val="en-US"/>
        </w:rPr>
        <w:t>XVIII</w:t>
      </w:r>
      <w:r>
        <w:t xml:space="preserve"> - начале </w:t>
      </w:r>
      <w:r>
        <w:rPr>
          <w:lang w:val="en-US"/>
        </w:rPr>
        <w:t>XIX</w:t>
      </w:r>
      <w:r>
        <w:t xml:space="preserve"> в. происходит постепенное осмысление того факта, что если философия и представляет собой науку, то это должна быть универсальная наука, наука о всеобщем. В </w:t>
      </w:r>
      <w:r>
        <w:rPr>
          <w:lang w:val="en-US"/>
        </w:rPr>
        <w:t>XIX</w:t>
      </w:r>
      <w:r>
        <w:t xml:space="preserve"> в. философское знание как знание о всеобщем начинают противопоставлять конкретно-научному знанию о частном. Так, Г. Гегель называет философию царицей наук. Философия для него есть наука о всеобщем, существующем в сфере чистого мышления, или наука о разуме, постигающем самого себя.И. Кант определяет предмет философского исследования следующим образом: трансцендентальный разум и его границы. Философия, по его мнению, должна стать учением о последних целях человеческого разума. </w:t>
      </w:r>
    </w:p>
    <w:p w:rsidR="00623DD2" w:rsidRDefault="00623DD2">
      <w:r>
        <w:rPr>
          <w:lang w:val="en-US"/>
        </w:rPr>
        <w:t>XX</w:t>
      </w:r>
      <w:r>
        <w:t xml:space="preserve"> в. предложил большое разнообразие трактовок предмета философского исследования. </w:t>
      </w:r>
    </w:p>
    <w:p w:rsidR="00623DD2" w:rsidRDefault="00623DD2">
      <w:r>
        <w:t xml:space="preserve">Подводя итог, следует сказать, что при всем разнообразии трактовок предмета философии сохраняется одна важная деталь: философия всегда представляет собой рациональное знание о всеобщем, однако всеобщность понимается не одинаково и обнаруживается в разных сферах. </w:t>
      </w:r>
    </w:p>
    <w:p w:rsidR="00623DD2" w:rsidRDefault="00623DD2"/>
    <w:p w:rsidR="00623DD2" w:rsidRDefault="00623DD2">
      <w:pPr>
        <w:pStyle w:val="3"/>
      </w:pPr>
      <w:bookmarkStart w:id="3" w:name="_Toc219400752"/>
      <w:r>
        <w:t>1.2. Основные функции философии</w:t>
      </w:r>
      <w:bookmarkEnd w:id="3"/>
    </w:p>
    <w:p w:rsidR="00623DD2" w:rsidRDefault="00623DD2"/>
    <w:p w:rsidR="00623DD2" w:rsidRDefault="00623DD2">
      <w:r>
        <w:t xml:space="preserve">Основной функцией философии является мировоззренческая. Будучи теоретическим ядром мировоззрения, философия осмысливает предельные основания культуры, задавая систему координат повседневной деятельности человека. Именно поэтому философию иногда называют самосознанием культуры. </w:t>
      </w:r>
    </w:p>
    <w:p w:rsidR="00623DD2" w:rsidRDefault="00623DD2">
      <w:r>
        <w:t xml:space="preserve">Из мировоззренческой функции следует синтетическая. Философия является квинтэссенцией основных идей и ценностей той или иной исторической эпохи, объединяя в единое смысловое целое различные формы культуры. Философия представляет собой такую форму духовной культуры, которая выступает интегратором всех других форм [3, С.111]. </w:t>
      </w:r>
    </w:p>
    <w:p w:rsidR="00623DD2" w:rsidRDefault="00623DD2">
      <w:r>
        <w:t xml:space="preserve">Еще одной важной функцией философии является критическая. Осуществляя рефлексию над предельными основаниями культуры, философия подвергает сомнению идеи и смыслы, утратившие современность и актуальность. Можно сказать, что культурный прогресс возможен только потому, что человек способен ставить под сомнение устоявшиеся правила и заглядывать за привычные горизонты. </w:t>
      </w:r>
      <w:r>
        <w:rPr>
          <w:rStyle w:val="ac"/>
        </w:rPr>
        <w:footnoteReference w:id="3"/>
      </w:r>
    </w:p>
    <w:p w:rsidR="00623DD2" w:rsidRDefault="00623DD2">
      <w:r>
        <w:t xml:space="preserve">Критичность является основой движения философской мысли. Философия вообще началась как сомнение в достоверности предлагаемого мифом знания о мире. Вопрос "что такое бытие? " невозможен для обыденного сознания. Разрыв обыденного и философского в греческой философии выразился в противопоставлении достоверного знания - "эпистемы" и мнения - иллюзорного, хотя и общепринятого, знания - "доксы". Принципиально критический характер философии отмечали мыслители разных эпох: Ф. Бэкон, Р. Декарт, Д. Юм, И. Кант. Все они считали, что философствовать - значит сомневаться. </w:t>
      </w:r>
    </w:p>
    <w:p w:rsidR="00623DD2" w:rsidRDefault="00623DD2">
      <w:r>
        <w:t xml:space="preserve">Наиболее развернутую теорию, в которой проясняется критический характер философии, предложил в Новое время Р. Декарт. Принцип методологического сомнения он положил в основу любого размышления. Без сомнения мышление не может начаться. Единственным несомненным для человека фактом является факт его собственного мышления. Таким образом, способность мыслить становится гарантом существования индивида. Начав с принципа методологического сомнения, Р. Декарт пришел к формулировке своего известного положения </w:t>
      </w:r>
      <w:r>
        <w:rPr>
          <w:lang w:val="en-US"/>
        </w:rPr>
        <w:t>Cogito</w:t>
      </w:r>
      <w:r>
        <w:t xml:space="preserve"> </w:t>
      </w:r>
      <w:r>
        <w:rPr>
          <w:lang w:val="en-US"/>
        </w:rPr>
        <w:t>ergo</w:t>
      </w:r>
      <w:r>
        <w:t xml:space="preserve"> </w:t>
      </w:r>
      <w:r>
        <w:rPr>
          <w:lang w:val="en-US"/>
        </w:rPr>
        <w:t>sum</w:t>
      </w:r>
      <w:r>
        <w:t xml:space="preserve"> (Мыслю, следовательно, существую). </w:t>
      </w:r>
    </w:p>
    <w:p w:rsidR="00623DD2" w:rsidRDefault="00623DD2">
      <w:r>
        <w:t xml:space="preserve">Методологическая функция философии заключается в определении общих правил и принципов научной деятельности. Наука не может самостоятельно отрефлексировать собственные предпосылки, функцию "стороннего", осмысляющего взгляда выполняет философия. </w:t>
      </w:r>
    </w:p>
    <w:p w:rsidR="00623DD2" w:rsidRDefault="00623DD2"/>
    <w:p w:rsidR="00623DD2" w:rsidRDefault="00623DD2">
      <w:pPr>
        <w:pStyle w:val="3"/>
      </w:pPr>
      <w:bookmarkStart w:id="4" w:name="_Toc219400753"/>
      <w:r>
        <w:t>1.3. Этапы становления философской культуры</w:t>
      </w:r>
      <w:bookmarkEnd w:id="4"/>
    </w:p>
    <w:p w:rsidR="00623DD2" w:rsidRDefault="00623DD2"/>
    <w:p w:rsidR="00623DD2" w:rsidRDefault="00623DD2">
      <w:r>
        <w:t xml:space="preserve">Культурфилософия – это понятие, которое в современной философии выражает осознание сущности и значения культуры. Этот термин был введен немецким романтиком Адамом Мюллером (1779-1829). Классическое понимание культуры базировалось на философии истории. Вместе тем, как отмечает Ю.Н. Давыдов, "философию культуры следует отличать как от философии истории, ибо процесс культурного творчества в своих ритмах не совпадает с фазами исторической эволюции, так и от социологии культуры, которая рассматривает культуру с точки зрения ее функционирования в эмпирически данной системе общественных отношений, отвлекаясь в ней от всего, что не укладывается в эту систему" [8, С.76]. </w:t>
      </w:r>
    </w:p>
    <w:p w:rsidR="00623DD2" w:rsidRDefault="00623DD2">
      <w:r>
        <w:t xml:space="preserve">В европейском сознании впервые проблематика философии культуры затрагивается софистами. Важнейшую роль в их мировоззрении играло противопоставление природы, как некого постоянного элемента, человеческому закону, который является изменчивым, произвольным. Таким образом, осмысливалась антиномия природного и нравственного, которое идентифицировалась с культурным. </w:t>
      </w:r>
    </w:p>
    <w:p w:rsidR="00623DD2" w:rsidRDefault="00623DD2">
      <w:r>
        <w:t xml:space="preserve">Мысль о том, что культура отчуждает человека от природы, получила также развитие в философии киников, так и Антисфен, и Диоген, и Синопский рассуждали о возврате людей к природе, о простоте и естественности первобытного человеческого состояния. </w:t>
      </w:r>
    </w:p>
    <w:p w:rsidR="00623DD2" w:rsidRDefault="00623DD2">
      <w:r>
        <w:t xml:space="preserve">Таким образом, культуркритические мотивы входили неотъемлемым элементом в духовную атмосферу, в которой развивалась раннехристианская общественная мысль. </w:t>
      </w:r>
    </w:p>
    <w:p w:rsidR="00623DD2" w:rsidRDefault="00623DD2">
      <w:r>
        <w:t xml:space="preserve">Внутри христианства это противопоставление природы и культуры, которое было свойственно античной философии, сменилось на такую антиномию как Бог и культура. Таким образом, природа утрачивает право быть каким-либо критерием культуры и тем самым разрушается "натуралистический фундамент языческой философии культуры, а открывается возможность для истолкования трансцендентальной природы культуры". Философию культуры в этот период можно определить как "теологию культуры". Теологи подчеркивают духовное начало, которое сопровождает встречу с Христом. Культурное развитие человека понимается как устранение греха и приближение к божественному замыслу. </w:t>
      </w:r>
    </w:p>
    <w:p w:rsidR="00623DD2" w:rsidRDefault="00623DD2">
      <w:r>
        <w:t xml:space="preserve">В эпоху Возрождения культурфилософские сюжеты древних воскрешаются снова. Философское понимание культуры в данное время связано с учением о природе и человеке, с космологическими и нравственно-этическими концепциями. </w:t>
      </w:r>
    </w:p>
    <w:p w:rsidR="00623DD2" w:rsidRDefault="00623DD2">
      <w:r>
        <w:t xml:space="preserve">В новое время культурфилософская проблематика расцветает у Дж-Б. Вико и Ж.Ж. Руссо. Дж.Б. Вико представил целостное истолкование искусства религии, права, форм социальной и хозяйственной жизни в их единстве и взаимодействии. Дж.Б. Вико развил мысль о циклической развитии культуры и говорил о том, что законы, которые управляют развитием культуры, носят божественный характер. </w:t>
      </w:r>
    </w:p>
    <w:p w:rsidR="00623DD2" w:rsidRDefault="00623DD2">
      <w:r>
        <w:t xml:space="preserve">В эпоху просвещения Ж.Ж. Руссо выступил против всяких наук и искусства, утверждая, что они истощают и изнеживают человека как в моральном, так и физическом плане. Именно отталкиваясь от Руссо, Кант считал, что он свободен от ничем не прикрытого интеллектуализма, и встал на новый путь. Он считал, что повышение интеллектуальной культуры все равно не может раскрыть все загадки бытия, говоря, что культура должна управляться другими силами и "удерживаться в узде". Поэтому Кант пришел к выводу, что истинная ценность культуры лежит не в благах, которые человек получает от природы и проведения. Она обнаруживается только в его собственном поведении и в том, что он превращается в результате этого поведения. Цель культуры в осуществлении свободы, которая означает моральное господство над самим собой. </w:t>
      </w:r>
    </w:p>
    <w:p w:rsidR="00623DD2" w:rsidRDefault="00623DD2">
      <w:r>
        <w:t xml:space="preserve">Новый этап в осмыслении сущности культуры связан с немецкой культурфилософской мыслью, с романтическими постижениями духа культуры различных эпох.А. и Ф. Шлегеля, Они стояли у истоков сравнительно – исторического изучения культуры, рассматривая ее как единый процесс общечеловеческого развития. Романтики высоко ценили своеобразие национальных культур [10, С.43]. </w:t>
      </w:r>
    </w:p>
    <w:p w:rsidR="00623DD2" w:rsidRDefault="00623DD2">
      <w:r>
        <w:t xml:space="preserve">В </w:t>
      </w:r>
      <w:r>
        <w:rPr>
          <w:lang w:val="en-US"/>
        </w:rPr>
        <w:t>XIV</w:t>
      </w:r>
      <w:r>
        <w:t xml:space="preserve"> в. ряд мыслителей, в том числе А. Шопенгауэр, основатель философии жизни, решительно отвергают всеобщую западноевропейскую веру в прогрессивность "человека разумного" и "человека деятельного". Генезис культуры усматривается в том, что человек безоружен перед лицом окружающего мира и совершенно не может приспособиться к его специфике. </w:t>
      </w:r>
    </w:p>
    <w:p w:rsidR="00623DD2" w:rsidRDefault="00623DD2">
      <w:r>
        <w:t xml:space="preserve">И, наконец, переходя к нашему столетию можно сказать, что в это время философия культуры получила стремительное развитие. Родилось множество новых истолкований самого понятия. Осмысление культуры продолжалось и в русле других представителей философии жизни. Так, А Беркон проводил различие между замкнутыми, закрытыми культурами, в которых определяющую роль играют инстинкты, и открытыми культурами, отличающимися высокой настроенностью общения духовности и культом святости индивидуальной свободы. </w:t>
      </w:r>
    </w:p>
    <w:p w:rsidR="00623DD2" w:rsidRDefault="00623DD2">
      <w:r>
        <w:t xml:space="preserve">В конце </w:t>
      </w:r>
      <w:r>
        <w:rPr>
          <w:lang w:val="en-US"/>
        </w:rPr>
        <w:t>XIX</w:t>
      </w:r>
      <w:r>
        <w:t xml:space="preserve"> – начале </w:t>
      </w:r>
      <w:r>
        <w:rPr>
          <w:lang w:val="en-US"/>
        </w:rPr>
        <w:t>XX</w:t>
      </w:r>
      <w:r>
        <w:t xml:space="preserve"> в. философия культуры общается к философскому осмыслению различных фаз (или стадий) эволюции человеческой культуры. Возникает идея в обозначении особой науки, которая занималась бы культурой. </w:t>
      </w:r>
    </w:p>
    <w:p w:rsidR="00623DD2" w:rsidRDefault="00623DD2">
      <w:r>
        <w:t xml:space="preserve">На основе этих культурофилософских установок исследователи стали проводить различие между культурой как органической целостностью и цивилизацией как формой механического и утилитарного отношения к миру. </w:t>
      </w:r>
    </w:p>
    <w:p w:rsidR="00623DD2" w:rsidRDefault="00623DD2">
      <w:r>
        <w:t xml:space="preserve">Таким образом культурная ситуация нашего столетия такова, что прогресс культуры одаривает человечество все новыми дарами, но конкретный субъект обнаруживает себя все более и более отстраненным от их потребления. Блага, которые создает культурный прогресс все увеличиваются в числе, но как раз в этом росте они перестают быть полезными нам. Собственное "я" не черпает больше у культуры сознания своей власти. </w:t>
      </w:r>
    </w:p>
    <w:p w:rsidR="00623DD2" w:rsidRDefault="00623DD2">
      <w:pPr>
        <w:pStyle w:val="2"/>
      </w:pPr>
      <w:r>
        <w:br w:type="page"/>
      </w:r>
      <w:bookmarkStart w:id="5" w:name="_Toc219400754"/>
      <w:r>
        <w:t>2. Общество в теории философии</w:t>
      </w:r>
      <w:bookmarkEnd w:id="5"/>
    </w:p>
    <w:p w:rsidR="00623DD2" w:rsidRDefault="00623DD2"/>
    <w:p w:rsidR="00623DD2" w:rsidRDefault="00623DD2">
      <w:pPr>
        <w:pStyle w:val="3"/>
      </w:pPr>
      <w:bookmarkStart w:id="6" w:name="_Toc219400755"/>
      <w:r>
        <w:t>2.1. Концепции общества в истории философии. Понятие общества</w:t>
      </w:r>
      <w:bookmarkEnd w:id="6"/>
    </w:p>
    <w:p w:rsidR="00623DD2" w:rsidRDefault="00623DD2"/>
    <w:p w:rsidR="00623DD2" w:rsidRDefault="00623DD2">
      <w:r>
        <w:t xml:space="preserve">Общество является объектом изучения целого ряда наук, входящих в комплекс "наук о духе": истории, социологии, этнографии, культурологии и т.д. Общество выступает также особым предметом философской рефлексии. В отличие от частно-научных дисциплин, философия акцентирует внимание на аксиологическом моменте изучения общества, рассматривая не только вопросы его структуры и механизмов развития, но и проблемы смысла и цели истории, судеб и перспектив человечества, направленности исторического процесса, гармоничного общественного устройства, адекватных и неадекватных действий людей в истории и т.д. Философия предлагает не только объективные знания об обществе и истории, но и набор ценностей, в которых выражается конкретное, эпохой и культурой обусловленное представление об обществе и месте человека в нем. Мировоззренческая природа философского знания в вопросах об обществе и человеке становится наиболее очевидной. </w:t>
      </w:r>
    </w:p>
    <w:p w:rsidR="00623DD2" w:rsidRDefault="00623DD2">
      <w:r>
        <w:t xml:space="preserve">Философия формирует целостный взгляд на историю и исторический процесс, который не могут предложить частные науки об обществе. </w:t>
      </w:r>
    </w:p>
    <w:p w:rsidR="00623DD2" w:rsidRDefault="00623DD2">
      <w:r>
        <w:t xml:space="preserve">Одной из наиболее известных ранних концепций общества и государства была теория идеального государства Платона. По мнению Платона, идеальное государство должно иметь своей целью общее благо, достижению этой цели подчиняются частные интересы людей. Идеальное государство состоит из трех каст: философов, или правителей, воинов, или стражей, ремесленников и земледельцев. Три сословия выделяются Платоном по аналогии с тремя частями человеческой души: разумной (философы), яростной (воины) и вожделеющей (ремесленники и земледельцы). Различие в душевных свойствах дается от рождения: человек рождается представителем определенной касты [9, С.237]. </w:t>
      </w:r>
    </w:p>
    <w:p w:rsidR="00623DD2" w:rsidRDefault="00623DD2">
      <w:r>
        <w:t xml:space="preserve">По мнению Платона, государство может быть мудрым и справедливым благодаря душевным свойствам управляющих им людей. Поскольку мудростью обладают только философы, то именно они должны управлять государством. Задача воинов - защита от внешних и внутренних врагов, а ремесленников и земледельцев - обеспечение всех необходимыми материальными благами. Государство справедливо, если каждое сословие добросовестно выполняет свою работу. Для того чтобы ремесленники и земледельцы могли выполнять свою работу, им необходима семья и собственность. Стражам и философам семья и собственность не нужны. </w:t>
      </w:r>
      <w:r>
        <w:rPr>
          <w:rStyle w:val="ac"/>
        </w:rPr>
        <w:footnoteReference w:id="4"/>
      </w:r>
    </w:p>
    <w:p w:rsidR="00623DD2" w:rsidRDefault="00623DD2">
      <w:r>
        <w:t xml:space="preserve">Средневековая философия существенно изменила взгляд на природу общества и предложила линейную концепцию исторического процесса. История начинается грехопадением первых людей и заканчивается страшным судом и вторым пришествием Христа. </w:t>
      </w:r>
    </w:p>
    <w:p w:rsidR="00623DD2" w:rsidRDefault="00623DD2">
      <w:r>
        <w:t xml:space="preserve">Важнейшей вехой в развитии философских представлений об обществе и государстве являются идеи философа эпохи Возрождения Н. Макиавелли. Макиавелли демонстрирует принципиально новый подход к пониманию общества и государства. </w:t>
      </w:r>
    </w:p>
    <w:p w:rsidR="00623DD2" w:rsidRDefault="00623DD2">
      <w:r>
        <w:t xml:space="preserve">Новое время предложило свою интерпретацию происхождения и устройства государства - концепцию естественного права и общественного договора. По мнению Т. Гоббса, природное равенство людей приводит к соперничеству, поэтому естественное (догосударственное) состояние - война всех против всех. Такое состояние гибельно для человеческого рода, осознание этого, а также страх смерти подталкивает людей к заключению общественного договора. </w:t>
      </w:r>
    </w:p>
    <w:p w:rsidR="00623DD2" w:rsidRDefault="00623DD2">
      <w:r>
        <w:t xml:space="preserve">Общественный договор - это договор каждого с каждым о передаче права управлять собой общей власти. Сам факт заключения договора свидетельствует о переходе человечества от естественного состояния к гражданскому. Главный признак гражданского состояния - наличие государства, т.е. публично организованной принудительной силы. Заключая общественный договор, люди передают часть своих прав власти, держателем которой выступает суверен. Все остальные - его подданные. </w:t>
      </w:r>
    </w:p>
    <w:p w:rsidR="00623DD2" w:rsidRDefault="00623DD2">
      <w:r>
        <w:t xml:space="preserve">Дж. Локк уточнил идею естественных прав, заявив, что неотчуждаемыми правами личности являются право на жизнь, свободу и собственность. Этими правами обладают все люди от рождения, независимо от других обстоятельств. Все гражданские законы основываются, по мнению Дж. Лок-ка, на идее естественных неотчуждаемых прав. </w:t>
      </w:r>
    </w:p>
    <w:p w:rsidR="00623DD2" w:rsidRDefault="00623DD2">
      <w:r>
        <w:t xml:space="preserve">Философ-просветитель Ж.Ж. Руссо предлагает свою версию концепции общественного договора. Люди по природе добры, считает он, и поэтому естественным состоянием является состояние свободы, простоты и всеобщего счастья. В основе перехода от естественного состояния к гражданскому лежит частная собственность и порождаемое ею неравенство. Гражданское, цивилизованное состояние искажает природу человека, делая его злым. Общественный договор, который сознательно заключают люди, призван совместить свободу и общий союз в условиях цивилизации, т.е. создать и сохранить справедливое гражданское состояние. </w:t>
      </w:r>
    </w:p>
    <w:p w:rsidR="00623DD2" w:rsidRDefault="00623DD2">
      <w:r>
        <w:t>Что касается понимания сущности исторического развития, то до середины Х</w:t>
      </w:r>
      <w:r>
        <w:rPr>
          <w:lang w:val="en-US"/>
        </w:rPr>
        <w:t>I</w:t>
      </w:r>
      <w:r>
        <w:t xml:space="preserve">Х в. в философии господствовали идеалистические концепции двух видов: субъективистские и объективистские. </w:t>
      </w:r>
      <w:r>
        <w:rPr>
          <w:rStyle w:val="ac"/>
        </w:rPr>
        <w:footnoteReference w:id="5"/>
      </w:r>
      <w:r>
        <w:t xml:space="preserve"> </w:t>
      </w:r>
    </w:p>
    <w:p w:rsidR="00623DD2" w:rsidRDefault="00623DD2">
      <w:r>
        <w:t xml:space="preserve">В конце </w:t>
      </w:r>
      <w:r>
        <w:rPr>
          <w:lang w:val="en-US"/>
        </w:rPr>
        <w:t>XIX</w:t>
      </w:r>
      <w:r>
        <w:t xml:space="preserve"> - начале </w:t>
      </w:r>
      <w:r>
        <w:rPr>
          <w:lang w:val="en-US"/>
        </w:rPr>
        <w:t>XX</w:t>
      </w:r>
      <w:r>
        <w:t xml:space="preserve"> в. произошло еще одно изменение в философских взглядах на историю: представление о линейности исторического процесса сменилось представлением о цикличности общественного развития. История человечества предстала как совокупность сменяющих друг друга цивилизаций. Формирование цивилизационного подхода связано с именами Ф. Ницше, О. Шпенглера, М. Вебера, А. Тойнби. </w:t>
      </w:r>
    </w:p>
    <w:p w:rsidR="00623DD2" w:rsidRDefault="00623DD2">
      <w:r>
        <w:t xml:space="preserve">В современной философии отсутствует единая концепция возникновения и развития человеческого общества. Параллельно существуют формационный и цивилизационный подходы, линейная и циклическая концепции истории и т.д. Многообразие взглядов является выражением реального многообразия исторической жизни людей, которое не может быть адекватно представлено в какой-то одной философской теории. Разнообразие концепций следует, скорее, считать достоинством современной философии. В зависимости от того, какой аспект общества или истории подлежит изучению, можно выбрать ту или иную философскую концепцию. </w:t>
      </w:r>
    </w:p>
    <w:p w:rsidR="00623DD2" w:rsidRDefault="00623DD2">
      <w:r>
        <w:t xml:space="preserve">Общество - целостная самоорганизующаяся система отношений между людьми. Сущность общества заключается во взаимодействии людей, общество есть процесс такого взаимодействия, его форма и результат. Общественные отношения - наиболее устойчивые и значимые взаимодействия между людьми, в которых индивидуальное сведено к социальному. </w:t>
      </w:r>
    </w:p>
    <w:p w:rsidR="00623DD2" w:rsidRDefault="00623DD2">
      <w:r>
        <w:t xml:space="preserve">В структуре общества выделяют несколько сфер: экономическую, политическую, социальную, духовную. Каждая из сфер удовлетворяет определенные потребности человека. Так, экономическая сфера выделяется на базе материальной потребности людей в пище, одежде, материальных средствах существования. Потребность организованности удовлетворяется благодаря политико-правовой сфере. Социальная сфера соответствует потребности человека в общении, духовная - потребности самореализации и развития своих способностей. </w:t>
      </w:r>
      <w:r>
        <w:rPr>
          <w:rStyle w:val="ac"/>
        </w:rPr>
        <w:footnoteReference w:id="6"/>
      </w:r>
    </w:p>
    <w:p w:rsidR="00623DD2" w:rsidRDefault="00623DD2">
      <w:r>
        <w:t xml:space="preserve">Общество есть целостная система, поэтому все его элементы тесно связаны между собой, существуют в единстве. Ненормальное или слабое функционирование одной из подсистем оказывает неблагоприятное воздействие на другие подсистемы. Кроме того, существуют общие закономерности, которые реализуются во всех сферах общества, определяя их характер. Общество - органическая система, из которой невозможно вычленить одну из подсистем, не затронув при этом другие. Каждую сферу общества в свою очередь следует рассматривать как целостную систему со множеством элементов. </w:t>
      </w:r>
    </w:p>
    <w:p w:rsidR="00623DD2" w:rsidRDefault="00623DD2"/>
    <w:p w:rsidR="00623DD2" w:rsidRDefault="00623DD2">
      <w:pPr>
        <w:pStyle w:val="3"/>
      </w:pPr>
      <w:bookmarkStart w:id="7" w:name="_Toc219400756"/>
      <w:r>
        <w:t>2.2. Мировоззрение, его функции</w:t>
      </w:r>
      <w:bookmarkEnd w:id="7"/>
    </w:p>
    <w:p w:rsidR="00623DD2" w:rsidRDefault="00623DD2"/>
    <w:p w:rsidR="00623DD2" w:rsidRDefault="00623DD2">
      <w:r>
        <w:t xml:space="preserve">Философию часто неверно представляют как абстрактное знание, игнорируя ее ценностную природу. Именно представления об абстрактности философского знания порождают в обыденном сознании упрек в бесполезности. Недаром символом философа был медведь, сосущий лапу. Обосновано ли подобное отношение к философии? И если нет, то каковы аргументы в ее защиту? </w:t>
      </w:r>
    </w:p>
    <w:p w:rsidR="00623DD2" w:rsidRDefault="00623DD2">
      <w:r>
        <w:t>В основном претензии к философии сводятся к следующему:</w:t>
      </w:r>
    </w:p>
    <w:p w:rsidR="00623DD2" w:rsidRDefault="00623DD2">
      <w:r>
        <w:t>- философия не имеет собственных реальных проблем;</w:t>
      </w:r>
    </w:p>
    <w:p w:rsidR="00623DD2" w:rsidRDefault="00623DD2">
      <w:r>
        <w:t xml:space="preserve">- философские выводы бездоказательны. </w:t>
      </w:r>
    </w:p>
    <w:p w:rsidR="00623DD2" w:rsidRDefault="00623DD2">
      <w:r>
        <w:t xml:space="preserve">Очевидно, что первая претензия связана с трудностями окончательного и точного определения предмета философского знания, а вторая порождается тем, что философские утверждения не имеют опытного подтверждения. Тем не менее, каждый человек рано или поздно задается вопросами, которые называют философскими [4, С.98]. </w:t>
      </w:r>
    </w:p>
    <w:p w:rsidR="00623DD2" w:rsidRDefault="00623DD2">
      <w:r>
        <w:t xml:space="preserve">Философская деятельность, также как деятельность врача, юриста, математика, требует определенных знаний, умений и навыков, прежде всего навыков ясного и логичного мышления. Именно поэтому "философствование на кухне" нельзя назвать собственно философией. Философия представляет собой систему развернутых ответов на мировоззренческие вопросы, которые актуализируются той или иной эпохой. Однако философия - это не все мировоззрение, а лишь одна из его форм. </w:t>
      </w:r>
      <w:r>
        <w:rPr>
          <w:rStyle w:val="ac"/>
        </w:rPr>
        <w:footnoteReference w:id="7"/>
      </w:r>
    </w:p>
    <w:p w:rsidR="00623DD2" w:rsidRDefault="00623DD2">
      <w:r>
        <w:t xml:space="preserve">С точки зрения особенностей функционирования в мировоззрении выделяют два уровня: рационально-теоретический и жизненно-практический. Философия представляет собой рационально-теоретическую форму мировоззрения, которую следует отличать от так называемой жизненной философии, здравого смысла, соотносимого с жизненно-практическим уровнем. Философия - та форма духовной культуры, в которой взгляды человека на мир и место в этом мире представлены в рациональной форме, в виде теорий, понятий, умозаключений. Если жизненно-практический уровень мировоззрения формируется стихийно под влиянием традиций, обычаев, индивидуального жизненного опыта человека и принципиально не критичен, то рационально-теоретический создается сознательно, как результат особой профессиональной деятельности. </w:t>
      </w:r>
    </w:p>
    <w:p w:rsidR="00623DD2" w:rsidRDefault="00623DD2">
      <w:r>
        <w:t xml:space="preserve">Характеристика "рациональный" принципиально важна для понимания природы философского знания. Дело в том, что в культуре существуют и другие мировоззренческие системы, функционирующие в виде доктрин, теорий, однако не удовлетворяющие критерию рациональности. Это, прежде всего, религия и мифология. В отличие от этих внерациональных форм, философия вынесла на первый план именно интеллектуальные аспекты мировоззрения. Философские вопросы всегда формулируются в точных понятиях и суждениях. И такими же явными и строгими являются ответы. Необходимо отметить, что так называемая жизненная философия часто конфликтует с теми ценностями и положениями, которые вырабатываются философией. Это обусловлено тем, что, находясь на переднем крае человеческой мысли, будучи самим острием этой мысли, философия всегда опережает свое время. Взгляд философии на мир и человека гораздо шире, чем точка зрения здравого смысла. </w:t>
      </w:r>
    </w:p>
    <w:p w:rsidR="00623DD2" w:rsidRDefault="00623DD2">
      <w:r>
        <w:t xml:space="preserve">Кстати, слово "философия" впервые было использовано греческим мыслителем Пифагором как раз для обозначения того типа знания, которое поднялось над повседневным опытом и обыденным сознанием. Буквальный перевод слова "философия" означает любовь к мудрости. </w:t>
      </w:r>
    </w:p>
    <w:p w:rsidR="00623DD2" w:rsidRDefault="00623DD2">
      <w:r>
        <w:t>С точки зрения содержания в структуре мировоззрения различают следующие компоненты:</w:t>
      </w:r>
    </w:p>
    <w:p w:rsidR="00623DD2" w:rsidRDefault="00623DD2">
      <w:r>
        <w:t>- миропонимание;</w:t>
      </w:r>
    </w:p>
    <w:p w:rsidR="00623DD2" w:rsidRDefault="00623DD2">
      <w:r>
        <w:t>- мировосприятие;</w:t>
      </w:r>
    </w:p>
    <w:p w:rsidR="00623DD2" w:rsidRDefault="00623DD2">
      <w:r>
        <w:t xml:space="preserve">- мироотношение. </w:t>
      </w:r>
    </w:p>
    <w:p w:rsidR="00623DD2" w:rsidRDefault="00623DD2">
      <w:r>
        <w:t xml:space="preserve">Миропонимание, или картина мира, - это интеллектуальная составляющая мировоззрения. Когда говорят о мировоззренческих парадигмах, стилях мышления имеют в виду именно этот компонент мировоззрения. Содержание миропонимания определяется в зависимости от того, говорим мы о концептуальном, теоретическом или жизненно-практическом уровне мировоззрения. Миропонимание на уровне обыденного сознания или здравого смысла базируется на повседневных знаниях эмпирического толка и часто оказывается неадекватным. Миропонимание на теоретическом уровне представлено научными, философскими, религиозными идеями. </w:t>
      </w:r>
    </w:p>
    <w:p w:rsidR="00623DD2" w:rsidRDefault="00623DD2">
      <w:r>
        <w:t xml:space="preserve">Мировосприятие - это эмоционально-чувственная составляющая мировоззрения. Содержание мировосприятия составляют эмоциональные предпочтения, верования, специфические психологические представления человека о мире и своем месте в нем. </w:t>
      </w:r>
    </w:p>
    <w:p w:rsidR="00623DD2" w:rsidRDefault="00623DD2">
      <w:r>
        <w:t xml:space="preserve">На основе миропонимания и мировосприятия формируется третий компонент мировоззрения - мироотношение. Мироотношение, или концепция практических действий, - это совокупность ценностных установок человека, его убеждений, определяющих позицию по тем или иным жизненно важным вопросам, его готовность к определенному типу действий и способам достижения целей. </w:t>
      </w:r>
    </w:p>
    <w:p w:rsidR="00623DD2" w:rsidRDefault="00623DD2">
      <w:r>
        <w:t xml:space="preserve">Основной проблемой любого мировоззрения является вопрос об отношении человека к миру. Именно эта тема становится стержнем философии, вокруг которого формируется развернутая система других вопросов и проблем. Исходная точка мировоззрения неотделима от особенностей человеческого сознания и существования. </w:t>
      </w:r>
    </w:p>
    <w:p w:rsidR="00623DD2" w:rsidRDefault="00623DD2">
      <w:r>
        <w:t xml:space="preserve">Отношение "человек - мир" обнаруживается в любой философской проблеме, именно поэтому можно говорить о том, что философия центрирована на человеке. Любой философский вопрос рассматривается сквозь призму человеческого отношения к нему. Философию не интересуют природа сама по себе или культура, "очищенная" от человека, или функции и возможности его сознания и тела. </w:t>
      </w:r>
    </w:p>
    <w:p w:rsidR="00623DD2" w:rsidRDefault="00623DD2">
      <w:pPr>
        <w:pStyle w:val="1"/>
      </w:pPr>
      <w:r>
        <w:br w:type="page"/>
      </w:r>
      <w:bookmarkStart w:id="8" w:name="_Toc219400757"/>
      <w:r>
        <w:t>Заключение</w:t>
      </w:r>
      <w:bookmarkEnd w:id="8"/>
      <w:r>
        <w:t xml:space="preserve"> </w:t>
      </w:r>
    </w:p>
    <w:p w:rsidR="00623DD2" w:rsidRDefault="00623DD2"/>
    <w:p w:rsidR="00623DD2" w:rsidRDefault="00623DD2">
      <w:r>
        <w:t xml:space="preserve">В завершение проведенной работы, необходимо подведение итогов: </w:t>
      </w:r>
    </w:p>
    <w:p w:rsidR="00623DD2" w:rsidRDefault="00623DD2">
      <w:r>
        <w:t xml:space="preserve">В современной культуре философия отошла на второй план, перестала быть тем родом деятельности, который оценивается как необходимый, актуальный, престижный. Для нас стало привычным, что философствование и его результаты имеют частный характер. Тем не менее, как невозможна полноценная личная жизнь без осмысления ее целей и смысла, так невозможна и полноценная жизнь культуры без философии. Отойдя на второй план, философия продолжает выполнять свою работу. Эта работа становится заметной и востребованной в случае конфликтных, неожиданных ситуаций, когда необходимо принимать новые решения и предпринимать невиданные прежде шаги. </w:t>
      </w:r>
    </w:p>
    <w:p w:rsidR="00623DD2" w:rsidRDefault="00623DD2">
      <w:r>
        <w:t xml:space="preserve">Наряду с такими важнейшими функциями, как обобщение, интеграция, синтез всевозможных знаний, открытие наиболее общих закономерностей, связей, взаимодействий основных подсистем бытия, теоретическая масштабность философского разума позволяет ему осуществлять также эвристические функции прогноза, формирования гипотез об общих принципах, тенденциях развития, а также первичных гипотез о природе конкретных явлений, еще не проработанных специально-научными методами. </w:t>
      </w:r>
    </w:p>
    <w:p w:rsidR="00623DD2" w:rsidRDefault="00623DD2">
      <w:r>
        <w:t xml:space="preserve">Мировоззрение - целостный взгляд на мир и место в нем человека. Русский философ XIX в. Владимир Соловьев в статье "Идея "сверхчеловека" определил мировоззрение как "умственное окошко". </w:t>
      </w:r>
    </w:p>
    <w:p w:rsidR="00623DD2" w:rsidRDefault="00623DD2">
      <w:r>
        <w:t xml:space="preserve">Различают следующие типы мировоззрения: миф, религия, философия. </w:t>
      </w:r>
    </w:p>
    <w:p w:rsidR="00623DD2" w:rsidRDefault="00623DD2">
      <w:r>
        <w:t xml:space="preserve">Таким образом, цель нашей работы, была достигнута. </w:t>
      </w:r>
    </w:p>
    <w:p w:rsidR="00623DD2" w:rsidRDefault="00623DD2">
      <w:pPr>
        <w:pStyle w:val="1"/>
      </w:pPr>
      <w:r>
        <w:br w:type="page"/>
      </w:r>
      <w:bookmarkStart w:id="9" w:name="_Toc219400758"/>
      <w:r>
        <w:t>Список использованных источников:</w:t>
      </w:r>
      <w:bookmarkEnd w:id="9"/>
      <w:r>
        <w:t xml:space="preserve"> </w:t>
      </w:r>
    </w:p>
    <w:p w:rsidR="00623DD2" w:rsidRDefault="00623DD2"/>
    <w:p w:rsidR="00623DD2" w:rsidRDefault="00623DD2">
      <w:pPr>
        <w:pStyle w:val="a0"/>
      </w:pPr>
      <w:r>
        <w:t xml:space="preserve">Большая советская энциклопедия [Текст]. - М., 2000. </w:t>
      </w:r>
    </w:p>
    <w:p w:rsidR="00623DD2" w:rsidRDefault="00623DD2">
      <w:pPr>
        <w:pStyle w:val="a0"/>
      </w:pPr>
      <w:r>
        <w:t xml:space="preserve">Ильенков Э.В. Философия и культура [Текст]. - М., 2001. </w:t>
      </w:r>
    </w:p>
    <w:p w:rsidR="00623DD2" w:rsidRDefault="00623DD2">
      <w:pPr>
        <w:pStyle w:val="a0"/>
      </w:pPr>
      <w:r>
        <w:t xml:space="preserve">Мир философии. Книга для чтения [Текст]. - М., 1983. </w:t>
      </w:r>
    </w:p>
    <w:p w:rsidR="00623DD2" w:rsidRDefault="00623DD2">
      <w:pPr>
        <w:pStyle w:val="a0"/>
      </w:pPr>
      <w:r>
        <w:t xml:space="preserve">Радугин А.А. Философия: Курс лекций [Текст]. - М., 2001. </w:t>
      </w:r>
    </w:p>
    <w:p w:rsidR="00623DD2" w:rsidRDefault="00623DD2">
      <w:pPr>
        <w:pStyle w:val="a0"/>
      </w:pPr>
      <w:r>
        <w:t xml:space="preserve">Розаков В.В. Религия. Философия. Культура [Текст]. – М., 2002. </w:t>
      </w:r>
    </w:p>
    <w:p w:rsidR="00623DD2" w:rsidRDefault="00623DD2">
      <w:pPr>
        <w:pStyle w:val="a0"/>
      </w:pPr>
      <w:r>
        <w:t xml:space="preserve">Смирнова Н.Н. Конспект лекций по философии [Текст]. – СПб.: ООО Издательство "Альфа", 2000. </w:t>
      </w:r>
    </w:p>
    <w:p w:rsidR="00623DD2" w:rsidRDefault="00623DD2">
      <w:pPr>
        <w:pStyle w:val="a0"/>
      </w:pPr>
      <w:r>
        <w:t xml:space="preserve">Сорокин П. Человек, цивилизация общество [Текст]. – М., 2002. </w:t>
      </w:r>
    </w:p>
    <w:p w:rsidR="00623DD2" w:rsidRDefault="00623DD2">
      <w:pPr>
        <w:pStyle w:val="a0"/>
      </w:pPr>
      <w:r>
        <w:t xml:space="preserve">Стрельник О.Н. Философия: Учеб. пособие [Текст]. – М.: Юрайт-Издат, 2004. </w:t>
      </w:r>
    </w:p>
    <w:p w:rsidR="00623DD2" w:rsidRDefault="00623DD2">
      <w:pPr>
        <w:pStyle w:val="a0"/>
      </w:pPr>
      <w:r>
        <w:t xml:space="preserve">Философия [Текст] / Под ред. Надольного И.Ф. – М., 2003. </w:t>
      </w:r>
    </w:p>
    <w:p w:rsidR="00623DD2" w:rsidRDefault="00623DD2">
      <w:pPr>
        <w:pStyle w:val="a0"/>
      </w:pPr>
      <w:r>
        <w:rPr>
          <w:rFonts w:eastAsia="MS Mincho"/>
        </w:rPr>
        <w:t>Философия. Учебник для вузов [</w:t>
      </w:r>
      <w:r>
        <w:t xml:space="preserve">Текст]. </w:t>
      </w:r>
      <w:r>
        <w:rPr>
          <w:rFonts w:eastAsia="MS Mincho"/>
        </w:rPr>
        <w:t xml:space="preserve">- М.: ТОН, 2005. </w:t>
      </w:r>
    </w:p>
    <w:p w:rsidR="00623DD2" w:rsidRDefault="00623DD2">
      <w:pPr>
        <w:pStyle w:val="a0"/>
      </w:pPr>
      <w:r>
        <w:t xml:space="preserve">Философия: Учеб. пособие для вузов [Текст]. - Ростов-на-Дону, 2000. </w:t>
      </w:r>
    </w:p>
    <w:p w:rsidR="00623DD2" w:rsidRDefault="00623DD2">
      <w:bookmarkStart w:id="10" w:name="_GoBack"/>
      <w:bookmarkEnd w:id="10"/>
    </w:p>
    <w:sectPr w:rsidR="00623DD2">
      <w:headerReference w:type="default" r:id="rId7"/>
      <w:footerReference w:type="default" r:id="rId8"/>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DD2" w:rsidRDefault="00623DD2">
      <w:r>
        <w:separator/>
      </w:r>
    </w:p>
  </w:endnote>
  <w:endnote w:type="continuationSeparator" w:id="0">
    <w:p w:rsidR="00623DD2" w:rsidRDefault="00623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DD2" w:rsidRDefault="00623DD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DD2" w:rsidRDefault="00623DD2">
      <w:r>
        <w:separator/>
      </w:r>
    </w:p>
  </w:footnote>
  <w:footnote w:type="continuationSeparator" w:id="0">
    <w:p w:rsidR="00623DD2" w:rsidRDefault="00623DD2">
      <w:r>
        <w:continuationSeparator/>
      </w:r>
    </w:p>
  </w:footnote>
  <w:footnote w:id="1">
    <w:p w:rsidR="00623DD2" w:rsidRDefault="00623DD2">
      <w:r>
        <w:rPr>
          <w:rStyle w:val="ac"/>
          <w:sz w:val="24"/>
          <w:szCs w:val="24"/>
        </w:rPr>
        <w:footnoteRef/>
      </w:r>
      <w:r>
        <w:t xml:space="preserve"> Радугин А.А. Философия: Курс лекций </w:t>
      </w:r>
      <w:r>
        <w:rPr>
          <w:kern w:val="16"/>
        </w:rPr>
        <w:t>[Текст]</w:t>
      </w:r>
      <w:r>
        <w:t>. - М., 2001.</w:t>
      </w:r>
    </w:p>
  </w:footnote>
  <w:footnote w:id="2">
    <w:p w:rsidR="00623DD2" w:rsidRDefault="00623DD2">
      <w:r>
        <w:rPr>
          <w:rStyle w:val="ac"/>
          <w:sz w:val="24"/>
          <w:szCs w:val="24"/>
        </w:rPr>
        <w:footnoteRef/>
      </w:r>
      <w:r>
        <w:t xml:space="preserve"> </w:t>
      </w:r>
      <w:r>
        <w:rPr>
          <w:kern w:val="16"/>
        </w:rPr>
        <w:t>Философия [Текст] / Под ред. Надольного И.Ф. – М., 2003.</w:t>
      </w:r>
    </w:p>
  </w:footnote>
  <w:footnote w:id="3">
    <w:p w:rsidR="00623DD2" w:rsidRDefault="00623DD2">
      <w:r>
        <w:rPr>
          <w:rStyle w:val="ac"/>
          <w:sz w:val="24"/>
          <w:szCs w:val="24"/>
        </w:rPr>
        <w:footnoteRef/>
      </w:r>
      <w:r>
        <w:t xml:space="preserve"> </w:t>
      </w:r>
      <w:r>
        <w:rPr>
          <w:kern w:val="16"/>
        </w:rPr>
        <w:t>Сорокин П. Человек, цивилизация общество [Текст]. – М., 2002.</w:t>
      </w:r>
    </w:p>
  </w:footnote>
  <w:footnote w:id="4">
    <w:p w:rsidR="00623DD2" w:rsidRDefault="00623DD2">
      <w:r>
        <w:rPr>
          <w:rStyle w:val="ac"/>
          <w:sz w:val="24"/>
          <w:szCs w:val="24"/>
        </w:rPr>
        <w:footnoteRef/>
      </w:r>
      <w:r>
        <w:t xml:space="preserve"> </w:t>
      </w:r>
      <w:r>
        <w:rPr>
          <w:kern w:val="16"/>
        </w:rPr>
        <w:t>Розаков В.В. Религия. Философия. Культура [Текст]. – М., 2002.</w:t>
      </w:r>
    </w:p>
  </w:footnote>
  <w:footnote w:id="5">
    <w:p w:rsidR="00623DD2" w:rsidRDefault="00623DD2">
      <w:r>
        <w:rPr>
          <w:rStyle w:val="ac"/>
          <w:sz w:val="24"/>
          <w:szCs w:val="24"/>
        </w:rPr>
        <w:footnoteRef/>
      </w:r>
      <w:r>
        <w:t xml:space="preserve"> </w:t>
      </w:r>
      <w:r>
        <w:rPr>
          <w:kern w:val="16"/>
        </w:rPr>
        <w:t>Смирнова Н.Н. Конспект лекций по философии [Текст]. – СПб.: ООО Издательство "Альфа", 2000.</w:t>
      </w:r>
    </w:p>
  </w:footnote>
  <w:footnote w:id="6">
    <w:p w:rsidR="00623DD2" w:rsidRDefault="00623DD2">
      <w:r>
        <w:rPr>
          <w:rStyle w:val="ac"/>
          <w:sz w:val="24"/>
          <w:szCs w:val="24"/>
        </w:rPr>
        <w:footnoteRef/>
      </w:r>
      <w:r>
        <w:t xml:space="preserve"> </w:t>
      </w:r>
      <w:r>
        <w:rPr>
          <w:kern w:val="16"/>
        </w:rPr>
        <w:t>Сорокин П.А. Человек. Общество. Цивилизация [Текст]. – М., 2002.</w:t>
      </w:r>
    </w:p>
  </w:footnote>
  <w:footnote w:id="7">
    <w:p w:rsidR="00623DD2" w:rsidRDefault="00623DD2">
      <w:r>
        <w:rPr>
          <w:rStyle w:val="ac"/>
          <w:sz w:val="24"/>
          <w:szCs w:val="24"/>
        </w:rPr>
        <w:footnoteRef/>
      </w:r>
      <w:r>
        <w:t xml:space="preserve"> </w:t>
      </w:r>
      <w:r>
        <w:rPr>
          <w:kern w:val="16"/>
        </w:rPr>
        <w:t>Стрельник О.Н. Философия: Учеб. пособие [Текст]. – М.: Юрайт-Издат,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DD2" w:rsidRDefault="00B16991">
    <w:pPr>
      <w:pStyle w:val="ad"/>
      <w:framePr w:wrap="auto" w:vAnchor="text" w:hAnchor="margin" w:xAlign="right" w:y="1"/>
      <w:rPr>
        <w:rStyle w:val="a9"/>
      </w:rPr>
    </w:pPr>
    <w:r>
      <w:rPr>
        <w:rStyle w:val="a9"/>
      </w:rPr>
      <w:t>2</w:t>
    </w:r>
  </w:p>
  <w:p w:rsidR="00623DD2" w:rsidRDefault="00623DD2">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0441"/>
    <w:multiLevelType w:val="hybridMultilevel"/>
    <w:tmpl w:val="DA849AD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04A84336"/>
    <w:multiLevelType w:val="singleLevel"/>
    <w:tmpl w:val="2042CA64"/>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2">
    <w:nsid w:val="07847BBA"/>
    <w:multiLevelType w:val="hybridMultilevel"/>
    <w:tmpl w:val="E36C2EA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75DF501D"/>
    <w:multiLevelType w:val="hybridMultilevel"/>
    <w:tmpl w:val="725808B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DD34BEA"/>
    <w:multiLevelType w:val="singleLevel"/>
    <w:tmpl w:val="F154B170"/>
    <w:lvl w:ilvl="0">
      <w:start w:val="1"/>
      <w:numFmt w:val="decimal"/>
      <w:pStyle w:val="a0"/>
      <w:lvlText w:val="%1."/>
      <w:lvlJc w:val="left"/>
      <w:pPr>
        <w:tabs>
          <w:tab w:val="num" w:pos="1080"/>
        </w:tabs>
        <w:ind w:firstLine="7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6991"/>
    <w:rsid w:val="00152C4C"/>
    <w:rsid w:val="00623DD2"/>
    <w:rsid w:val="00B16991"/>
    <w:rsid w:val="00B96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2D0848-3FA6-407F-B8B1-29122EF2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Plain Text"/>
    <w:basedOn w:val="a1"/>
    <w:link w:val="a6"/>
    <w:uiPriority w:val="99"/>
    <w:rPr>
      <w:rFonts w:ascii="Courier New" w:hAnsi="Courier New" w:cs="Courier New"/>
      <w:lang w:val="en-AU"/>
    </w:rPr>
  </w:style>
  <w:style w:type="character" w:customStyle="1" w:styleId="a6">
    <w:name w:val="Текст Знак"/>
    <w:link w:val="a5"/>
    <w:uiPriority w:val="99"/>
    <w:semiHidden/>
    <w:rPr>
      <w:rFonts w:ascii="Courier New" w:hAnsi="Courier New" w:cs="Courier New"/>
      <w:sz w:val="20"/>
      <w:szCs w:val="20"/>
    </w:rPr>
  </w:style>
  <w:style w:type="paragraph" w:styleId="a7">
    <w:name w:val="footer"/>
    <w:basedOn w:val="a1"/>
    <w:link w:val="a8"/>
    <w:uiPriority w:val="99"/>
    <w:pPr>
      <w:tabs>
        <w:tab w:val="center" w:pos="4677"/>
        <w:tab w:val="right" w:pos="9355"/>
      </w:tabs>
    </w:pPr>
  </w:style>
  <w:style w:type="character" w:customStyle="1" w:styleId="a8">
    <w:name w:val="Нижній колонтитул Знак"/>
    <w:link w:val="a7"/>
    <w:uiPriority w:val="99"/>
    <w:semiHidden/>
    <w:rPr>
      <w:rFonts w:ascii="Times New Roman" w:hAnsi="Times New Roman" w:cs="Times New Roman"/>
      <w:sz w:val="28"/>
      <w:szCs w:val="28"/>
    </w:rPr>
  </w:style>
  <w:style w:type="character" w:styleId="a9">
    <w:name w:val="page number"/>
    <w:uiPriority w:val="99"/>
  </w:style>
  <w:style w:type="paragraph" w:styleId="aa">
    <w:name w:val="footnote text"/>
    <w:basedOn w:val="a1"/>
    <w:link w:val="ab"/>
    <w:uiPriority w:val="99"/>
  </w:style>
  <w:style w:type="character" w:customStyle="1" w:styleId="ab">
    <w:name w:val="Текст виноски Знак"/>
    <w:link w:val="aa"/>
    <w:uiPriority w:val="99"/>
    <w:semiHidden/>
    <w:rPr>
      <w:rFonts w:ascii="Times New Roman" w:hAnsi="Times New Roman" w:cs="Times New Roman"/>
      <w:sz w:val="20"/>
      <w:szCs w:val="20"/>
    </w:rPr>
  </w:style>
  <w:style w:type="character" w:styleId="ac">
    <w:name w:val="footnote reference"/>
    <w:uiPriority w:val="99"/>
    <w:rPr>
      <w:sz w:val="28"/>
      <w:szCs w:val="28"/>
      <w:vertAlign w:val="superscript"/>
    </w:rPr>
  </w:style>
  <w:style w:type="paragraph" w:styleId="ad">
    <w:name w:val="header"/>
    <w:basedOn w:val="a1"/>
    <w:next w:val="ae"/>
    <w:link w:val="af"/>
    <w:uiPriority w:val="99"/>
    <w:pPr>
      <w:tabs>
        <w:tab w:val="center" w:pos="4677"/>
        <w:tab w:val="right" w:pos="9355"/>
      </w:tabs>
      <w:jc w:val="right"/>
    </w:pPr>
    <w:rPr>
      <w:noProof/>
      <w:kern w:val="16"/>
    </w:rPr>
  </w:style>
  <w:style w:type="character" w:customStyle="1" w:styleId="af">
    <w:name w:val="Верхній колонтитул Знак"/>
    <w:link w:val="ad"/>
    <w:uiPriority w:val="99"/>
    <w:rPr>
      <w:kern w:val="16"/>
      <w:sz w:val="24"/>
      <w:szCs w:val="24"/>
    </w:rPr>
  </w:style>
  <w:style w:type="paragraph" w:styleId="ae">
    <w:name w:val="Body Text"/>
    <w:basedOn w:val="a1"/>
    <w:link w:val="af0"/>
    <w:uiPriority w:val="99"/>
  </w:style>
  <w:style w:type="character" w:customStyle="1" w:styleId="af0">
    <w:name w:val="Основний текст Знак"/>
    <w:link w:val="ae"/>
    <w:uiPriority w:val="99"/>
    <w:semiHidden/>
    <w:rPr>
      <w:rFonts w:ascii="Times New Roman" w:hAnsi="Times New Roman" w:cs="Times New Roman"/>
      <w:sz w:val="28"/>
      <w:szCs w:val="28"/>
    </w:rPr>
  </w:style>
  <w:style w:type="paragraph" w:customStyle="1" w:styleId="af1">
    <w:name w:val="выделение"/>
    <w:uiPriority w:val="99"/>
    <w:pPr>
      <w:spacing w:line="360" w:lineRule="auto"/>
      <w:ind w:firstLine="709"/>
      <w:jc w:val="both"/>
    </w:pPr>
    <w:rPr>
      <w:rFonts w:ascii="Times New Roman" w:hAnsi="Times New Roman"/>
      <w:b/>
      <w:bCs/>
      <w:i/>
      <w:iCs/>
      <w:noProof/>
      <w:sz w:val="28"/>
      <w:szCs w:val="28"/>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6"/>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7"/>
      </w:numPr>
      <w:tabs>
        <w:tab w:val="num" w:pos="1276"/>
      </w:tabs>
      <w:spacing w:line="360" w:lineRule="auto"/>
      <w:jc w:val="both"/>
    </w:pPr>
    <w:rPr>
      <w:rFonts w:ascii="Times New Roman" w:hAnsi="Times New Roman"/>
      <w:noProof/>
      <w:sz w:val="28"/>
      <w:szCs w:val="28"/>
    </w:rPr>
  </w:style>
  <w:style w:type="paragraph" w:customStyle="1" w:styleId="af2">
    <w:name w:val="схема"/>
    <w:uiPriority w:val="99"/>
    <w:pPr>
      <w:jc w:val="center"/>
    </w:pPr>
    <w:rPr>
      <w:rFonts w:ascii="Times New Roman" w:hAnsi="Times New Roman"/>
      <w:noProof/>
      <w:sz w:val="24"/>
      <w:szCs w:val="24"/>
    </w:rPr>
  </w:style>
  <w:style w:type="paragraph" w:customStyle="1" w:styleId="af3">
    <w:name w:val="ТАБЛИЦА"/>
    <w:uiPriority w:val="99"/>
    <w:pPr>
      <w:jc w:val="center"/>
    </w:pPr>
    <w:rPr>
      <w:rFonts w:ascii="Times New Roman" w:hAnsi="Times New Roman"/>
    </w:rPr>
  </w:style>
  <w:style w:type="paragraph" w:customStyle="1" w:styleId="af4">
    <w:name w:val="титут"/>
    <w:uiPriority w:val="99"/>
    <w:pPr>
      <w:spacing w:line="360" w:lineRule="auto"/>
      <w:jc w:val="center"/>
    </w:pPr>
    <w:rPr>
      <w:rFonts w:ascii="Times New Roman" w:hAnsi="Times New Roman"/>
      <w:noProof/>
      <w:sz w:val="28"/>
      <w:szCs w:val="28"/>
    </w:rPr>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 w:type="character" w:styleId="af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4685</Words>
  <Characters>26707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Философия входит в жизнь человека очень рано, задолго до того, как сложится о ней самое первое, элементар¬ное представление, навеянное случайными встречами и знакомствами</vt:lpstr>
    </vt:vector>
  </TitlesOfParts>
  <Company>#Ltd</Company>
  <LinksUpToDate>false</LinksUpToDate>
  <CharactersWithSpaces>31330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входит в жизнь человека очень рано, задолго до того, как сложится о ней самое первое, элементар¬ное представление, навеянное случайными встречами и знакомствами</dc:title>
  <dc:subject/>
  <dc:creator>Natasha</dc:creator>
  <cp:keywords/>
  <dc:description/>
  <cp:lastModifiedBy>Irina</cp:lastModifiedBy>
  <cp:revision>2</cp:revision>
  <dcterms:created xsi:type="dcterms:W3CDTF">2014-08-10T05:57:00Z</dcterms:created>
  <dcterms:modified xsi:type="dcterms:W3CDTF">2014-08-10T05:57:00Z</dcterms:modified>
</cp:coreProperties>
</file>