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17" w:rsidRPr="00C05CE3" w:rsidRDefault="00C05CE3" w:rsidP="00C05CE3">
      <w:pPr>
        <w:pStyle w:val="af"/>
        <w:jc w:val="center"/>
      </w:pPr>
      <w:r w:rsidRPr="00C05CE3">
        <w:t>Всероссийский заочный финансово</w:t>
      </w:r>
      <w:r w:rsidR="00975817" w:rsidRPr="00C05CE3">
        <w:t>-</w:t>
      </w:r>
      <w:r w:rsidRPr="00C05CE3">
        <w:t>экономический институт</w:t>
      </w:r>
    </w:p>
    <w:p w:rsidR="00975817" w:rsidRDefault="00975817" w:rsidP="00C05CE3">
      <w:pPr>
        <w:pStyle w:val="af"/>
        <w:jc w:val="center"/>
      </w:pPr>
    </w:p>
    <w:p w:rsidR="00C05CE3" w:rsidRDefault="00C05CE3" w:rsidP="00C05CE3">
      <w:pPr>
        <w:pStyle w:val="af"/>
        <w:jc w:val="center"/>
      </w:pPr>
    </w:p>
    <w:p w:rsidR="00C05CE3" w:rsidRDefault="00C05CE3" w:rsidP="00C05CE3">
      <w:pPr>
        <w:pStyle w:val="af"/>
        <w:jc w:val="center"/>
      </w:pPr>
    </w:p>
    <w:p w:rsidR="00C05CE3" w:rsidRDefault="00C05CE3" w:rsidP="00C05CE3">
      <w:pPr>
        <w:pStyle w:val="af"/>
        <w:jc w:val="center"/>
      </w:pPr>
    </w:p>
    <w:p w:rsidR="00C05CE3" w:rsidRPr="00C05CE3" w:rsidRDefault="00C05CE3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  <w:r w:rsidRPr="00C05CE3">
        <w:t>К</w:t>
      </w:r>
      <w:r w:rsidR="00453729" w:rsidRPr="00C05CE3">
        <w:t xml:space="preserve">ОНТРОЛЬНАЯ </w:t>
      </w:r>
      <w:r w:rsidRPr="00C05CE3">
        <w:t>РАБОТА</w:t>
      </w:r>
    </w:p>
    <w:p w:rsidR="00975817" w:rsidRPr="00C05CE3" w:rsidRDefault="00453729" w:rsidP="00C05CE3">
      <w:pPr>
        <w:pStyle w:val="af"/>
        <w:jc w:val="center"/>
      </w:pPr>
      <w:r w:rsidRPr="00C05CE3">
        <w:t>по дисциплине «Философия</w:t>
      </w:r>
      <w:r w:rsidR="00975817" w:rsidRPr="00C05CE3">
        <w:t>»</w:t>
      </w:r>
    </w:p>
    <w:p w:rsidR="00975817" w:rsidRPr="00C05CE3" w:rsidRDefault="00975817" w:rsidP="00C05CE3">
      <w:pPr>
        <w:pStyle w:val="af"/>
        <w:jc w:val="center"/>
      </w:pPr>
      <w:r w:rsidRPr="00C05CE3">
        <w:t>на тему «</w:t>
      </w:r>
      <w:r w:rsidR="00453729" w:rsidRPr="00C05CE3">
        <w:rPr>
          <w:rFonts w:eastAsia="Batang"/>
        </w:rPr>
        <w:t>Философия эпохи Просвещения</w:t>
      </w:r>
      <w:r w:rsidR="00627E68" w:rsidRPr="00627E68">
        <w:rPr>
          <w:rFonts w:eastAsia="Batang"/>
        </w:rPr>
        <w:t xml:space="preserve"> </w:t>
      </w:r>
      <w:r w:rsidR="00627E68">
        <w:rPr>
          <w:rFonts w:eastAsia="Batang"/>
        </w:rPr>
        <w:t>во Франции</w:t>
      </w:r>
      <w:r w:rsidRPr="00C05CE3">
        <w:t>»</w:t>
      </w: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</w:pPr>
      <w:r w:rsidRPr="00C05CE3">
        <w:t>Исполнитель:</w:t>
      </w:r>
    </w:p>
    <w:p w:rsidR="00975817" w:rsidRPr="00C05CE3" w:rsidRDefault="00975817" w:rsidP="00C05CE3">
      <w:pPr>
        <w:pStyle w:val="af"/>
      </w:pPr>
      <w:r w:rsidRPr="00C05CE3">
        <w:t>Мусатова Ирина Александровна</w:t>
      </w:r>
    </w:p>
    <w:p w:rsidR="00975817" w:rsidRPr="00C05CE3" w:rsidRDefault="00975817" w:rsidP="00C05CE3">
      <w:pPr>
        <w:pStyle w:val="af"/>
      </w:pPr>
      <w:r w:rsidRPr="00C05CE3">
        <w:t>специальность Финансы и кредит</w:t>
      </w:r>
    </w:p>
    <w:p w:rsidR="00975817" w:rsidRPr="00C05CE3" w:rsidRDefault="00975817" w:rsidP="00C05CE3">
      <w:pPr>
        <w:pStyle w:val="af"/>
      </w:pPr>
      <w:r w:rsidRPr="00C05CE3">
        <w:t>№ зачетной книжки 08ФФБ01090</w:t>
      </w:r>
    </w:p>
    <w:p w:rsidR="00975817" w:rsidRPr="00C05CE3" w:rsidRDefault="00975817" w:rsidP="00C05CE3">
      <w:pPr>
        <w:pStyle w:val="af"/>
      </w:pPr>
      <w:r w:rsidRPr="00C05CE3">
        <w:t>Руководитель:</w:t>
      </w:r>
    </w:p>
    <w:p w:rsidR="00975817" w:rsidRPr="00C05CE3" w:rsidRDefault="00453729" w:rsidP="00C05CE3">
      <w:pPr>
        <w:pStyle w:val="af"/>
      </w:pPr>
      <w:r w:rsidRPr="00C05CE3">
        <w:t>Катунина Надежда Сергеевна</w:t>
      </w:r>
    </w:p>
    <w:p w:rsidR="00975817" w:rsidRPr="00C05CE3" w:rsidRDefault="00975817" w:rsidP="00C05CE3">
      <w:pPr>
        <w:pStyle w:val="af"/>
        <w:jc w:val="center"/>
      </w:pPr>
    </w:p>
    <w:p w:rsidR="00975817" w:rsidRDefault="00975817" w:rsidP="00C05CE3">
      <w:pPr>
        <w:pStyle w:val="af"/>
        <w:jc w:val="center"/>
      </w:pPr>
    </w:p>
    <w:p w:rsidR="00C05CE3" w:rsidRPr="00C05CE3" w:rsidRDefault="00C05CE3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</w:p>
    <w:p w:rsidR="00975817" w:rsidRPr="00C05CE3" w:rsidRDefault="00975817" w:rsidP="00C05CE3">
      <w:pPr>
        <w:pStyle w:val="af"/>
        <w:jc w:val="center"/>
      </w:pPr>
      <w:r w:rsidRPr="00C05CE3">
        <w:t>Владимир – 2009</w:t>
      </w:r>
    </w:p>
    <w:p w:rsidR="00E93E6F" w:rsidRPr="00C05CE3" w:rsidRDefault="00C05CE3" w:rsidP="00C05CE3">
      <w:pPr>
        <w:pStyle w:val="af"/>
      </w:pPr>
      <w:r>
        <w:br w:type="page"/>
      </w:r>
      <w:r w:rsidR="003E433A" w:rsidRPr="00C05CE3">
        <w:t>Содержание</w:t>
      </w:r>
    </w:p>
    <w:p w:rsidR="003E433A" w:rsidRDefault="003E433A" w:rsidP="00C05CE3">
      <w:pPr>
        <w:pStyle w:val="af"/>
      </w:pPr>
    </w:p>
    <w:p w:rsidR="00C05CE3" w:rsidRDefault="00C05CE3" w:rsidP="00C05CE3">
      <w:pPr>
        <w:pStyle w:val="af1"/>
        <w:tabs>
          <w:tab w:val="clear" w:pos="9072"/>
          <w:tab w:val="left" w:leader="dot" w:pos="9214"/>
        </w:tabs>
        <w:rPr>
          <w:noProof/>
        </w:rPr>
      </w:pPr>
      <w:r w:rsidRPr="00166E93">
        <w:rPr>
          <w:rStyle w:val="af3"/>
          <w:noProof/>
        </w:rPr>
        <w:t>Введение</w:t>
      </w:r>
      <w:r>
        <w:rPr>
          <w:noProof/>
          <w:webHidden/>
        </w:rPr>
        <w:tab/>
        <w:t>3</w:t>
      </w:r>
    </w:p>
    <w:p w:rsidR="00C05CE3" w:rsidRDefault="00C05CE3" w:rsidP="00C05CE3">
      <w:pPr>
        <w:pStyle w:val="af1"/>
        <w:tabs>
          <w:tab w:val="clear" w:pos="9072"/>
          <w:tab w:val="left" w:leader="dot" w:pos="9214"/>
        </w:tabs>
        <w:rPr>
          <w:noProof/>
        </w:rPr>
      </w:pPr>
      <w:r w:rsidRPr="00166E93">
        <w:rPr>
          <w:rStyle w:val="af3"/>
          <w:noProof/>
        </w:rPr>
        <w:t>1. Философия французского Просвещения: общая характеристика и основные проблемы</w:t>
      </w:r>
      <w:r>
        <w:rPr>
          <w:noProof/>
          <w:webHidden/>
        </w:rPr>
        <w:tab/>
        <w:t>4</w:t>
      </w:r>
    </w:p>
    <w:p w:rsidR="00C05CE3" w:rsidRDefault="00C05CE3" w:rsidP="00C05CE3">
      <w:pPr>
        <w:pStyle w:val="af1"/>
        <w:tabs>
          <w:tab w:val="clear" w:pos="9072"/>
          <w:tab w:val="left" w:leader="dot" w:pos="9214"/>
        </w:tabs>
        <w:rPr>
          <w:noProof/>
        </w:rPr>
      </w:pPr>
      <w:r w:rsidRPr="00166E93">
        <w:rPr>
          <w:rStyle w:val="af3"/>
          <w:noProof/>
        </w:rPr>
        <w:t>2. Концепции человека и общества в трудах мыслителей эпохи Просвещения</w:t>
      </w:r>
      <w:r>
        <w:rPr>
          <w:noProof/>
          <w:webHidden/>
        </w:rPr>
        <w:tab/>
        <w:t>7</w:t>
      </w:r>
    </w:p>
    <w:p w:rsidR="00C05CE3" w:rsidRDefault="00C05CE3" w:rsidP="00C05CE3">
      <w:pPr>
        <w:pStyle w:val="af1"/>
        <w:rPr>
          <w:noProof/>
        </w:rPr>
      </w:pPr>
      <w:r w:rsidRPr="00166E93">
        <w:rPr>
          <w:rStyle w:val="af3"/>
          <w:noProof/>
        </w:rPr>
        <w:t>3. Социально-философское значение французского Просвещения</w:t>
      </w:r>
      <w:r>
        <w:rPr>
          <w:noProof/>
          <w:webHidden/>
        </w:rPr>
        <w:tab/>
        <w:t>11</w:t>
      </w:r>
    </w:p>
    <w:p w:rsidR="00C05CE3" w:rsidRDefault="00C05CE3" w:rsidP="00C05CE3">
      <w:pPr>
        <w:pStyle w:val="af1"/>
        <w:rPr>
          <w:noProof/>
        </w:rPr>
      </w:pPr>
      <w:r w:rsidRPr="00166E93">
        <w:rPr>
          <w:rStyle w:val="af3"/>
          <w:noProof/>
        </w:rPr>
        <w:t>Заключение</w:t>
      </w:r>
      <w:r>
        <w:rPr>
          <w:noProof/>
          <w:webHidden/>
        </w:rPr>
        <w:tab/>
        <w:t>14</w:t>
      </w:r>
    </w:p>
    <w:p w:rsidR="00C05CE3" w:rsidRDefault="00C05CE3" w:rsidP="00C05CE3">
      <w:pPr>
        <w:pStyle w:val="af1"/>
        <w:rPr>
          <w:noProof/>
        </w:rPr>
      </w:pPr>
      <w:r w:rsidRPr="00166E93">
        <w:rPr>
          <w:rStyle w:val="af3"/>
          <w:noProof/>
        </w:rPr>
        <w:t>Список использованной литературы</w:t>
      </w:r>
      <w:r>
        <w:rPr>
          <w:noProof/>
          <w:webHidden/>
        </w:rPr>
        <w:tab/>
        <w:t>15</w:t>
      </w:r>
    </w:p>
    <w:p w:rsidR="00C05CE3" w:rsidRDefault="00C05CE3" w:rsidP="00C05CE3">
      <w:pPr>
        <w:pStyle w:val="af"/>
      </w:pPr>
    </w:p>
    <w:p w:rsidR="00A10242" w:rsidRDefault="00C05CE3" w:rsidP="00C05CE3">
      <w:pPr>
        <w:pStyle w:val="af"/>
        <w:outlineLvl w:val="0"/>
      </w:pPr>
      <w:r>
        <w:br w:type="page"/>
      </w:r>
      <w:bookmarkStart w:id="0" w:name="_Toc278483984"/>
      <w:r w:rsidR="00A10242" w:rsidRPr="00C05CE3">
        <w:t>Введение</w:t>
      </w:r>
      <w:bookmarkEnd w:id="0"/>
    </w:p>
    <w:p w:rsidR="00C05CE3" w:rsidRPr="00C05CE3" w:rsidRDefault="00C05CE3" w:rsidP="00C05CE3">
      <w:pPr>
        <w:pStyle w:val="af"/>
      </w:pPr>
    </w:p>
    <w:p w:rsidR="00A10242" w:rsidRPr="00C05CE3" w:rsidRDefault="004A6C51" w:rsidP="00C05CE3">
      <w:pPr>
        <w:pStyle w:val="af"/>
      </w:pPr>
      <w:r w:rsidRPr="00C05CE3">
        <w:t>Тема моей контрольной работы «Философия эпохи Просвещения</w:t>
      </w:r>
      <w:r w:rsidR="00567EBF" w:rsidRPr="00567EBF">
        <w:rPr>
          <w:rFonts w:eastAsia="Batang"/>
        </w:rPr>
        <w:t xml:space="preserve"> </w:t>
      </w:r>
      <w:r w:rsidR="00567EBF">
        <w:rPr>
          <w:rFonts w:eastAsia="Batang"/>
        </w:rPr>
        <w:t>во Франции</w:t>
      </w:r>
      <w:r w:rsidRPr="00C05CE3">
        <w:t>»</w:t>
      </w:r>
      <w:r w:rsidR="00F56928" w:rsidRPr="00C05CE3">
        <w:t>.</w:t>
      </w:r>
      <w:r w:rsidR="00F93DF8" w:rsidRPr="00C05CE3">
        <w:t xml:space="preserve"> Для раскрытия данной темы необходимо рассмотреть общую характеристику философии Французского Просвещения и её основные проблемы, концепции человека и общества в трудах мыслителей эпохи Просвещения, а также необходимо раскрыть социально-философское значение Французского Просвещения.</w:t>
      </w:r>
    </w:p>
    <w:p w:rsidR="00BD4C88" w:rsidRPr="00C05CE3" w:rsidRDefault="00BD4C88" w:rsidP="00C05CE3">
      <w:pPr>
        <w:pStyle w:val="af"/>
      </w:pPr>
      <w:r w:rsidRPr="00C05CE3">
        <w:t>Эпоха Просвещения – одна из самых ярких в развитии философии и культуры человечества. Её начало связывают с 1718 годом, когда в Париже была осуществлена первая постановка трагедии «Эдип» Вольтера. Вольнодумн</w:t>
      </w:r>
      <w:r w:rsidR="00FE6573" w:rsidRPr="00C05CE3">
        <w:t>ая</w:t>
      </w:r>
      <w:r w:rsidRPr="00C05CE3">
        <w:t>, критическ</w:t>
      </w:r>
      <w:r w:rsidR="00FE6573" w:rsidRPr="00C05CE3">
        <w:t>ая трагедия</w:t>
      </w:r>
      <w:r w:rsidRPr="00C05CE3">
        <w:t xml:space="preserve"> отразил</w:t>
      </w:r>
      <w:r w:rsidR="00FE6573" w:rsidRPr="00C05CE3">
        <w:t>а</w:t>
      </w:r>
      <w:r w:rsidRPr="00C05CE3">
        <w:t xml:space="preserve"> кризис христианского самосознания в духовной жизни Франции первой четверти XVIII века. Господствующим </w:t>
      </w:r>
      <w:r w:rsidR="00FE6573" w:rsidRPr="00C05CE3">
        <w:t>основам ка</w:t>
      </w:r>
      <w:r w:rsidRPr="00C05CE3">
        <w:t>толического сознания были противопоставлены права просвещённого критического разума, дух сомнения и скептицизма.</w:t>
      </w:r>
    </w:p>
    <w:p w:rsidR="00AD19FE" w:rsidRPr="00C05CE3" w:rsidRDefault="00AD19FE" w:rsidP="00C05CE3">
      <w:pPr>
        <w:pStyle w:val="af"/>
      </w:pPr>
      <w:r w:rsidRPr="00C05CE3">
        <w:t>В это время были созданы оригинальные философские учения, отличавшиеся новизной предлагаемых решений, рациональной четкостью аргументации, стремлением к приобретению научного статуса.</w:t>
      </w:r>
    </w:p>
    <w:p w:rsidR="00AD19FE" w:rsidRPr="00C05CE3" w:rsidRDefault="00AD19FE" w:rsidP="00C05CE3">
      <w:pPr>
        <w:pStyle w:val="af"/>
      </w:pPr>
    </w:p>
    <w:p w:rsidR="00A10242" w:rsidRDefault="00C05CE3" w:rsidP="00C05CE3">
      <w:pPr>
        <w:pStyle w:val="af"/>
        <w:outlineLvl w:val="0"/>
      </w:pPr>
      <w:r>
        <w:br w:type="page"/>
      </w:r>
      <w:bookmarkStart w:id="1" w:name="_Toc278483985"/>
      <w:r w:rsidR="00FE6573" w:rsidRPr="00C05CE3">
        <w:t xml:space="preserve">1. </w:t>
      </w:r>
      <w:r w:rsidR="00A10242" w:rsidRPr="00C05CE3">
        <w:t xml:space="preserve">Философия </w:t>
      </w:r>
      <w:r>
        <w:t>ф</w:t>
      </w:r>
      <w:r w:rsidR="00A10242" w:rsidRPr="00C05CE3">
        <w:t>ранцузского Просвещения: общая характеристика</w:t>
      </w:r>
      <w:r>
        <w:t xml:space="preserve"> </w:t>
      </w:r>
      <w:r w:rsidR="00A10242" w:rsidRPr="00C05CE3">
        <w:t>и основные проблемы</w:t>
      </w:r>
      <w:bookmarkEnd w:id="1"/>
    </w:p>
    <w:p w:rsidR="00C05CE3" w:rsidRPr="00C05CE3" w:rsidRDefault="00C05CE3" w:rsidP="00C05CE3">
      <w:pPr>
        <w:pStyle w:val="af"/>
      </w:pPr>
    </w:p>
    <w:p w:rsidR="00AD19FE" w:rsidRPr="00C05CE3" w:rsidRDefault="00AD19FE" w:rsidP="00C05CE3">
      <w:pPr>
        <w:pStyle w:val="af"/>
      </w:pPr>
      <w:r w:rsidRPr="00C05CE3">
        <w:t>Опытно-экспериментальное исследование природы и математическое осмысление его результатов, зародившееся еще в предыдущую эпоху, стали могучей духовной силой, которая оказала решающее влияние на передовую философскую мысль.</w:t>
      </w:r>
    </w:p>
    <w:p w:rsidR="00AD19FE" w:rsidRPr="00C05CE3" w:rsidRDefault="00AD19FE" w:rsidP="00C05CE3">
      <w:pPr>
        <w:pStyle w:val="af"/>
      </w:pPr>
      <w:r w:rsidRPr="00C05CE3">
        <w:t>Одним из факторов, определявших направленность философских учений этого периода, стал процесс активизации социальной жизни в европейских странах, вызванный усиливающейся борьбой против сословно-феодальной государственности и церкви. Передовая философия, заинтересованная в независимости научного творчества от религиозно-церковного давления и контроля, выработала свое отношение к религии. Философия, выражавшая существенные черты данной эпохи, изменила не только ценностные ориентации, но и способ философствования.</w:t>
      </w:r>
    </w:p>
    <w:p w:rsidR="00C05CE3" w:rsidRDefault="00AD19FE" w:rsidP="00C05CE3">
      <w:pPr>
        <w:pStyle w:val="af"/>
      </w:pPr>
      <w:r w:rsidRPr="00C05CE3">
        <w:t>Французское Просвещение, как и английское, возникло на основе успехов новой науки, и само было могучим поборником и борцом науки. Мыслители–просветители Франции идеологически подготовили революцию 1789 – 1793 годов. Великим их начинанием было создание «Энциклопедии» (1751-1780), в которой с просветительских позиций была дана оценка всего известного из истории человечества, всех достижений ремесел, искусств и наук. Это был гигантский труд, в создании которого принимали участие все просветители Франции, а возглавляли их Дидро Дени,</w:t>
      </w:r>
      <w:r w:rsidR="00C05CE3">
        <w:t xml:space="preserve"> </w:t>
      </w:r>
      <w:r w:rsidRPr="00C05CE3">
        <w:t>и Д'Аламбер Жан.</w:t>
      </w:r>
    </w:p>
    <w:p w:rsidR="004F6474" w:rsidRPr="00C05CE3" w:rsidRDefault="004F6474" w:rsidP="00C05CE3">
      <w:pPr>
        <w:pStyle w:val="af"/>
      </w:pPr>
      <w:r w:rsidRPr="00C05CE3">
        <w:t>Представителями первого поколения просветителей, стоящими у истоков Французского Просвещения были Вольтер и Шарль Монтескьё.</w:t>
      </w:r>
    </w:p>
    <w:p w:rsidR="004F6474" w:rsidRPr="00C05CE3" w:rsidRDefault="004F6474" w:rsidP="00C05CE3">
      <w:pPr>
        <w:pStyle w:val="af"/>
      </w:pPr>
      <w:r w:rsidRPr="00C05CE3">
        <w:t>Негативное отношение к абсолютистской монархии, нравам господствующих сословий духовенства и аристократии было выражено в вышедших анон</w:t>
      </w:r>
      <w:r w:rsidR="00870EB8" w:rsidRPr="00C05CE3">
        <w:t>имно в 1721 г. «Персидских письмах</w:t>
      </w:r>
      <w:r w:rsidRPr="00C05CE3">
        <w:t>»</w:t>
      </w:r>
      <w:r w:rsidR="00870EB8" w:rsidRPr="00C05CE3">
        <w:t xml:space="preserve"> Ш. Монтескьё. Антимонархическая и антиклерикальная направленность «Персидских писем»</w:t>
      </w:r>
      <w:r w:rsidRPr="00C05CE3">
        <w:t xml:space="preserve"> имела шумный успех и способствовала нарастанию просветительского движения.</w:t>
      </w:r>
    </w:p>
    <w:p w:rsidR="00706674" w:rsidRPr="00C05CE3" w:rsidRDefault="00167390" w:rsidP="00C05CE3">
      <w:pPr>
        <w:pStyle w:val="af"/>
      </w:pPr>
      <w:r w:rsidRPr="00C05CE3">
        <w:t xml:space="preserve">В 40-е годы </w:t>
      </w:r>
      <w:r w:rsidR="00582C40" w:rsidRPr="00C05CE3">
        <w:t>X</w:t>
      </w:r>
      <w:r w:rsidRPr="00C05CE3">
        <w:t>VIII в., когда развитие естественных наук, художественной литературы, драматургии, философии перерастает в обширное движение духовной жизни, просветительская мысль во Франции достигает своего расцвета. В этот период формируется мировоззрение второго поколения просветителей – Ж-Ж. Руссо, Ж. Ламетри, Д. Дидро, К. Гельвеция, П. Гольбаха, Э. Кондильяка, Ж. Кондорсе.</w:t>
      </w:r>
    </w:p>
    <w:p w:rsidR="001E7DB1" w:rsidRPr="00C05CE3" w:rsidRDefault="001E7DB1" w:rsidP="00C05CE3">
      <w:pPr>
        <w:pStyle w:val="af"/>
      </w:pPr>
      <w:r w:rsidRPr="00C05CE3">
        <w:t>Можно выделить некоторые отличительные черты философии Французского Просвещения:</w:t>
      </w:r>
    </w:p>
    <w:p w:rsidR="001E7DB1" w:rsidRPr="00C05CE3" w:rsidRDefault="001E7DB1" w:rsidP="00C05CE3">
      <w:pPr>
        <w:pStyle w:val="af"/>
      </w:pPr>
      <w:r w:rsidRPr="00C05CE3">
        <w:t>- чётко выраженная антиклерикальная направленность, доходящая у некоторых просветителей до антитеологической, богоборческой и атеистической;</w:t>
      </w:r>
    </w:p>
    <w:p w:rsidR="00C05CE3" w:rsidRDefault="001E7DB1" w:rsidP="00C05CE3">
      <w:pPr>
        <w:pStyle w:val="af"/>
      </w:pPr>
      <w:r w:rsidRPr="00C05CE3">
        <w:t>- неразрывная связь философских воззрений просветителей с достижениями естествознания XVIII в.;</w:t>
      </w:r>
    </w:p>
    <w:p w:rsidR="004F6474" w:rsidRPr="00C05CE3" w:rsidRDefault="001E7DB1" w:rsidP="00C05CE3">
      <w:pPr>
        <w:pStyle w:val="af"/>
      </w:pPr>
      <w:r w:rsidRPr="00C05CE3">
        <w:t>- гуманистическая ориентация философии с доминированием в ней ан</w:t>
      </w:r>
      <w:r w:rsidR="00F06BCC" w:rsidRPr="00C05CE3">
        <w:t>т</w:t>
      </w:r>
      <w:r w:rsidRPr="00C05CE3">
        <w:t>ропо-социальной проблематики;</w:t>
      </w:r>
    </w:p>
    <w:p w:rsidR="001E7DB1" w:rsidRPr="00C05CE3" w:rsidRDefault="001E7DB1" w:rsidP="00C05CE3">
      <w:pPr>
        <w:pStyle w:val="af"/>
      </w:pPr>
      <w:r w:rsidRPr="00C05CE3">
        <w:t>- социально-критическая направленность философских взглядов просветителей на изменение действительности в интересах прогресса и «улучшения гражданского общества».</w:t>
      </w:r>
    </w:p>
    <w:p w:rsidR="00A10242" w:rsidRPr="00C05CE3" w:rsidRDefault="00E330A0" w:rsidP="00C05CE3">
      <w:pPr>
        <w:pStyle w:val="af"/>
      </w:pPr>
      <w:r w:rsidRPr="00C05CE3">
        <w:t>Радикализм философии Француз</w:t>
      </w:r>
      <w:r w:rsidR="00A42430" w:rsidRPr="00C05CE3">
        <w:t>ского Просвещения определил антиклерикальную направленность политических, правовых и других идей просветителей. Они поставили задачу освобождения человеческого разума от догм католической ортодоксии, от фанатичных религиозных суеверий.</w:t>
      </w:r>
    </w:p>
    <w:p w:rsidR="00C05CE3" w:rsidRDefault="00A42430" w:rsidP="00C05CE3">
      <w:pPr>
        <w:pStyle w:val="af"/>
      </w:pPr>
      <w:r w:rsidRPr="00C05CE3">
        <w:t>Необходимость решения этой задачи была вызвана тем, что в дореволюционной Франции католическая церковь была одной из самых мощных организаций, располагавших огромными земельными наделами и капиталами. Церковь проявляла религиозную нетерпимость</w:t>
      </w:r>
      <w:r w:rsidR="00C82698" w:rsidRPr="00C05CE3">
        <w:t>, беспощадно расправлялась с «еретиками» и «инакомыслящими». Только путём избавления «просвещённого разума» от религиозных предрассудков можно перестроить общество на разумных началах. Такова была основная мысль появившихся в 1734 г. «Философски писем» Вольтера. Они положили начало острой критике феодально-клерикальной религии и деспотизма всей французской религиозной жизни.</w:t>
      </w:r>
    </w:p>
    <w:p w:rsidR="00587411" w:rsidRPr="00C05CE3" w:rsidRDefault="001E7DB1" w:rsidP="00C05CE3">
      <w:pPr>
        <w:pStyle w:val="af"/>
      </w:pPr>
      <w:r w:rsidRPr="00C05CE3">
        <w:t xml:space="preserve">Культ и тиранию церкви над человеческим разумом осуждали в своих произведениях Ш. Монтескьё, Ж-Ж. Руссо, П. Гольбах, </w:t>
      </w:r>
      <w:r w:rsidR="00587411" w:rsidRPr="00C05CE3">
        <w:t>Д. Дидро и другие французские просветители.</w:t>
      </w:r>
    </w:p>
    <w:p w:rsidR="00C05CE3" w:rsidRDefault="00587411" w:rsidP="00C05CE3">
      <w:pPr>
        <w:pStyle w:val="af"/>
      </w:pPr>
      <w:r w:rsidRPr="00C05CE3">
        <w:t>Феодально-клерикальным догмам и религиозному фанатизму официальной церкви французские просветители противопоставили концепцию «естественной религии».</w:t>
      </w:r>
    </w:p>
    <w:p w:rsidR="00A6184F" w:rsidRPr="00C05CE3" w:rsidRDefault="00587411" w:rsidP="00C05CE3">
      <w:pPr>
        <w:pStyle w:val="af"/>
      </w:pPr>
      <w:r w:rsidRPr="00C05CE3">
        <w:t>Под «естественной религией» французские просветители понимали такую, которая не противоречит человеческой природе и включает в себя общие всему человечеству принципы нравственности. Природа является храмом единого божества и в ней господствует универсальная мораль: «Делай то, что ты хотел бы, чтобы делали по отношению к тебе</w:t>
      </w:r>
      <w:r w:rsidR="00A6184F" w:rsidRPr="00C05CE3">
        <w:t>».</w:t>
      </w:r>
    </w:p>
    <w:p w:rsidR="00C05CE3" w:rsidRDefault="00A6184F" w:rsidP="00C05CE3">
      <w:pPr>
        <w:pStyle w:val="af"/>
      </w:pPr>
      <w:r w:rsidRPr="00C05CE3">
        <w:t>Утверждая независимость моральных категорий добра и зла от Бога, французские просветители приходят, в конечном счете, к религиозно-моральному космополитизму.</w:t>
      </w:r>
    </w:p>
    <w:p w:rsidR="00A6184F" w:rsidRPr="00C05CE3" w:rsidRDefault="00A6184F" w:rsidP="00C05CE3">
      <w:pPr>
        <w:pStyle w:val="af"/>
      </w:pPr>
      <w:r w:rsidRPr="00C05CE3">
        <w:t xml:space="preserve">Большое внимание просветители уделяли обоснованию материалистической концепции природы. Эта концепция стала одной из центральных в труде Поля </w:t>
      </w:r>
      <w:r w:rsidR="002C6AC0" w:rsidRPr="00C05CE3">
        <w:t>Гольбаха «Система природы».</w:t>
      </w:r>
    </w:p>
    <w:p w:rsidR="002C6AC0" w:rsidRPr="00C05CE3" w:rsidRDefault="002C6AC0" w:rsidP="00C05CE3">
      <w:pPr>
        <w:pStyle w:val="af"/>
      </w:pPr>
      <w:r w:rsidRPr="00C05CE3">
        <w:t>В качестве сущности и основы всех процессов природы Гольбах называет материю. Он выдвигает идею субстанциональности материи, её неразрывной связи с движением. Причины движения материи Гольбах видит в самой материи, в её сущности, так как движение – это способ существования материи. Материя движется благодаря собственной энергии, внутренне присущим её силам и всё разнообразие движения материи происходит от различия её свойств и качеств. Движение универсально, оно присуще всем телам Вселенной.</w:t>
      </w:r>
    </w:p>
    <w:p w:rsidR="007349DE" w:rsidRPr="00C05CE3" w:rsidRDefault="007349DE" w:rsidP="00C05CE3">
      <w:pPr>
        <w:pStyle w:val="af"/>
      </w:pPr>
      <w:r w:rsidRPr="00C05CE3">
        <w:t>Фундаментальные положения о качественном многообразии форм материи, об универсальности движения во Вселенной Гольбах формулирует на основе достижений физики и химии, что вступало в противоречие с господствующей в то время механистической картиной мира.</w:t>
      </w:r>
    </w:p>
    <w:p w:rsidR="007349DE" w:rsidRPr="00C05CE3" w:rsidRDefault="007349DE" w:rsidP="00C05CE3">
      <w:pPr>
        <w:pStyle w:val="af"/>
      </w:pPr>
      <w:r w:rsidRPr="00C05CE3">
        <w:t>Понимая причинность как процесс взаимодействия, Гольбах подчёркивает объективный характер причинности и рассматривает Вселенную как закономерную, взаимосвязанную цепь причин и следствий, над которой господствует строжайшая необходимость. По словам Гольбаха, в природе нет ничего случайного.</w:t>
      </w:r>
    </w:p>
    <w:p w:rsidR="007349DE" w:rsidRPr="00C05CE3" w:rsidRDefault="007349DE" w:rsidP="00C05CE3">
      <w:pPr>
        <w:pStyle w:val="af"/>
      </w:pPr>
      <w:r w:rsidRPr="00C05CE3">
        <w:t xml:space="preserve">Отрицание случайности </w:t>
      </w:r>
      <w:r w:rsidR="00043427" w:rsidRPr="00C05CE3">
        <w:t xml:space="preserve">явилось </w:t>
      </w:r>
      <w:r w:rsidRPr="00C05CE3">
        <w:t xml:space="preserve">данью механистическому пониманию мира, которое Гольбах не смог преодолеть до конца. Механистический подход к пониманию природы и мира в целом был присущ и другим французским просветителям – Ж. Ламетри, К. </w:t>
      </w:r>
      <w:r w:rsidR="00043427" w:rsidRPr="00C05CE3">
        <w:t>Гельвецию, Д. Дидро.</w:t>
      </w:r>
    </w:p>
    <w:p w:rsidR="00043427" w:rsidRPr="00C05CE3" w:rsidRDefault="00043427" w:rsidP="00C05CE3">
      <w:pPr>
        <w:pStyle w:val="af"/>
      </w:pPr>
      <w:r w:rsidRPr="00C05CE3">
        <w:t>Этот подход получил название механического материализма. И это вполне объяснимо, так как в XVIII в. из всех естественных наук расцвета и строго научного обоснования достигла классическая механика. Её влияние заметно сказалось и на философии Французского Просвещения.</w:t>
      </w:r>
    </w:p>
    <w:p w:rsidR="004D4B17" w:rsidRPr="00C05CE3" w:rsidRDefault="004D4B17" w:rsidP="00C05CE3">
      <w:pPr>
        <w:pStyle w:val="af"/>
      </w:pPr>
    </w:p>
    <w:p w:rsidR="004D4B17" w:rsidRPr="00C05CE3" w:rsidRDefault="00533009" w:rsidP="00C05CE3">
      <w:pPr>
        <w:pStyle w:val="af"/>
        <w:outlineLvl w:val="0"/>
      </w:pPr>
      <w:bookmarkStart w:id="2" w:name="_Toc278483986"/>
      <w:r w:rsidRPr="00C05CE3">
        <w:t xml:space="preserve">2. </w:t>
      </w:r>
      <w:r w:rsidR="004D4B17" w:rsidRPr="00C05CE3">
        <w:t>Концепции человека и общества в трудах мыслителей</w:t>
      </w:r>
      <w:r w:rsidR="00C05CE3">
        <w:t xml:space="preserve"> </w:t>
      </w:r>
      <w:r w:rsidR="004D4B17" w:rsidRPr="00C05CE3">
        <w:t>эпохи Просвещения</w:t>
      </w:r>
      <w:bookmarkEnd w:id="2"/>
    </w:p>
    <w:p w:rsidR="00C05CE3" w:rsidRDefault="00C05CE3" w:rsidP="00C05CE3">
      <w:pPr>
        <w:pStyle w:val="af"/>
      </w:pPr>
    </w:p>
    <w:p w:rsidR="004D4B17" w:rsidRPr="00C05CE3" w:rsidRDefault="004A4F68" w:rsidP="00C05CE3">
      <w:pPr>
        <w:pStyle w:val="af"/>
      </w:pPr>
      <w:r w:rsidRPr="00C05CE3">
        <w:t>Центральное место в философии Французского Просвещения занимает проблема человека.</w:t>
      </w:r>
    </w:p>
    <w:p w:rsidR="004A4F68" w:rsidRPr="00C05CE3" w:rsidRDefault="004A4F68" w:rsidP="00C05CE3">
      <w:pPr>
        <w:pStyle w:val="af"/>
      </w:pPr>
      <w:r w:rsidRPr="00C05CE3">
        <w:t>При всех различиях основным социально-философским понятием французских просветителей стало понятие «природа человека». Человек рассматривался ими как всецело физическое, природное, материальное существо. Поэтому главным моментом философской антропологии французских просветителей явилось отрицание дуалистической природы человека и утверждение положения о его материальном единстве.</w:t>
      </w:r>
    </w:p>
    <w:p w:rsidR="008E2F42" w:rsidRPr="00C05CE3" w:rsidRDefault="008E2F42" w:rsidP="00C05CE3">
      <w:pPr>
        <w:pStyle w:val="af"/>
      </w:pPr>
      <w:r w:rsidRPr="00C05CE3">
        <w:t>Отвергая теологическое учение о душе, французские материалисты считали, что ощущение, мышление, «все способности души» всецело зависят от «телесной субстанции», разрушение которой ведёт к прекращению всей психической деятельности человека.</w:t>
      </w:r>
    </w:p>
    <w:p w:rsidR="00533009" w:rsidRPr="00C05CE3" w:rsidRDefault="008E2F42" w:rsidP="00C05CE3">
      <w:pPr>
        <w:pStyle w:val="af"/>
      </w:pPr>
      <w:r w:rsidRPr="00C05CE3">
        <w:t>Душа, по мнению Ламетри, - это лишённый содержания термин, которым здравый ум обозначает ту часть нашего организма, которая мыслит. Он подчёркивает зависимость всех способностей души от особой организации мозга и всего тела. Отвергая религиозный дуализм в понимании человека, Ламетри рассматривает человека как особым образом организованную сложную машину, наделённую способностями мыслить, чувствовать, ощущать. Он не отрицает и роли воспитания в организации человека-машины.</w:t>
      </w:r>
      <w:r w:rsidR="00533009" w:rsidRPr="00C05CE3">
        <w:t xml:space="preserve"> В работе «Анти-Сенека, или Рассуждение о счастье» Ламетри утверждал, что люди от природы вероломны, коварны, злы и поэтому дурных людей всегда больше, чем добродетельных, живущих своим собственным благом ради общества.</w:t>
      </w:r>
    </w:p>
    <w:p w:rsidR="00B2311D" w:rsidRPr="00C05CE3" w:rsidRDefault="00B2311D" w:rsidP="00C05CE3">
      <w:pPr>
        <w:pStyle w:val="af"/>
      </w:pPr>
      <w:r w:rsidRPr="00C05CE3">
        <w:t>В отличи</w:t>
      </w:r>
      <w:r w:rsidR="00627348" w:rsidRPr="00C05CE3">
        <w:t>е</w:t>
      </w:r>
      <w:r w:rsidRPr="00C05CE3">
        <w:t xml:space="preserve"> от Ламетри Дидро разделяет теорию врождённого нравственного начала английского просветителя А. Шефтсбери. Важнейшим проявлением морального чувства Дидро считал стремление к взаимной любви и поддержке, к добродетели. Но природная склонность к добру не исключает, по мнению Дидро, морального воспитания, которое лишь укрепляет естественную добродетель и формирует нравственные качества человека.</w:t>
      </w:r>
    </w:p>
    <w:p w:rsidR="00B2311D" w:rsidRPr="00C05CE3" w:rsidRDefault="00B2311D" w:rsidP="00C05CE3">
      <w:pPr>
        <w:pStyle w:val="af"/>
      </w:pPr>
      <w:r w:rsidRPr="00C05CE3">
        <w:t>На примере Ламетри и Дидро можно видеть, что изучение естественных наук в целом оказало существенное влияние на стиль философского мышления французских просветителей.</w:t>
      </w:r>
    </w:p>
    <w:p w:rsidR="00C05CE3" w:rsidRDefault="00533009" w:rsidP="00C05CE3">
      <w:pPr>
        <w:pStyle w:val="af"/>
      </w:pPr>
      <w:r w:rsidRPr="00C05CE3">
        <w:t>Жан-Жака Руссо (1712 – 1778) считал, что «человек – по природе доброе и хорошее существо и что единственно его собственные учреждения делают его злым и дурным». В своей диссертации «Рассуждение о науках и искусствах» (1750) Руссо показал противоречивый характер развития цивилизации. Он противопоставлял своей эпохе – эпохе сословных привилегий и лицемерия – простоту, невинность и добродетель первобытных людей.</w:t>
      </w:r>
    </w:p>
    <w:p w:rsidR="00533009" w:rsidRPr="00C05CE3" w:rsidRDefault="00533009" w:rsidP="00C05CE3">
      <w:pPr>
        <w:pStyle w:val="af"/>
      </w:pPr>
      <w:r w:rsidRPr="00C05CE3">
        <w:t>В своем труде «Об общественном договоре, или Принципы политического права» (1762) Руссо утверждает концепцию гражданской свободы. Считая равенство естественным состоянием человеческого общества, Руссо главную причину неравенства видит в возникновении частной собственности. В целях смягчения неравенства философ предлагал ввести прогрессивный налог, ограничить переход имущества и капитала по наследству, освободить от налогов тех землевладельцев, которые имеют лишь самые необходимые средства труда.</w:t>
      </w:r>
    </w:p>
    <w:p w:rsidR="00533009" w:rsidRPr="00C05CE3" w:rsidRDefault="00533009" w:rsidP="00C05CE3">
      <w:pPr>
        <w:pStyle w:val="af"/>
      </w:pPr>
      <w:r w:rsidRPr="00C05CE3">
        <w:t>Теория общественного договора, развиваемая Руссо, подверглась значительному изменению у П. Гольбаха (1723-1789 – французский философ-материалист и атеист), в работах которого, завершает свое формирование антропосоциальная философия французских просветителей.</w:t>
      </w:r>
    </w:p>
    <w:p w:rsidR="00C05CE3" w:rsidRDefault="009F1057" w:rsidP="00C05CE3">
      <w:pPr>
        <w:pStyle w:val="af"/>
      </w:pPr>
      <w:r w:rsidRPr="00C05CE3">
        <w:t>Гольбах с</w:t>
      </w:r>
      <w:r w:rsidR="00533009" w:rsidRPr="00C05CE3">
        <w:t>ущность общества видел, прежде всего, в удовлетворении жизненных потребностей и интересов людей, в их стремлении к счастью. Необходимость удовлетворить свои потребности, писал Гольбах, заставляет людей объединиться, заключить договор с обществом. Сами же условия общественного договора учитывают интересы как гражданина, так и общества в целом. Долг общества состоит в том, чтобы обеспечить своим членам счастливую жизнь, но при этом сами граждане должны служить общественным интересам, отдавать обществу все свои способности.</w:t>
      </w:r>
    </w:p>
    <w:p w:rsidR="00533009" w:rsidRPr="00C05CE3" w:rsidRDefault="00533009" w:rsidP="00C05CE3">
      <w:pPr>
        <w:pStyle w:val="af"/>
      </w:pPr>
      <w:r w:rsidRPr="00C05CE3">
        <w:t>Источник пороков и бедствий общества Гольбах толкует с просветительских позиций. Это – непонимание людьми своих действительных интересов, невежества, заблуждения, незнание путей, которые могли бы привести к благополучию.</w:t>
      </w:r>
    </w:p>
    <w:p w:rsidR="001D6824" w:rsidRPr="00C05CE3" w:rsidRDefault="001D6824" w:rsidP="00C05CE3">
      <w:pPr>
        <w:pStyle w:val="af"/>
      </w:pPr>
      <w:r w:rsidRPr="00C05CE3">
        <w:t>С позиций умеренного деизма рассуждал о слабости и ничтожности человека Вольтер. В «Трактате о метафизике» и «Философских письмах» он отстаивает «материальность души и сознания» человека, а понятие человеческой судьбы трактует на основе естественно-научного детерминизма. Ограничивая свободу Бога, он отстраняет его от предопределения человеческой судьбы. Человек подчинён законам природы и в этом состоит его судьба и несвобода. Вольтер считает человека общественным существом, «социальным животным», которое испытывает потребность в обществе. Социальные свойства, по мнению Вольтера, есть основной признак человека.</w:t>
      </w:r>
    </w:p>
    <w:p w:rsidR="00764F0A" w:rsidRPr="00C05CE3" w:rsidRDefault="001D6824" w:rsidP="00C05CE3">
      <w:pPr>
        <w:pStyle w:val="af"/>
      </w:pPr>
      <w:r w:rsidRPr="00C05CE3">
        <w:t>Своеобразное понимание сущности человека на основе материалистического сенсуализма выдвинул К. Гельвеций. Он считал, что у человека всё сводится к ощущениям. Поэтому движущими силами его деятельности и поведения являются физические удовольствия и страдания. Но так же, как и Ламетри, он не отрицает «всемогущества воспитания».</w:t>
      </w:r>
    </w:p>
    <w:p w:rsidR="00627348" w:rsidRPr="00C05CE3" w:rsidRDefault="00A15BE0" w:rsidP="00C05CE3">
      <w:pPr>
        <w:pStyle w:val="af"/>
      </w:pPr>
      <w:r w:rsidRPr="00C05CE3">
        <w:t>Важной стороной</w:t>
      </w:r>
      <w:r w:rsidR="00506271" w:rsidRPr="00C05CE3">
        <w:t xml:space="preserve"> социально-философск</w:t>
      </w:r>
      <w:r w:rsidRPr="00C05CE3">
        <w:t>ой концепции</w:t>
      </w:r>
      <w:r w:rsidR="00506271" w:rsidRPr="00C05CE3">
        <w:t xml:space="preserve"> просветителей был просветительский пацифизм. Осуждение агрессивности, экспансионизма, захватнических войн стало основным лейтмотивом произведений Вольтера, Ш. Монтескьё, П. Гольбаха. Рассматривая войну, как состояние тревог и насилий, «противоположное счастью общества», французские просветители выступали против прославления тех честолюбивых</w:t>
      </w:r>
      <w:r w:rsidR="00627348" w:rsidRPr="00C05CE3">
        <w:t xml:space="preserve"> монархов, которые предпочитают нести в другие страны опустошение и смерть.</w:t>
      </w:r>
    </w:p>
    <w:p w:rsidR="00627348" w:rsidRPr="00C05CE3" w:rsidRDefault="00627348" w:rsidP="00C05CE3">
      <w:pPr>
        <w:pStyle w:val="af"/>
      </w:pPr>
      <w:r w:rsidRPr="00C05CE3">
        <w:t xml:space="preserve">У французских просветителей не было единства в вопросе об источниках социальных противоречий и </w:t>
      </w:r>
      <w:r w:rsidR="004909F8" w:rsidRPr="00C05CE3">
        <w:t>катаклизмов,</w:t>
      </w:r>
      <w:r w:rsidRPr="00C05CE3">
        <w:t xml:space="preserve"> присущих обществу.</w:t>
      </w:r>
    </w:p>
    <w:p w:rsidR="00C05CE3" w:rsidRDefault="00627348" w:rsidP="00C05CE3">
      <w:pPr>
        <w:pStyle w:val="af"/>
      </w:pPr>
      <w:r w:rsidRPr="00C05CE3">
        <w:t>Если Руссо видел этот источник в возникновении частной собственности, то Вольтер, Гельвеций, Гольбах, напротив, считали, что не частная собственность, а природное неравенство сил и способностей людей, действия тиранов и несправедливых правителей приводят к неравномерному распределению общественного богатства.</w:t>
      </w:r>
    </w:p>
    <w:p w:rsidR="00C05CE3" w:rsidRDefault="00627348" w:rsidP="00C05CE3">
      <w:pPr>
        <w:pStyle w:val="af"/>
      </w:pPr>
      <w:r w:rsidRPr="00C05CE3">
        <w:t>Предлагая преобразовать общество на принципах разума и справедливости, французские просветители отстаивали в целом пути мирного реформирования общества, идущего сверху от «просвещённых правителей».</w:t>
      </w:r>
    </w:p>
    <w:p w:rsidR="00193EF0" w:rsidRPr="00C05CE3" w:rsidRDefault="009F1057" w:rsidP="00C05CE3">
      <w:pPr>
        <w:pStyle w:val="af"/>
        <w:outlineLvl w:val="0"/>
      </w:pPr>
      <w:r w:rsidRPr="00C05CE3">
        <w:br w:type="page"/>
      </w:r>
      <w:bookmarkStart w:id="3" w:name="_Toc278483987"/>
      <w:r w:rsidR="00975817" w:rsidRPr="00C05CE3">
        <w:t xml:space="preserve">3. </w:t>
      </w:r>
      <w:r w:rsidR="00193EF0" w:rsidRPr="00C05CE3">
        <w:t xml:space="preserve">Социально-философское значение </w:t>
      </w:r>
      <w:r w:rsidR="00C05CE3">
        <w:t>ф</w:t>
      </w:r>
      <w:r w:rsidR="00193EF0" w:rsidRPr="00C05CE3">
        <w:t>ранцузского Просвещения</w:t>
      </w:r>
      <w:bookmarkEnd w:id="3"/>
    </w:p>
    <w:p w:rsidR="00C05CE3" w:rsidRDefault="00C05CE3" w:rsidP="00C05CE3">
      <w:pPr>
        <w:pStyle w:val="af"/>
      </w:pPr>
    </w:p>
    <w:p w:rsidR="00522183" w:rsidRPr="00C05CE3" w:rsidRDefault="00522183" w:rsidP="00C05CE3">
      <w:pPr>
        <w:pStyle w:val="af"/>
      </w:pPr>
      <w:r w:rsidRPr="00C05CE3">
        <w:t xml:space="preserve">Социально-философское значение </w:t>
      </w:r>
      <w:r w:rsidR="00C05CE3">
        <w:t>ф</w:t>
      </w:r>
      <w:r w:rsidRPr="00C05CE3">
        <w:t>ранцузского Просвещения определяется несколькими моментами.</w:t>
      </w:r>
    </w:p>
    <w:p w:rsidR="00975817" w:rsidRPr="00C05CE3" w:rsidRDefault="00EF1490" w:rsidP="00C05CE3">
      <w:pPr>
        <w:pStyle w:val="af"/>
      </w:pPr>
      <w:r w:rsidRPr="00C05CE3">
        <w:t>Во-первых,</w:t>
      </w:r>
      <w:r w:rsidR="00432BE4" w:rsidRPr="00C05CE3">
        <w:t xml:space="preserve"> </w:t>
      </w:r>
      <w:r w:rsidR="00975817" w:rsidRPr="00C05CE3">
        <w:t>это разработка идеи гражданского общества, а также разработка идеи суверенной личности и обоснование естественных прав человека.</w:t>
      </w:r>
    </w:p>
    <w:p w:rsidR="00C05CE3" w:rsidRDefault="00975817" w:rsidP="00C05CE3">
      <w:pPr>
        <w:pStyle w:val="af"/>
      </w:pPr>
      <w:r w:rsidRPr="00C05CE3">
        <w:t>На почве философской антропологии вырастали социально-политические идеалы эпохи, которые базировались на теории общественного договора. Теория общественного договора именно во Франции приобрела свою классическую завершенность. В работе Руссо, которая так и называется «Об общественном договоре», сформулированы ее основные принципы.</w:t>
      </w:r>
    </w:p>
    <w:p w:rsidR="00C05CE3" w:rsidRDefault="00975817" w:rsidP="00C05CE3">
      <w:pPr>
        <w:pStyle w:val="af"/>
      </w:pPr>
      <w:r w:rsidRPr="00C05CE3">
        <w:t>Предпосылкой общественного союза является «естественное состояние», в котором каждый индивид автономен, самостоятелен и совершенно свободен; каждый волен сам защищать свои естественные права на жизнь, собственность, свободу.</w:t>
      </w:r>
    </w:p>
    <w:p w:rsidR="00C05CE3" w:rsidRDefault="00975817" w:rsidP="00C05CE3">
      <w:pPr>
        <w:pStyle w:val="af"/>
      </w:pPr>
      <w:r w:rsidRPr="00C05CE3">
        <w:t>Поняв преимущества совместной жизни, индивиды заключают договор о взаимных правах и обязанностях, поручая некоему третейскому судье - государству осуществлять общую волю; отныне государство призвано защищать естественные права гражданина.</w:t>
      </w:r>
    </w:p>
    <w:p w:rsidR="00975817" w:rsidRPr="00C05CE3" w:rsidRDefault="00975817" w:rsidP="00C05CE3">
      <w:pPr>
        <w:pStyle w:val="af"/>
      </w:pPr>
      <w:r w:rsidRPr="00C05CE3">
        <w:t>Поскольку правительство действует ради общего блага, то ему необходимо подчиняться.</w:t>
      </w:r>
    </w:p>
    <w:p w:rsidR="00C05CE3" w:rsidRDefault="00975817" w:rsidP="00C05CE3">
      <w:pPr>
        <w:pStyle w:val="af"/>
      </w:pPr>
      <w:r w:rsidRPr="00C05CE3">
        <w:t>На основе этого были выдвинуты такие принципы гражданского общества, как свобода, равенство, братство, социальная справедливость и гуманизм.</w:t>
      </w:r>
    </w:p>
    <w:p w:rsidR="00EF1490" w:rsidRPr="00C05CE3" w:rsidRDefault="00975817" w:rsidP="00C05CE3">
      <w:pPr>
        <w:pStyle w:val="af"/>
        <w:rPr>
          <w:rFonts w:eastAsia="MS Mincho"/>
        </w:rPr>
      </w:pPr>
      <w:r w:rsidRPr="00C05CE3">
        <w:t>Руссо критиковали за то, что он выдумал одиночку «Робинзона», живущего в вымышленном «естественном состоянии», история такого не знала, люди, в том числе и первобытные, всегда жили коллективами. Однако и критики Руссо толковали о «человеческой природе» автономного индивида и его естественных правах. Важно понять, что под общественным договором Руссо подразумевал общественный идеал, то, каким должно стать разумное общество. В таком случае автономный индивид оказывается не дикарем-одиночкой, а суверенной личностью, свободным и ответственным гражданином, готовым к сознательному участию в политической жизни, а естественные права - гражданскими правами. В облачении теории общественного договора, таким образом, выступали новые социальные идеалы.</w:t>
      </w:r>
    </w:p>
    <w:p w:rsidR="00975817" w:rsidRPr="00C05CE3" w:rsidRDefault="00EF1490" w:rsidP="00C05CE3">
      <w:pPr>
        <w:pStyle w:val="af"/>
        <w:rPr>
          <w:rFonts w:eastAsia="MS Mincho"/>
        </w:rPr>
      </w:pPr>
      <w:r w:rsidRPr="00C05CE3">
        <w:t>Во-вторых</w:t>
      </w:r>
      <w:r w:rsidR="00522183" w:rsidRPr="00C05CE3">
        <w:t xml:space="preserve">, </w:t>
      </w:r>
      <w:r w:rsidR="00975817" w:rsidRPr="00C05CE3">
        <w:t>Французское Просвещение представляло собой идеологическую подготовку Великой французской революции</w:t>
      </w:r>
      <w:r w:rsidR="00975817" w:rsidRPr="00C05CE3">
        <w:rPr>
          <w:rFonts w:eastAsia="MS Mincho"/>
        </w:rPr>
        <w:t xml:space="preserve"> направленной</w:t>
      </w:r>
      <w:r w:rsidR="00C05CE3">
        <w:rPr>
          <w:rFonts w:eastAsia="MS Mincho"/>
        </w:rPr>
        <w:t xml:space="preserve"> </w:t>
      </w:r>
      <w:r w:rsidR="00975817" w:rsidRPr="00C05CE3">
        <w:rPr>
          <w:rFonts w:eastAsia="MS Mincho"/>
        </w:rPr>
        <w:t>против "старого порядка": абсолютизм короля, сословного строя, бесправия крестьян</w:t>
      </w:r>
      <w:r w:rsidR="00975817" w:rsidRPr="00C05CE3">
        <w:t>. Главные ценности освободительной борьбы - Свобода, Равенство, Братство - получили обоснование в философских, правовых сочинениях, в произведениях литературы и искусства.</w:t>
      </w:r>
      <w:r w:rsidR="00C05CE3">
        <w:t xml:space="preserve"> </w:t>
      </w:r>
      <w:r w:rsidR="00975817" w:rsidRPr="00C05CE3">
        <w:t>По характеристике Энгельса, просветители - "это великие люди, которые во Франции просвещали головы для приблизившейся революции..." Подавляющее большинство просветителей были идеологами буржуазии, которая в качестве экономически наиболее сильного и политически наиболее зрелого класса в составе "третьего сословия" (так официально определялся статус более 90% французского населения по отношению к входившим в господствующий класс привилегированным сословиям дворянства и духовенства) возглавила борьбу угнетенных и эксплуатируемых масс против феодально-абсолютистского строя. Следует подчеркнуть, что, отстаивая буржуазную форму частной собственности, просветители вместе с тем в большей или меньшей мере выражали интересы всего "третьего сословия" и отнюдь не были буржуазно ограниченными идеологами. Соответствуя насущным объективным потребностям общественного развития, просветительский идеал "царства разума" отражал также вековые чаяния трудящихся о полной социальной справедливости и свободе от всякого угнетения. Немаловажным фактом является то, что некоторая часть просветителей выступала в роли непосредственных идеологов беднейших слоев сельского и городского трудящегося населения.</w:t>
      </w:r>
    </w:p>
    <w:p w:rsidR="00975817" w:rsidRPr="00C05CE3" w:rsidRDefault="00AA5210" w:rsidP="00C05CE3">
      <w:pPr>
        <w:pStyle w:val="af"/>
      </w:pPr>
      <w:r w:rsidRPr="00C05CE3">
        <w:t>В-третьих,</w:t>
      </w:r>
      <w:r w:rsidR="004D1D70" w:rsidRPr="00C05CE3">
        <w:t xml:space="preserve"> </w:t>
      </w:r>
      <w:r w:rsidR="00975817" w:rsidRPr="00C05CE3">
        <w:t>это утверждение преобразования мира на основе разума, т. е практический рационализм. Рационализм, как правило, связывается с идейными устремлениями передовых, прогрессивных сил общества, находящихся на восходящей стадии своего развития. Для него характерны возвеличивание человеческого индивида, как активного, свободного и равноправного существа, исторический оптимизм, вера в безграничные возможности человека в познании и преобразовании</w:t>
      </w:r>
      <w:r w:rsidR="00C05CE3">
        <w:t xml:space="preserve"> </w:t>
      </w:r>
      <w:r w:rsidR="00975817" w:rsidRPr="00C05CE3">
        <w:t>природы. Прежде</w:t>
      </w:r>
      <w:r w:rsidR="00C05CE3">
        <w:t xml:space="preserve"> </w:t>
      </w:r>
      <w:r w:rsidR="00975817" w:rsidRPr="00C05CE3">
        <w:t>всего, следует отметить, что эпоха Просвещения - это период разложения</w:t>
      </w:r>
      <w:r w:rsidR="00C05CE3">
        <w:t xml:space="preserve"> </w:t>
      </w:r>
      <w:r w:rsidR="00975817" w:rsidRPr="00C05CE3">
        <w:t>феодальных отношений и интенсивного развития капитализма, глубоких перемен в экономической, социально-политической и духовной жизни.</w:t>
      </w:r>
      <w:r w:rsidR="00975817" w:rsidRPr="00C05CE3">
        <w:rPr>
          <w:highlight w:val="yellow"/>
        </w:rPr>
        <w:t xml:space="preserve"> </w:t>
      </w:r>
      <w:r w:rsidR="00975817" w:rsidRPr="00C05CE3">
        <w:t>Изменения в общественных отношениях и общественном сознании служили предпосылкой для раскрепощения умов, освобождения человеческой мысли от феодально-религиозной идеологии, становления нового мировоззрения. В центре всех философских школ, систем, течений того времени находится, как правило, активно действующий субъект, способный познавать и изменять мир в соответствии со своим разумом. Разум, как сущностная характеристика субъекта, выступает в рационализме как предпосылка и как наиболее яркое проявление всех других характеристик: свободы, самодеятельности, активности и т.д. Человек, как разумное существо, с точки зрения рационализма, призван стать властелином мира, перестроить общественные отношения на разумных основаниях.</w:t>
      </w:r>
    </w:p>
    <w:p w:rsidR="00193EF0" w:rsidRPr="00C05CE3" w:rsidRDefault="00193EF0" w:rsidP="00C05CE3">
      <w:pPr>
        <w:pStyle w:val="af"/>
      </w:pPr>
    </w:p>
    <w:p w:rsidR="00193EF0" w:rsidRPr="00C05CE3" w:rsidRDefault="009F1057" w:rsidP="00C05CE3">
      <w:pPr>
        <w:pStyle w:val="af"/>
        <w:outlineLvl w:val="0"/>
      </w:pPr>
      <w:r w:rsidRPr="00C05CE3">
        <w:br w:type="page"/>
      </w:r>
      <w:bookmarkStart w:id="4" w:name="_Toc278483988"/>
      <w:r w:rsidR="00193EF0" w:rsidRPr="00C05CE3">
        <w:t>Заключение</w:t>
      </w:r>
      <w:bookmarkEnd w:id="4"/>
    </w:p>
    <w:p w:rsidR="00C05CE3" w:rsidRDefault="00C05CE3" w:rsidP="00C05CE3">
      <w:pPr>
        <w:pStyle w:val="af"/>
      </w:pPr>
    </w:p>
    <w:p w:rsidR="00AD19FE" w:rsidRPr="00C05CE3" w:rsidRDefault="00AD19FE" w:rsidP="00C05CE3">
      <w:pPr>
        <w:pStyle w:val="af"/>
      </w:pPr>
      <w:r w:rsidRPr="00C05CE3">
        <w:t>XVIII век вошел в историю как век Просвещения. Унаследованная от Локка и Лейбница идея перестройки жизни на разумных основаниях была подхвачена рядом мыслителей Англии, Франции, Германии и других</w:t>
      </w:r>
      <w:r w:rsidR="00C05CE3">
        <w:t xml:space="preserve"> </w:t>
      </w:r>
      <w:r w:rsidRPr="00C05CE3">
        <w:t>европейских стран. Эта перестройка мыслилась как результат распространения положительных, практически полезных знаний о природе и обществе среди широких кругов образованных людей.</w:t>
      </w:r>
    </w:p>
    <w:p w:rsidR="00C05CE3" w:rsidRDefault="00975817" w:rsidP="00C05CE3">
      <w:pPr>
        <w:pStyle w:val="af"/>
      </w:pPr>
      <w:r w:rsidRPr="00C05CE3">
        <w:t>Представление о природе у просветителей в целом носило механистический характер. Следствием механистического понимания природы был механистический детерминизм.</w:t>
      </w:r>
    </w:p>
    <w:p w:rsidR="00975817" w:rsidRPr="00C05CE3" w:rsidRDefault="00975817" w:rsidP="00C05CE3">
      <w:pPr>
        <w:pStyle w:val="af"/>
      </w:pPr>
      <w:r w:rsidRPr="00C05CE3">
        <w:t>Принципиально новым в философии природы этого периода было утверждение материализма. Французский материализм XVIII века – новая историческая ступень в развитии философии. Французские материалисты – Ламетри, Гельвеций, Дидро, Гольбах – несли свои идеи в широкие круги общества, излагая свои философские взгляды преимущественно в форме широкодоступных изданий.</w:t>
      </w:r>
    </w:p>
    <w:p w:rsidR="00975817" w:rsidRPr="00C05CE3" w:rsidRDefault="00975817" w:rsidP="00C05CE3">
      <w:pPr>
        <w:pStyle w:val="af"/>
      </w:pPr>
      <w:r w:rsidRPr="00C05CE3">
        <w:t>Существенное внимание в философии XVIII века уделяется проблеме человека. Сущность человека механистические материалисты сводили к его чувственной биологической природе. Особое значение просветители придавали воспитанию человека. Считая человека природным существом, просветители пытались обосновать равенство людей.</w:t>
      </w:r>
    </w:p>
    <w:p w:rsidR="00975817" w:rsidRPr="00C05CE3" w:rsidRDefault="00975817" w:rsidP="00C05CE3">
      <w:pPr>
        <w:pStyle w:val="af"/>
      </w:pPr>
      <w:r w:rsidRPr="00C05CE3">
        <w:t>Философия Французского Просвещения подготовила духовные основы Французской буржуазной революции 1789 – 1794 годов. Она выдвинула и обосновала такие принципы гражданского общества, как свобода, равенство, братство, социальная справедливость и гуманизм. Философия французского просвещения</w:t>
      </w:r>
      <w:r w:rsidR="00C05CE3">
        <w:t xml:space="preserve"> </w:t>
      </w:r>
      <w:r w:rsidRPr="00C05CE3">
        <w:t>сумела утвердить на долгие десятилетия веру в прогресс, в возможность переустройства общества на началах справедливости и гуманизма.</w:t>
      </w:r>
    </w:p>
    <w:p w:rsidR="00193EF0" w:rsidRPr="00C05CE3" w:rsidRDefault="00193EF0" w:rsidP="00C05CE3">
      <w:pPr>
        <w:pStyle w:val="af"/>
      </w:pPr>
    </w:p>
    <w:p w:rsidR="00193EF0" w:rsidRDefault="00C05CE3" w:rsidP="00C05CE3">
      <w:pPr>
        <w:pStyle w:val="af"/>
        <w:outlineLvl w:val="0"/>
      </w:pPr>
      <w:r>
        <w:br w:type="page"/>
      </w:r>
      <w:bookmarkStart w:id="5" w:name="_Toc278483989"/>
      <w:r w:rsidR="00193EF0" w:rsidRPr="00C05CE3">
        <w:t>Список использованной литературы</w:t>
      </w:r>
      <w:bookmarkEnd w:id="5"/>
    </w:p>
    <w:p w:rsidR="00C05CE3" w:rsidRPr="00C05CE3" w:rsidRDefault="00C05CE3" w:rsidP="00C05CE3">
      <w:pPr>
        <w:pStyle w:val="af"/>
      </w:pPr>
    </w:p>
    <w:p w:rsidR="00C05CE3" w:rsidRDefault="009F1057" w:rsidP="00C05CE3">
      <w:pPr>
        <w:pStyle w:val="af1"/>
      </w:pPr>
      <w:r w:rsidRPr="00C05CE3">
        <w:t>1</w:t>
      </w:r>
      <w:r w:rsidR="00193EF0" w:rsidRPr="00C05CE3">
        <w:t>. Философия: Учебник для вузов/ Под ред. проф. В.Н. Лавриненко, проф. В.П. Ратникова. – 3-е изд., перераб. и доп. – М.: ЮНИТИ-ДАНА, 2005. – 622с.</w:t>
      </w:r>
    </w:p>
    <w:p w:rsidR="00763717" w:rsidRPr="00C05CE3" w:rsidRDefault="009F1057" w:rsidP="00C05CE3">
      <w:pPr>
        <w:pStyle w:val="af1"/>
      </w:pPr>
      <w:r w:rsidRPr="00C05CE3">
        <w:t>2</w:t>
      </w:r>
      <w:r w:rsidR="00193EF0" w:rsidRPr="00C05CE3">
        <w:t>.</w:t>
      </w:r>
      <w:r w:rsidR="00763717" w:rsidRPr="00C05CE3">
        <w:t xml:space="preserve"> Алексеев П.В., Панин А.В. Философия: учеб. – 4-е изд., перераб. и доп. – М.: ТК Велби, Изд-во Проспект, 2007. – 592с.</w:t>
      </w:r>
    </w:p>
    <w:p w:rsidR="00763717" w:rsidRPr="00C05CE3" w:rsidRDefault="00C05CE3" w:rsidP="00C05CE3">
      <w:pPr>
        <w:pStyle w:val="af1"/>
      </w:pPr>
      <w:r>
        <w:t>3</w:t>
      </w:r>
      <w:r w:rsidR="00763717" w:rsidRPr="00C05CE3">
        <w:t>. Миголатьев А.А.</w:t>
      </w:r>
      <w:r w:rsidR="009F1057" w:rsidRPr="00C05CE3">
        <w:t xml:space="preserve"> </w:t>
      </w:r>
      <w:r w:rsidR="00763717" w:rsidRPr="00C05CE3">
        <w:t>Философия. Адаптированный учебник. 20 ключевых тем. 80 основных вопросов. – 2-е изд., перераб. и доп. – М.: ЮНИТИ-ДАНА, 2003. – 416с.</w:t>
      </w:r>
    </w:p>
    <w:p w:rsidR="00763717" w:rsidRPr="00C05CE3" w:rsidRDefault="00C05CE3" w:rsidP="00C05CE3">
      <w:pPr>
        <w:pStyle w:val="af1"/>
      </w:pPr>
      <w:r>
        <w:t>4</w:t>
      </w:r>
      <w:r w:rsidR="00763717" w:rsidRPr="00C05CE3">
        <w:t>. Балашов Л.Е. Философия: Учебник. – М.: Издательско-торговая корпорация «Дашков и Ко», 2004. – 608с.</w:t>
      </w:r>
    </w:p>
    <w:p w:rsidR="009F1057" w:rsidRPr="00C05CE3" w:rsidRDefault="00C05CE3" w:rsidP="00C05CE3">
      <w:pPr>
        <w:pStyle w:val="af1"/>
      </w:pPr>
      <w:r>
        <w:t>5</w:t>
      </w:r>
      <w:r w:rsidR="009F1057" w:rsidRPr="00C05CE3">
        <w:t>. Французское просвещение и революция. – М.: 1989</w:t>
      </w:r>
    </w:p>
    <w:p w:rsidR="009F1057" w:rsidRPr="00C05CE3" w:rsidRDefault="009F1057" w:rsidP="00C05CE3">
      <w:pPr>
        <w:pStyle w:val="af1"/>
      </w:pPr>
      <w:bookmarkStart w:id="6" w:name="_GoBack"/>
      <w:bookmarkEnd w:id="6"/>
    </w:p>
    <w:sectPr w:rsidR="009F1057" w:rsidRPr="00C05CE3" w:rsidSect="00C05CE3">
      <w:headerReference w:type="even" r:id="rId8"/>
      <w:footerReference w:type="even" r:id="rId9"/>
      <w:footerReference w:type="default" r:id="rId10"/>
      <w:pgSz w:w="11906" w:h="16838" w:code="9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F7F" w:rsidRDefault="00260F7F">
      <w:r>
        <w:separator/>
      </w:r>
    </w:p>
  </w:endnote>
  <w:endnote w:type="continuationSeparator" w:id="0">
    <w:p w:rsidR="00260F7F" w:rsidRDefault="00260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57" w:rsidRDefault="009F1057" w:rsidP="006C04FB">
    <w:pPr>
      <w:pStyle w:val="ad"/>
      <w:framePr w:wrap="around" w:vAnchor="text" w:hAnchor="margin" w:xAlign="center" w:y="1"/>
      <w:rPr>
        <w:rStyle w:val="a5"/>
      </w:rPr>
    </w:pPr>
  </w:p>
  <w:p w:rsidR="009F1057" w:rsidRDefault="009F1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57" w:rsidRDefault="00166E93" w:rsidP="006C04FB">
    <w:pPr>
      <w:pStyle w:val="ad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9F1057" w:rsidRDefault="009F1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F7F" w:rsidRDefault="00260F7F">
      <w:r>
        <w:separator/>
      </w:r>
    </w:p>
  </w:footnote>
  <w:footnote w:type="continuationSeparator" w:id="0">
    <w:p w:rsidR="00260F7F" w:rsidRDefault="00260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57" w:rsidRDefault="009F1057" w:rsidP="003E433A">
    <w:pPr>
      <w:pStyle w:val="a3"/>
      <w:framePr w:wrap="around" w:vAnchor="text" w:hAnchor="margin" w:xAlign="center" w:y="1"/>
      <w:rPr>
        <w:rStyle w:val="a5"/>
      </w:rPr>
    </w:pPr>
  </w:p>
  <w:p w:rsidR="009F1057" w:rsidRDefault="009F10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15086"/>
    <w:multiLevelType w:val="hybridMultilevel"/>
    <w:tmpl w:val="F0B2901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75841F87"/>
    <w:multiLevelType w:val="hybridMultilevel"/>
    <w:tmpl w:val="6EF07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E6F"/>
    <w:rsid w:val="000231C6"/>
    <w:rsid w:val="00043427"/>
    <w:rsid w:val="00166E93"/>
    <w:rsid w:val="00167390"/>
    <w:rsid w:val="00184631"/>
    <w:rsid w:val="00193EF0"/>
    <w:rsid w:val="001D6824"/>
    <w:rsid w:val="001E467D"/>
    <w:rsid w:val="001E7DB1"/>
    <w:rsid w:val="00260F7F"/>
    <w:rsid w:val="002C6AC0"/>
    <w:rsid w:val="00362C5E"/>
    <w:rsid w:val="003E433A"/>
    <w:rsid w:val="00405B1E"/>
    <w:rsid w:val="00432BE4"/>
    <w:rsid w:val="00453729"/>
    <w:rsid w:val="004909F8"/>
    <w:rsid w:val="00496C73"/>
    <w:rsid w:val="004A4F68"/>
    <w:rsid w:val="004A6C51"/>
    <w:rsid w:val="004D1D70"/>
    <w:rsid w:val="004D4B17"/>
    <w:rsid w:val="004F6474"/>
    <w:rsid w:val="00506271"/>
    <w:rsid w:val="00522183"/>
    <w:rsid w:val="00533009"/>
    <w:rsid w:val="00540B26"/>
    <w:rsid w:val="00567EBF"/>
    <w:rsid w:val="00582C40"/>
    <w:rsid w:val="00587411"/>
    <w:rsid w:val="005C452E"/>
    <w:rsid w:val="00610140"/>
    <w:rsid w:val="00627348"/>
    <w:rsid w:val="00627E68"/>
    <w:rsid w:val="00666305"/>
    <w:rsid w:val="006726C4"/>
    <w:rsid w:val="006C04FB"/>
    <w:rsid w:val="006E29E2"/>
    <w:rsid w:val="00706674"/>
    <w:rsid w:val="007349DE"/>
    <w:rsid w:val="00763717"/>
    <w:rsid w:val="00764F0A"/>
    <w:rsid w:val="007A3BF2"/>
    <w:rsid w:val="007E2A6F"/>
    <w:rsid w:val="00870EB8"/>
    <w:rsid w:val="008B5D34"/>
    <w:rsid w:val="008E2F42"/>
    <w:rsid w:val="00975817"/>
    <w:rsid w:val="009F1057"/>
    <w:rsid w:val="00A10242"/>
    <w:rsid w:val="00A15BE0"/>
    <w:rsid w:val="00A42430"/>
    <w:rsid w:val="00A5208E"/>
    <w:rsid w:val="00A6184F"/>
    <w:rsid w:val="00A71071"/>
    <w:rsid w:val="00A8690F"/>
    <w:rsid w:val="00AA5210"/>
    <w:rsid w:val="00AD19FE"/>
    <w:rsid w:val="00B2311D"/>
    <w:rsid w:val="00B71934"/>
    <w:rsid w:val="00BD4C88"/>
    <w:rsid w:val="00BE56FB"/>
    <w:rsid w:val="00C05CE3"/>
    <w:rsid w:val="00C82698"/>
    <w:rsid w:val="00CB63DE"/>
    <w:rsid w:val="00CE5550"/>
    <w:rsid w:val="00D125E7"/>
    <w:rsid w:val="00D80752"/>
    <w:rsid w:val="00DC3EC6"/>
    <w:rsid w:val="00DD46FB"/>
    <w:rsid w:val="00E330A0"/>
    <w:rsid w:val="00E7504B"/>
    <w:rsid w:val="00E93E6F"/>
    <w:rsid w:val="00EF1490"/>
    <w:rsid w:val="00F06BCC"/>
    <w:rsid w:val="00F30C5D"/>
    <w:rsid w:val="00F3713C"/>
    <w:rsid w:val="00F56928"/>
    <w:rsid w:val="00F93DF8"/>
    <w:rsid w:val="00FD2AE0"/>
    <w:rsid w:val="00FE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395511-B369-4CD1-ADAB-3E1FD943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E6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5C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E93E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05C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3E433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E433A"/>
    <w:rPr>
      <w:rFonts w:cs="Times New Roman"/>
    </w:rPr>
  </w:style>
  <w:style w:type="paragraph" w:styleId="a6">
    <w:name w:val="Body Text Indent"/>
    <w:basedOn w:val="a"/>
    <w:link w:val="a7"/>
    <w:uiPriority w:val="99"/>
    <w:rsid w:val="003E433A"/>
    <w:pPr>
      <w:ind w:left="720"/>
      <w:jc w:val="both"/>
    </w:pPr>
  </w:style>
  <w:style w:type="character" w:customStyle="1" w:styleId="a7">
    <w:name w:val="Основний текст з від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Plain Text"/>
    <w:basedOn w:val="a"/>
    <w:link w:val="a9"/>
    <w:uiPriority w:val="99"/>
    <w:rsid w:val="00432BE4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uiPriority w:val="99"/>
    <w:semiHidden/>
    <w:locked/>
    <w:rPr>
      <w:rFonts w:ascii="Courier New" w:hAnsi="Courier New" w:cs="Courier New"/>
    </w:rPr>
  </w:style>
  <w:style w:type="paragraph" w:styleId="aa">
    <w:name w:val="footnote text"/>
    <w:basedOn w:val="a"/>
    <w:link w:val="ab"/>
    <w:uiPriority w:val="99"/>
    <w:semiHidden/>
    <w:rsid w:val="00533009"/>
    <w:pPr>
      <w:spacing w:line="360" w:lineRule="auto"/>
      <w:ind w:firstLine="709"/>
      <w:jc w:val="both"/>
    </w:pPr>
    <w:rPr>
      <w:sz w:val="20"/>
      <w:szCs w:val="20"/>
    </w:rPr>
  </w:style>
  <w:style w:type="character" w:customStyle="1" w:styleId="ab">
    <w:name w:val="Текст виноски Знак"/>
    <w:link w:val="aa"/>
    <w:uiPriority w:val="99"/>
    <w:semiHidden/>
    <w:locked/>
    <w:rPr>
      <w:rFonts w:cs="Times New Roman"/>
    </w:rPr>
  </w:style>
  <w:style w:type="character" w:styleId="ac">
    <w:name w:val="footnote reference"/>
    <w:uiPriority w:val="99"/>
    <w:semiHidden/>
    <w:rsid w:val="00533009"/>
    <w:rPr>
      <w:rFonts w:cs="Times New Roman"/>
      <w:vertAlign w:val="superscript"/>
    </w:rPr>
  </w:style>
  <w:style w:type="paragraph" w:styleId="ad">
    <w:name w:val="footer"/>
    <w:basedOn w:val="a"/>
    <w:link w:val="ae"/>
    <w:uiPriority w:val="99"/>
    <w:rsid w:val="00975817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locked/>
    <w:rPr>
      <w:rFonts w:cs="Times New Roman"/>
      <w:sz w:val="24"/>
      <w:szCs w:val="24"/>
    </w:rPr>
  </w:style>
  <w:style w:type="paragraph" w:customStyle="1" w:styleId="af">
    <w:name w:val="А"/>
    <w:basedOn w:val="a"/>
    <w:qFormat/>
    <w:rsid w:val="00C05CE3"/>
    <w:pPr>
      <w:spacing w:line="360" w:lineRule="auto"/>
      <w:ind w:firstLine="709"/>
      <w:contextualSpacing/>
      <w:jc w:val="both"/>
    </w:pPr>
    <w:rPr>
      <w:sz w:val="28"/>
    </w:rPr>
  </w:style>
  <w:style w:type="paragraph" w:customStyle="1" w:styleId="af0">
    <w:name w:val="Б"/>
    <w:basedOn w:val="af"/>
    <w:qFormat/>
    <w:rsid w:val="00C05CE3"/>
    <w:pPr>
      <w:ind w:firstLine="0"/>
      <w:jc w:val="left"/>
    </w:pPr>
    <w:rPr>
      <w:sz w:val="20"/>
    </w:rPr>
  </w:style>
  <w:style w:type="paragraph" w:customStyle="1" w:styleId="af1">
    <w:name w:val="ААплан"/>
    <w:basedOn w:val="af0"/>
    <w:qFormat/>
    <w:rsid w:val="00C05CE3"/>
    <w:pPr>
      <w:tabs>
        <w:tab w:val="left" w:leader="dot" w:pos="9072"/>
      </w:tabs>
    </w:pPr>
    <w:rPr>
      <w:sz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C05CE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C05CE3"/>
  </w:style>
  <w:style w:type="character" w:styleId="af3">
    <w:name w:val="Hyperlink"/>
    <w:uiPriority w:val="99"/>
    <w:unhideWhenUsed/>
    <w:rsid w:val="00C05CE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05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B5DC-3801-4907-9DD0-D62AA1A1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3157</Words>
  <Characters>18000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</dc:creator>
  <cp:keywords/>
  <dc:description/>
  <cp:lastModifiedBy>Irina</cp:lastModifiedBy>
  <cp:revision>2</cp:revision>
  <dcterms:created xsi:type="dcterms:W3CDTF">2014-08-10T05:55:00Z</dcterms:created>
  <dcterms:modified xsi:type="dcterms:W3CDTF">2014-08-10T05:55:00Z</dcterms:modified>
</cp:coreProperties>
</file>