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5CB" w:rsidRPr="005D6877" w:rsidRDefault="005D6877" w:rsidP="00E54C31">
      <w:pPr>
        <w:widowControl w:val="0"/>
        <w:spacing w:line="360" w:lineRule="auto"/>
        <w:ind w:firstLine="709"/>
        <w:jc w:val="center"/>
        <w:rPr>
          <w:b/>
          <w:sz w:val="28"/>
          <w:szCs w:val="28"/>
        </w:rPr>
      </w:pPr>
      <w:r>
        <w:rPr>
          <w:b/>
          <w:sz w:val="28"/>
          <w:szCs w:val="28"/>
        </w:rPr>
        <w:t>Содержание</w:t>
      </w:r>
    </w:p>
    <w:p w:rsidR="005D6877" w:rsidRPr="005D6877" w:rsidRDefault="005D6877" w:rsidP="00E54C31">
      <w:pPr>
        <w:widowControl w:val="0"/>
        <w:spacing w:line="360" w:lineRule="auto"/>
        <w:ind w:firstLine="709"/>
        <w:jc w:val="both"/>
        <w:rPr>
          <w:sz w:val="28"/>
          <w:szCs w:val="28"/>
        </w:rPr>
      </w:pPr>
    </w:p>
    <w:p w:rsidR="00C065CB" w:rsidRPr="005D6877" w:rsidRDefault="005D6877" w:rsidP="00E54C31">
      <w:pPr>
        <w:widowControl w:val="0"/>
        <w:spacing w:line="360" w:lineRule="auto"/>
        <w:jc w:val="both"/>
        <w:rPr>
          <w:sz w:val="28"/>
          <w:szCs w:val="28"/>
        </w:rPr>
      </w:pPr>
      <w:r>
        <w:rPr>
          <w:sz w:val="28"/>
          <w:szCs w:val="28"/>
        </w:rPr>
        <w:t xml:space="preserve">1 </w:t>
      </w:r>
      <w:r w:rsidR="00C065CB" w:rsidRPr="005D6877">
        <w:rPr>
          <w:sz w:val="28"/>
          <w:szCs w:val="28"/>
        </w:rPr>
        <w:t>Пр</w:t>
      </w:r>
      <w:r w:rsidR="00835B2D" w:rsidRPr="005D6877">
        <w:rPr>
          <w:sz w:val="28"/>
          <w:szCs w:val="28"/>
        </w:rPr>
        <w:t>ичины</w:t>
      </w:r>
      <w:r w:rsidR="00C065CB" w:rsidRPr="005D6877">
        <w:rPr>
          <w:sz w:val="28"/>
          <w:szCs w:val="28"/>
        </w:rPr>
        <w:t xml:space="preserve"> возни</w:t>
      </w:r>
      <w:r w:rsidR="00835B2D" w:rsidRPr="005D6877">
        <w:rPr>
          <w:sz w:val="28"/>
          <w:szCs w:val="28"/>
        </w:rPr>
        <w:t>кновения Ренессанса</w:t>
      </w:r>
    </w:p>
    <w:p w:rsidR="00C065CB" w:rsidRPr="005D6877" w:rsidRDefault="005D6877" w:rsidP="00E54C31">
      <w:pPr>
        <w:widowControl w:val="0"/>
        <w:spacing w:line="360" w:lineRule="auto"/>
        <w:jc w:val="both"/>
        <w:rPr>
          <w:sz w:val="28"/>
          <w:szCs w:val="28"/>
        </w:rPr>
      </w:pPr>
      <w:r>
        <w:rPr>
          <w:sz w:val="28"/>
          <w:szCs w:val="28"/>
        </w:rPr>
        <w:t xml:space="preserve">2 </w:t>
      </w:r>
      <w:r w:rsidR="00C065CB" w:rsidRPr="005D6877">
        <w:rPr>
          <w:sz w:val="28"/>
          <w:szCs w:val="28"/>
        </w:rPr>
        <w:t>Общая характеристика фи</w:t>
      </w:r>
      <w:r w:rsidR="00780F1A" w:rsidRPr="005D6877">
        <w:rPr>
          <w:sz w:val="28"/>
          <w:szCs w:val="28"/>
        </w:rPr>
        <w:t>лософии эпохи Возрождения</w:t>
      </w:r>
    </w:p>
    <w:p w:rsidR="00C065CB" w:rsidRPr="005D6877" w:rsidRDefault="005D6877" w:rsidP="00E54C31">
      <w:pPr>
        <w:widowControl w:val="0"/>
        <w:spacing w:line="360" w:lineRule="auto"/>
        <w:jc w:val="both"/>
        <w:rPr>
          <w:sz w:val="28"/>
          <w:szCs w:val="28"/>
        </w:rPr>
      </w:pPr>
      <w:r>
        <w:rPr>
          <w:sz w:val="28"/>
          <w:szCs w:val="28"/>
        </w:rPr>
        <w:t xml:space="preserve">3 </w:t>
      </w:r>
      <w:r w:rsidR="00C065CB" w:rsidRPr="005D6877">
        <w:rPr>
          <w:sz w:val="28"/>
          <w:szCs w:val="28"/>
        </w:rPr>
        <w:t>Представители философии эпохи Возрождения</w:t>
      </w:r>
    </w:p>
    <w:p w:rsidR="00C065CB" w:rsidRPr="005D6877" w:rsidRDefault="00C065CB" w:rsidP="00E54C31">
      <w:pPr>
        <w:widowControl w:val="0"/>
        <w:spacing w:line="360" w:lineRule="auto"/>
        <w:jc w:val="both"/>
        <w:rPr>
          <w:sz w:val="28"/>
          <w:szCs w:val="28"/>
        </w:rPr>
      </w:pPr>
      <w:r w:rsidRPr="005D6877">
        <w:rPr>
          <w:sz w:val="28"/>
          <w:szCs w:val="28"/>
        </w:rPr>
        <w:t>3.1 М. Монтень</w:t>
      </w:r>
    </w:p>
    <w:p w:rsidR="00C065CB" w:rsidRPr="005D6877" w:rsidRDefault="00C065CB" w:rsidP="00E54C31">
      <w:pPr>
        <w:widowControl w:val="0"/>
        <w:spacing w:line="360" w:lineRule="auto"/>
        <w:jc w:val="both"/>
        <w:rPr>
          <w:sz w:val="28"/>
          <w:szCs w:val="28"/>
        </w:rPr>
      </w:pPr>
      <w:r w:rsidRPr="005D6877">
        <w:rPr>
          <w:sz w:val="28"/>
          <w:szCs w:val="28"/>
        </w:rPr>
        <w:t>3.2 Т.Мор</w:t>
      </w:r>
    </w:p>
    <w:p w:rsidR="00C065CB" w:rsidRPr="005D6877" w:rsidRDefault="00C065CB" w:rsidP="00E54C31">
      <w:pPr>
        <w:widowControl w:val="0"/>
        <w:spacing w:line="360" w:lineRule="auto"/>
        <w:jc w:val="both"/>
        <w:rPr>
          <w:sz w:val="28"/>
          <w:szCs w:val="28"/>
        </w:rPr>
      </w:pPr>
      <w:r w:rsidRPr="005D6877">
        <w:rPr>
          <w:sz w:val="28"/>
          <w:szCs w:val="28"/>
        </w:rPr>
        <w:t>3.3 М. Лютер</w:t>
      </w:r>
    </w:p>
    <w:p w:rsidR="00C065CB" w:rsidRPr="005D6877" w:rsidRDefault="00C065CB" w:rsidP="00E54C31">
      <w:pPr>
        <w:widowControl w:val="0"/>
        <w:spacing w:line="360" w:lineRule="auto"/>
        <w:jc w:val="both"/>
        <w:rPr>
          <w:sz w:val="28"/>
          <w:szCs w:val="28"/>
        </w:rPr>
      </w:pPr>
      <w:r w:rsidRPr="005D6877">
        <w:rPr>
          <w:sz w:val="28"/>
          <w:szCs w:val="28"/>
        </w:rPr>
        <w:t>3.4 Н. Кузанский</w:t>
      </w:r>
    </w:p>
    <w:p w:rsidR="00C065CB" w:rsidRPr="005D6877" w:rsidRDefault="00C065CB" w:rsidP="00E54C31">
      <w:pPr>
        <w:widowControl w:val="0"/>
        <w:spacing w:line="360" w:lineRule="auto"/>
        <w:jc w:val="both"/>
        <w:rPr>
          <w:sz w:val="28"/>
          <w:szCs w:val="28"/>
        </w:rPr>
      </w:pPr>
      <w:r w:rsidRPr="005D6877">
        <w:rPr>
          <w:sz w:val="28"/>
          <w:szCs w:val="28"/>
        </w:rPr>
        <w:t>4 Заключение</w:t>
      </w:r>
    </w:p>
    <w:p w:rsidR="00C065CB" w:rsidRPr="005D6877" w:rsidRDefault="00835B2D" w:rsidP="00E54C31">
      <w:pPr>
        <w:widowControl w:val="0"/>
        <w:spacing w:line="360" w:lineRule="auto"/>
        <w:jc w:val="both"/>
        <w:rPr>
          <w:color w:val="000000"/>
          <w:sz w:val="28"/>
          <w:szCs w:val="28"/>
        </w:rPr>
      </w:pPr>
      <w:r w:rsidRPr="005D6877">
        <w:rPr>
          <w:color w:val="000000"/>
          <w:sz w:val="28"/>
          <w:szCs w:val="28"/>
        </w:rPr>
        <w:t>Список используемой литературы</w:t>
      </w:r>
    </w:p>
    <w:p w:rsidR="005D6877" w:rsidRDefault="005D6877" w:rsidP="00E54C31">
      <w:pPr>
        <w:widowControl w:val="0"/>
        <w:spacing w:after="200" w:line="276" w:lineRule="auto"/>
        <w:rPr>
          <w:sz w:val="28"/>
          <w:szCs w:val="28"/>
        </w:rPr>
      </w:pPr>
      <w:r>
        <w:rPr>
          <w:sz w:val="28"/>
          <w:szCs w:val="28"/>
        </w:rPr>
        <w:br w:type="page"/>
      </w:r>
    </w:p>
    <w:p w:rsidR="00C065CB" w:rsidRPr="005D6877" w:rsidRDefault="0015776E" w:rsidP="00E54C31">
      <w:pPr>
        <w:widowControl w:val="0"/>
        <w:spacing w:line="360" w:lineRule="auto"/>
        <w:ind w:firstLine="709"/>
        <w:jc w:val="center"/>
        <w:rPr>
          <w:b/>
          <w:sz w:val="28"/>
          <w:szCs w:val="28"/>
        </w:rPr>
      </w:pPr>
      <w:r>
        <w:rPr>
          <w:b/>
          <w:sz w:val="28"/>
          <w:szCs w:val="28"/>
        </w:rPr>
        <w:t xml:space="preserve">1 </w:t>
      </w:r>
      <w:r w:rsidR="00921DA7" w:rsidRPr="005D6877">
        <w:rPr>
          <w:b/>
          <w:sz w:val="28"/>
          <w:szCs w:val="28"/>
        </w:rPr>
        <w:t>Пр</w:t>
      </w:r>
      <w:r w:rsidR="00835B2D" w:rsidRPr="005D6877">
        <w:rPr>
          <w:b/>
          <w:sz w:val="28"/>
          <w:szCs w:val="28"/>
        </w:rPr>
        <w:t>ичины</w:t>
      </w:r>
      <w:r w:rsidR="005D6877">
        <w:rPr>
          <w:b/>
          <w:sz w:val="28"/>
          <w:szCs w:val="28"/>
        </w:rPr>
        <w:t xml:space="preserve"> возникновения Ренессанса</w:t>
      </w:r>
    </w:p>
    <w:p w:rsidR="00C065CB" w:rsidRPr="005D6877" w:rsidRDefault="00C065CB" w:rsidP="00E54C31">
      <w:pPr>
        <w:widowControl w:val="0"/>
        <w:spacing w:line="360" w:lineRule="auto"/>
        <w:ind w:firstLine="709"/>
        <w:jc w:val="both"/>
        <w:rPr>
          <w:sz w:val="28"/>
          <w:szCs w:val="28"/>
        </w:rPr>
      </w:pPr>
    </w:p>
    <w:p w:rsidR="00921DA7" w:rsidRPr="005D6877" w:rsidRDefault="00C065CB" w:rsidP="00E54C31">
      <w:pPr>
        <w:pStyle w:val="a3"/>
        <w:widowControl w:val="0"/>
        <w:spacing w:before="0" w:beforeAutospacing="0" w:after="0" w:afterAutospacing="0" w:line="360" w:lineRule="auto"/>
        <w:ind w:firstLine="709"/>
        <w:jc w:val="both"/>
        <w:rPr>
          <w:sz w:val="28"/>
          <w:szCs w:val="28"/>
        </w:rPr>
      </w:pPr>
      <w:r w:rsidRPr="005D6877">
        <w:rPr>
          <w:sz w:val="28"/>
          <w:szCs w:val="28"/>
        </w:rPr>
        <w:t>Эпоха Возрождения для наиболее развитых европейских стран явилась временем зарождения капиталистических отношений, складывания национальных государств и абсолютных монархий, глубоких социальных и религиозных конфликтов, бурного развития естествознания и великих географических открытий. Поэтому одной из причин возникновения Ренессанса является причина экономическая, так как это было время бурного развития ремесел, возникновения и укрепления городов (недаром Возрождение начинается именно в Италии, где существовали такие города-полисы, как Рим, Неаполь, Венеция, Флоренция, наиболее развитые с экономической точки зрения). Экономически свободные люди для оправдания и обоснования своей деятельности требовали нового мировоззрения, отличного от того, какое давали оторванные от жизненной практики схоластические построения атомистов и поздних номиналистов или аскетические трактаты католических священнослужителей, монахов и ранних отцов Церкви. Требовалась другая, более деятельная и ориентированная на земные цели философия, как</w:t>
      </w:r>
      <w:r w:rsidR="00921DA7" w:rsidRPr="005D6877">
        <w:rPr>
          <w:sz w:val="28"/>
          <w:szCs w:val="28"/>
        </w:rPr>
        <w:t xml:space="preserve">овая и не замедлила появиться. </w:t>
      </w:r>
    </w:p>
    <w:p w:rsidR="00921DA7" w:rsidRPr="005D6877" w:rsidRDefault="00C065CB" w:rsidP="00E54C31">
      <w:pPr>
        <w:pStyle w:val="a3"/>
        <w:widowControl w:val="0"/>
        <w:spacing w:before="0" w:beforeAutospacing="0" w:after="0" w:afterAutospacing="0" w:line="360" w:lineRule="auto"/>
        <w:ind w:firstLine="709"/>
        <w:jc w:val="both"/>
        <w:rPr>
          <w:sz w:val="28"/>
          <w:szCs w:val="28"/>
        </w:rPr>
      </w:pPr>
      <w:r w:rsidRPr="005D6877">
        <w:rPr>
          <w:sz w:val="28"/>
          <w:szCs w:val="28"/>
        </w:rPr>
        <w:t xml:space="preserve">Очевидно, что кроме чисто экономических причин, которые, несомненно, действительно существовали, были и другие причины, иначе сложно будет объяснить, почему Ренессанс возникает именно в Западной, а не в Восточной Европе, именно среди западного, а не восточного </w:t>
      </w:r>
      <w:r w:rsidR="00921DA7" w:rsidRPr="005D6877">
        <w:rPr>
          <w:sz w:val="28"/>
          <w:szCs w:val="28"/>
        </w:rPr>
        <w:t xml:space="preserve">христианского вероисповедания. </w:t>
      </w:r>
    </w:p>
    <w:p w:rsidR="00921DA7" w:rsidRPr="005D6877" w:rsidRDefault="00C065CB" w:rsidP="00E54C31">
      <w:pPr>
        <w:pStyle w:val="a3"/>
        <w:widowControl w:val="0"/>
        <w:spacing w:before="0" w:beforeAutospacing="0" w:after="0" w:afterAutospacing="0" w:line="360" w:lineRule="auto"/>
        <w:ind w:firstLine="709"/>
        <w:jc w:val="both"/>
        <w:rPr>
          <w:sz w:val="28"/>
          <w:szCs w:val="28"/>
        </w:rPr>
      </w:pPr>
      <w:r w:rsidRPr="005D6877">
        <w:rPr>
          <w:sz w:val="28"/>
          <w:szCs w:val="28"/>
        </w:rPr>
        <w:t>Не последнюю роль в возникновении Возрождения играет та специфическая форма христианства, которая бытовала в Западной Европе. Не случайно именно Италия послужила центром первоначального Возрождения. Во-первых, чисто внешняя сторона католической жизни служила немалым толчком для возникновения свободомыслия ренессансных философов. Знаменитое Авиньонское пленение пап, появление разного рода антипап (когда папы спорили за власть и этот спор происходил с нарушением не только норм христианской морали, но и границ дозволенного юриспруденцией) порождали в умах людей сомнения в справедливости существовавших нравственных устоев и даже уход в свободомыслие и отрицание католических и вообще хри</w:t>
      </w:r>
      <w:r w:rsidR="00921DA7" w:rsidRPr="005D6877">
        <w:rPr>
          <w:sz w:val="28"/>
          <w:szCs w:val="28"/>
        </w:rPr>
        <w:t xml:space="preserve">стианских идеалов. </w:t>
      </w:r>
    </w:p>
    <w:p w:rsidR="00C065CB" w:rsidRPr="005D6877" w:rsidRDefault="00C065CB" w:rsidP="00E54C31">
      <w:pPr>
        <w:widowControl w:val="0"/>
        <w:spacing w:line="360" w:lineRule="auto"/>
        <w:ind w:firstLine="709"/>
        <w:jc w:val="both"/>
        <w:rPr>
          <w:color w:val="996633"/>
          <w:sz w:val="28"/>
          <w:szCs w:val="28"/>
        </w:rPr>
      </w:pPr>
      <w:r w:rsidRPr="005D6877">
        <w:rPr>
          <w:sz w:val="28"/>
          <w:szCs w:val="28"/>
        </w:rPr>
        <w:t xml:space="preserve">С другой стороны, и само католическое миросозерцание во многом способствовало отходу от схоластической философии. Именно в католицизме, как известно, философия развивалась в большей степени, чем в византийском или российском православии. Поэтому миросозерцание западного католического человека было более рассудочным, более направленным на решение онтологических и особенно гносеологических вопросов. При таком подходе часто понятие Бога отделялось от человека и Бог становился не центром мира, не смыслом и целью жизни, а объектом чисто теоретического познания, допускавшим разного рода сомнения. И такие сомнения не замедлили появиться; позднее они перешли в огульное отрицание Бога. Само схоластическое мировоззрение, таким образом, как бы подготовило то явление, которое </w:t>
      </w:r>
      <w:r w:rsidR="00921DA7" w:rsidRPr="005D6877">
        <w:rPr>
          <w:sz w:val="28"/>
          <w:szCs w:val="28"/>
        </w:rPr>
        <w:t xml:space="preserve">называется </w:t>
      </w:r>
      <w:r w:rsidRPr="005D6877">
        <w:rPr>
          <w:sz w:val="28"/>
          <w:szCs w:val="28"/>
        </w:rPr>
        <w:t>Возрождением</w:t>
      </w:r>
      <w:r w:rsidRPr="005D6877">
        <w:rPr>
          <w:color w:val="6A3F14"/>
          <w:sz w:val="28"/>
          <w:szCs w:val="28"/>
        </w:rPr>
        <w:t xml:space="preserve">. </w:t>
      </w:r>
    </w:p>
    <w:p w:rsidR="00921DA7" w:rsidRPr="005D6877" w:rsidRDefault="00921DA7" w:rsidP="00E54C31">
      <w:pPr>
        <w:widowControl w:val="0"/>
        <w:spacing w:line="360" w:lineRule="auto"/>
        <w:ind w:firstLine="709"/>
        <w:jc w:val="both"/>
        <w:rPr>
          <w:sz w:val="28"/>
          <w:szCs w:val="28"/>
        </w:rPr>
      </w:pPr>
    </w:p>
    <w:p w:rsidR="0015776E" w:rsidRDefault="0015776E" w:rsidP="00E54C31">
      <w:pPr>
        <w:widowControl w:val="0"/>
        <w:spacing w:after="200" w:line="276" w:lineRule="auto"/>
        <w:rPr>
          <w:b/>
          <w:sz w:val="28"/>
          <w:szCs w:val="28"/>
        </w:rPr>
      </w:pPr>
      <w:r>
        <w:rPr>
          <w:b/>
          <w:sz w:val="28"/>
          <w:szCs w:val="28"/>
        </w:rPr>
        <w:br w:type="page"/>
      </w:r>
    </w:p>
    <w:p w:rsidR="00C065CB" w:rsidRPr="005D6877" w:rsidRDefault="00C065CB" w:rsidP="00E54C31">
      <w:pPr>
        <w:widowControl w:val="0"/>
        <w:spacing w:line="360" w:lineRule="auto"/>
        <w:ind w:firstLine="709"/>
        <w:jc w:val="center"/>
        <w:rPr>
          <w:b/>
          <w:sz w:val="28"/>
          <w:szCs w:val="28"/>
        </w:rPr>
      </w:pPr>
      <w:r w:rsidRPr="005D6877">
        <w:rPr>
          <w:b/>
          <w:sz w:val="28"/>
          <w:szCs w:val="28"/>
        </w:rPr>
        <w:t>2</w:t>
      </w:r>
      <w:r w:rsidR="005D6877">
        <w:rPr>
          <w:b/>
          <w:sz w:val="28"/>
          <w:szCs w:val="28"/>
        </w:rPr>
        <w:t xml:space="preserve"> </w:t>
      </w:r>
      <w:r w:rsidR="00921DA7" w:rsidRPr="005D6877">
        <w:rPr>
          <w:b/>
          <w:sz w:val="28"/>
          <w:szCs w:val="28"/>
        </w:rPr>
        <w:t>Общая характеристика философии эпохи Возрождения</w:t>
      </w:r>
    </w:p>
    <w:p w:rsidR="00921DA7" w:rsidRPr="005D6877" w:rsidRDefault="00921DA7" w:rsidP="00E54C31">
      <w:pPr>
        <w:pStyle w:val="21"/>
        <w:widowControl w:val="0"/>
        <w:ind w:firstLine="709"/>
      </w:pPr>
    </w:p>
    <w:p w:rsidR="00F04600" w:rsidRPr="005D6877" w:rsidRDefault="00932D78" w:rsidP="00E54C31">
      <w:pPr>
        <w:pStyle w:val="21"/>
        <w:widowControl w:val="0"/>
        <w:ind w:firstLine="709"/>
      </w:pPr>
      <w:r w:rsidRPr="005D6877">
        <w:t>Само название эпохи говорит о возрождении интереса к античной философии и культуре, в которых начинают видеть образец для современности</w:t>
      </w:r>
      <w:r w:rsidR="00F04600" w:rsidRPr="005D6877">
        <w:t>.</w:t>
      </w:r>
      <w:r w:rsidRPr="005D6877">
        <w:t xml:space="preserve"> </w:t>
      </w:r>
      <w:r w:rsidR="00F04600" w:rsidRPr="005D6877">
        <w:t>Эпоха Возрождения обращается к античности, особенно к наполненным идеями человечности позднеантичным учениям. Но само понимание человечности существенно перетолковываются. Античный мир оценивал индивида не в его качестве  индивида, но как носителя чего-то универсального, например добродетели, а возрожденная античность увидела в индивиде как индивиде уникальное выражение Вселенной, т.е. нечто неповторимое, незаменимое и бесконечно значимое. Человек, словно микрокосм, сам по се</w:t>
      </w:r>
      <w:r w:rsidR="00097222" w:rsidRPr="005D6877">
        <w:t xml:space="preserve">бе является источником знания, </w:t>
      </w:r>
      <w:r w:rsidR="00F04600" w:rsidRPr="005D6877">
        <w:t>в  нем содержатся некоторые</w:t>
      </w:r>
      <w:r w:rsidR="00097222" w:rsidRPr="005D6877">
        <w:t xml:space="preserve"> врожденные идеи, </w:t>
      </w:r>
      <w:r w:rsidR="00F04600" w:rsidRPr="005D6877">
        <w:t xml:space="preserve"> человек содержит в себе самом все потенции собственного развития</w:t>
      </w:r>
      <w:r w:rsidR="00F04600" w:rsidRPr="005D6877">
        <w:rPr>
          <w:color w:val="FF0000"/>
        </w:rPr>
        <w:t xml:space="preserve">. </w:t>
      </w:r>
      <w:r w:rsidR="00F04600" w:rsidRPr="005D6877">
        <w:t>Представление о человеке как малом космосе выражено у Анаксимена, Гераклита, Демокрита, Платона. Но человек у греческих философов не равен и не тождественен космосу. Он скорее часть космического порядка.</w:t>
      </w:r>
    </w:p>
    <w:p w:rsidR="00457575" w:rsidRPr="005D6877" w:rsidRDefault="00932D78" w:rsidP="00E54C31">
      <w:pPr>
        <w:widowControl w:val="0"/>
        <w:spacing w:line="360" w:lineRule="auto"/>
        <w:ind w:firstLine="709"/>
        <w:jc w:val="both"/>
        <w:rPr>
          <w:sz w:val="28"/>
          <w:szCs w:val="28"/>
        </w:rPr>
      </w:pPr>
      <w:r w:rsidRPr="005D6877">
        <w:rPr>
          <w:sz w:val="28"/>
          <w:szCs w:val="28"/>
        </w:rPr>
        <w:t>Философская мысль в целом настраивается оппозиционно католической идеологии, однако атеизма нет, отрицается не христианство и Бог, а выражается неудовольствие деятельностью церкви, проявляюще</w:t>
      </w:r>
      <w:r w:rsidR="00097222" w:rsidRPr="005D6877">
        <w:rPr>
          <w:sz w:val="28"/>
          <w:szCs w:val="28"/>
        </w:rPr>
        <w:t xml:space="preserve">й излишнюю властность </w:t>
      </w:r>
      <w:r w:rsidRPr="005D6877">
        <w:rPr>
          <w:sz w:val="28"/>
          <w:szCs w:val="28"/>
        </w:rPr>
        <w:t xml:space="preserve"> в обществе. Переосмысливаются многие положения христианского богословия, в том числе место и положение человека в мире.</w:t>
      </w:r>
      <w:r w:rsidR="00921DA7" w:rsidRPr="005D6877">
        <w:rPr>
          <w:sz w:val="28"/>
          <w:szCs w:val="28"/>
        </w:rPr>
        <w:t xml:space="preserve"> </w:t>
      </w:r>
      <w:r w:rsidR="00F04600" w:rsidRPr="005D6877">
        <w:rPr>
          <w:sz w:val="28"/>
          <w:szCs w:val="28"/>
        </w:rPr>
        <w:t xml:space="preserve">Человек – не только важнейший объект философского  рассмотрения, но и центральное звено  космического бытия. </w:t>
      </w:r>
      <w:r w:rsidRPr="005D6877">
        <w:rPr>
          <w:sz w:val="28"/>
          <w:szCs w:val="28"/>
        </w:rPr>
        <w:t>Если в средневековой философии человек рассматривался прежде всего с греховной стороны, то в эпоху Возрождения делается акцент на его богоподобие. Разум, творчество, красота, свобода и т.д. – эти черты присущи человеку не сами по себе, они являются отражением Бога в человеке</w:t>
      </w:r>
      <w:r w:rsidR="00B219FA" w:rsidRPr="005D6877">
        <w:rPr>
          <w:sz w:val="28"/>
          <w:szCs w:val="28"/>
        </w:rPr>
        <w:t xml:space="preserve">. Таким образом главной чертой философии эпохи возрождения является ярко выраженный антропоцентризм, имеющий глубоко христианские корни. Человек восхваляется и предельно возвышается как вершина мироздания, призванный к свободе, творчеству, славе, блаженству не только в загробном мире, но и в земной жизни. </w:t>
      </w:r>
      <w:r w:rsidR="00E272DA" w:rsidRPr="005D6877">
        <w:rPr>
          <w:sz w:val="28"/>
          <w:szCs w:val="28"/>
        </w:rPr>
        <w:t>Основной проблемой в области метафизики в это время становится вопрос о соотношении Бога и мира: создан ли мир Богом, или он существует от века? И если в средневековье Бог и природа, материя и форма резко противопоставляются, то в возрожденческой философии наблюдается их сближение, а в некоторых концепциях начинает преобладать пантеизм , где Бог лишается свободы, не творит мир из ничего, но является совечным миру и сливается с законом естественной необходимости. В результате этих процессов в философии Возрождения вырабатывается новая, пантеистическая в своей основе картина мира, приводящая как к отождествлению Бога и природы, так и к обожествлению самого человека.</w:t>
      </w:r>
      <w:r w:rsidR="00E272DA" w:rsidRPr="005D6877">
        <w:rPr>
          <w:color w:val="000080"/>
          <w:sz w:val="28"/>
          <w:szCs w:val="28"/>
        </w:rPr>
        <w:t xml:space="preserve"> </w:t>
      </w:r>
      <w:r w:rsidR="00B219FA" w:rsidRPr="005D6877">
        <w:rPr>
          <w:sz w:val="28"/>
          <w:szCs w:val="28"/>
        </w:rPr>
        <w:t xml:space="preserve">Таким образом возникает новая система ценностей, где на первом место стоит человек и природа, а не Бог и его обоснование. В этом и заключается ещё одна особенность Ренессансной культуры и философии – секуляризация (освобождение от церковного влияния). Проблемы государства, морали, науки перестают рассматриваться через призму теологии, эти области бытия обретают самостоятельное существование, законы которого должны изучаться светскими науками. В этот период поворота интереса к природе возникают и развиваются естественные науки. </w:t>
      </w:r>
    </w:p>
    <w:p w:rsidR="00C065CB" w:rsidRPr="005D6877" w:rsidRDefault="00B219FA" w:rsidP="00E54C31">
      <w:pPr>
        <w:widowControl w:val="0"/>
        <w:spacing w:line="360" w:lineRule="auto"/>
        <w:ind w:firstLine="709"/>
        <w:jc w:val="both"/>
        <w:rPr>
          <w:sz w:val="28"/>
          <w:szCs w:val="28"/>
        </w:rPr>
      </w:pPr>
      <w:r w:rsidRPr="005D6877">
        <w:rPr>
          <w:sz w:val="28"/>
          <w:szCs w:val="28"/>
        </w:rPr>
        <w:t>Мыслители Ренессанса не анализируют понятие, как это делали средневековых схоласты, а пытаются понять сами явления природы и общества, опираясь на опыт и разум, а не на интуицию и откровение.</w:t>
      </w:r>
    </w:p>
    <w:p w:rsidR="00E272DA" w:rsidRPr="005D6877" w:rsidRDefault="00E272DA" w:rsidP="00E54C31">
      <w:pPr>
        <w:widowControl w:val="0"/>
        <w:spacing w:line="360" w:lineRule="auto"/>
        <w:ind w:firstLine="709"/>
        <w:jc w:val="both"/>
        <w:rPr>
          <w:sz w:val="28"/>
          <w:szCs w:val="28"/>
        </w:rPr>
      </w:pPr>
      <w:r w:rsidRPr="005D6877">
        <w:rPr>
          <w:sz w:val="28"/>
          <w:szCs w:val="28"/>
        </w:rPr>
        <w:t>В философии эпохи Возрождения можно выделить три основных течения</w:t>
      </w:r>
      <w:r w:rsidRPr="005D6877">
        <w:rPr>
          <w:sz w:val="28"/>
          <w:szCs w:val="28"/>
          <w:u w:val="single"/>
        </w:rPr>
        <w:t xml:space="preserve"> </w:t>
      </w:r>
      <w:r w:rsidRPr="005D6877">
        <w:rPr>
          <w:sz w:val="28"/>
          <w:szCs w:val="28"/>
        </w:rPr>
        <w:t xml:space="preserve">мысли, весьма условно дав им преимущественные временные координаты: </w:t>
      </w:r>
    </w:p>
    <w:p w:rsidR="00E272DA" w:rsidRPr="005D6877" w:rsidRDefault="00E272DA" w:rsidP="00E54C31">
      <w:pPr>
        <w:widowControl w:val="0"/>
        <w:numPr>
          <w:ilvl w:val="1"/>
          <w:numId w:val="3"/>
        </w:numPr>
        <w:spacing w:line="360" w:lineRule="auto"/>
        <w:ind w:left="0" w:firstLine="709"/>
        <w:jc w:val="both"/>
        <w:rPr>
          <w:sz w:val="28"/>
          <w:szCs w:val="28"/>
        </w:rPr>
      </w:pPr>
      <w:r w:rsidRPr="005D6877">
        <w:rPr>
          <w:sz w:val="28"/>
          <w:szCs w:val="28"/>
        </w:rPr>
        <w:t xml:space="preserve">(антропоцентрическое, с середины XIV до сер. XV в.), </w:t>
      </w:r>
    </w:p>
    <w:p w:rsidR="00E272DA" w:rsidRPr="005D6877" w:rsidRDefault="00E272DA" w:rsidP="00E54C31">
      <w:pPr>
        <w:widowControl w:val="0"/>
        <w:numPr>
          <w:ilvl w:val="1"/>
          <w:numId w:val="3"/>
        </w:numPr>
        <w:spacing w:line="360" w:lineRule="auto"/>
        <w:ind w:left="0" w:firstLine="709"/>
        <w:jc w:val="both"/>
        <w:rPr>
          <w:sz w:val="28"/>
          <w:szCs w:val="28"/>
        </w:rPr>
      </w:pPr>
      <w:r w:rsidRPr="005D6877">
        <w:rPr>
          <w:sz w:val="28"/>
          <w:szCs w:val="28"/>
        </w:rPr>
        <w:t xml:space="preserve">(онтологическое, с сер. XV до первой трети XVI в.), </w:t>
      </w:r>
    </w:p>
    <w:p w:rsidR="00E272DA" w:rsidRPr="005D6877" w:rsidRDefault="00E272DA" w:rsidP="00E54C31">
      <w:pPr>
        <w:widowControl w:val="0"/>
        <w:numPr>
          <w:ilvl w:val="1"/>
          <w:numId w:val="3"/>
        </w:numPr>
        <w:spacing w:line="360" w:lineRule="auto"/>
        <w:ind w:left="0" w:firstLine="709"/>
        <w:jc w:val="both"/>
        <w:rPr>
          <w:sz w:val="28"/>
          <w:szCs w:val="28"/>
        </w:rPr>
      </w:pPr>
      <w:r w:rsidRPr="005D6877">
        <w:rPr>
          <w:sz w:val="28"/>
          <w:szCs w:val="28"/>
        </w:rPr>
        <w:t xml:space="preserve">(механистическое, втор. пол XVI нач. XVII в.) Натурфилософия, затем, уступает место философии Нового Времени. </w:t>
      </w:r>
    </w:p>
    <w:p w:rsidR="00780F1A" w:rsidRPr="005D6877" w:rsidRDefault="00780F1A" w:rsidP="00E54C31">
      <w:pPr>
        <w:widowControl w:val="0"/>
        <w:spacing w:line="360" w:lineRule="auto"/>
        <w:ind w:firstLine="709"/>
        <w:jc w:val="center"/>
        <w:rPr>
          <w:b/>
          <w:sz w:val="28"/>
          <w:szCs w:val="28"/>
        </w:rPr>
      </w:pPr>
      <w:r w:rsidRPr="005D6877">
        <w:rPr>
          <w:b/>
          <w:sz w:val="28"/>
          <w:szCs w:val="28"/>
        </w:rPr>
        <w:t>3</w:t>
      </w:r>
      <w:r w:rsidR="005D6877">
        <w:rPr>
          <w:b/>
          <w:sz w:val="28"/>
          <w:szCs w:val="28"/>
        </w:rPr>
        <w:t xml:space="preserve"> </w:t>
      </w:r>
      <w:r w:rsidR="00457575" w:rsidRPr="005D6877">
        <w:rPr>
          <w:b/>
          <w:sz w:val="28"/>
          <w:szCs w:val="28"/>
        </w:rPr>
        <w:t>Представители философии эпохи Возрождения</w:t>
      </w:r>
    </w:p>
    <w:p w:rsidR="00780F1A" w:rsidRPr="005D6877" w:rsidRDefault="00780F1A" w:rsidP="00E54C31">
      <w:pPr>
        <w:pStyle w:val="2"/>
        <w:keepNext w:val="0"/>
        <w:keepLines w:val="0"/>
        <w:widowControl w:val="0"/>
        <w:spacing w:before="0" w:line="360" w:lineRule="auto"/>
        <w:ind w:firstLine="709"/>
        <w:jc w:val="both"/>
        <w:rPr>
          <w:rFonts w:ascii="Times New Roman" w:hAnsi="Times New Roman"/>
          <w:b w:val="0"/>
          <w:color w:val="auto"/>
          <w:sz w:val="28"/>
          <w:szCs w:val="28"/>
        </w:rPr>
      </w:pPr>
    </w:p>
    <w:p w:rsidR="00E45F5C" w:rsidRDefault="00457575" w:rsidP="00E54C31">
      <w:pPr>
        <w:pStyle w:val="2"/>
        <w:keepNext w:val="0"/>
        <w:keepLines w:val="0"/>
        <w:widowControl w:val="0"/>
        <w:spacing w:before="0" w:line="360" w:lineRule="auto"/>
        <w:ind w:firstLine="709"/>
        <w:jc w:val="center"/>
        <w:rPr>
          <w:rFonts w:ascii="Times New Roman" w:hAnsi="Times New Roman"/>
          <w:color w:val="auto"/>
          <w:sz w:val="28"/>
          <w:szCs w:val="28"/>
        </w:rPr>
      </w:pPr>
      <w:r w:rsidRPr="005D6877">
        <w:rPr>
          <w:rFonts w:ascii="Times New Roman" w:hAnsi="Times New Roman"/>
          <w:color w:val="auto"/>
          <w:sz w:val="28"/>
          <w:szCs w:val="28"/>
        </w:rPr>
        <w:t xml:space="preserve">3.1 </w:t>
      </w:r>
      <w:r w:rsidR="00E45F5C" w:rsidRPr="005D6877">
        <w:rPr>
          <w:rFonts w:ascii="Times New Roman" w:hAnsi="Times New Roman"/>
          <w:color w:val="auto"/>
          <w:sz w:val="28"/>
          <w:szCs w:val="28"/>
        </w:rPr>
        <w:t>Мишель Монтень</w:t>
      </w:r>
    </w:p>
    <w:p w:rsidR="005D6877" w:rsidRPr="005D6877" w:rsidRDefault="005D6877" w:rsidP="00E54C31">
      <w:pPr>
        <w:widowControl w:val="0"/>
        <w:rPr>
          <w:sz w:val="28"/>
          <w:szCs w:val="28"/>
        </w:rPr>
      </w:pPr>
    </w:p>
    <w:p w:rsidR="00457575" w:rsidRPr="005D6877" w:rsidRDefault="00E45F5C" w:rsidP="00E54C31">
      <w:pPr>
        <w:pStyle w:val="a3"/>
        <w:widowControl w:val="0"/>
        <w:spacing w:before="0" w:beforeAutospacing="0" w:after="0" w:afterAutospacing="0" w:line="360" w:lineRule="auto"/>
        <w:ind w:firstLine="709"/>
        <w:jc w:val="both"/>
        <w:rPr>
          <w:sz w:val="28"/>
          <w:szCs w:val="28"/>
        </w:rPr>
      </w:pPr>
      <w:r w:rsidRPr="005D6877">
        <w:rPr>
          <w:sz w:val="28"/>
          <w:szCs w:val="28"/>
        </w:rPr>
        <w:t>Мишель Монтень роди</w:t>
      </w:r>
      <w:r w:rsidR="00457575" w:rsidRPr="005D6877">
        <w:rPr>
          <w:sz w:val="28"/>
          <w:szCs w:val="28"/>
        </w:rPr>
        <w:t>лся в 1533 г. в дворянском роде,</w:t>
      </w:r>
      <w:r w:rsidRPr="005D6877">
        <w:rPr>
          <w:sz w:val="28"/>
          <w:szCs w:val="28"/>
        </w:rPr>
        <w:t xml:space="preserve"> отец его был весьма знатным человеком и заседал в Бордос</w:t>
      </w:r>
      <w:r w:rsidR="00180B0E" w:rsidRPr="005D6877">
        <w:rPr>
          <w:sz w:val="28"/>
          <w:szCs w:val="28"/>
        </w:rPr>
        <w:t>с</w:t>
      </w:r>
      <w:r w:rsidRPr="005D6877">
        <w:rPr>
          <w:sz w:val="28"/>
          <w:szCs w:val="28"/>
        </w:rPr>
        <w:t>ком парламенте. Мать была крещеная еврейка. Мишель получил хорошее образование, прекрасно знал древние язы</w:t>
      </w:r>
      <w:r w:rsidR="00180B0E" w:rsidRPr="005D6877">
        <w:rPr>
          <w:sz w:val="28"/>
          <w:szCs w:val="28"/>
        </w:rPr>
        <w:t>ки (греческий и латынь). Он учил</w:t>
      </w:r>
      <w:r w:rsidRPr="005D6877">
        <w:rPr>
          <w:sz w:val="28"/>
          <w:szCs w:val="28"/>
        </w:rPr>
        <w:t>ся в колле</w:t>
      </w:r>
      <w:r w:rsidR="00180B0E" w:rsidRPr="005D6877">
        <w:rPr>
          <w:sz w:val="28"/>
          <w:szCs w:val="28"/>
        </w:rPr>
        <w:t xml:space="preserve">дже в Бордо, затем пошел </w:t>
      </w:r>
      <w:r w:rsidRPr="005D6877">
        <w:rPr>
          <w:sz w:val="28"/>
          <w:szCs w:val="28"/>
        </w:rPr>
        <w:t xml:space="preserve"> по сто</w:t>
      </w:r>
      <w:r w:rsidR="00180B0E" w:rsidRPr="005D6877">
        <w:rPr>
          <w:sz w:val="28"/>
          <w:szCs w:val="28"/>
        </w:rPr>
        <w:t>пам отца и занял</w:t>
      </w:r>
      <w:r w:rsidR="00457575" w:rsidRPr="005D6877">
        <w:rPr>
          <w:sz w:val="28"/>
          <w:szCs w:val="28"/>
        </w:rPr>
        <w:t xml:space="preserve">ся политикой, </w:t>
      </w:r>
      <w:r w:rsidRPr="005D6877">
        <w:rPr>
          <w:sz w:val="28"/>
          <w:szCs w:val="28"/>
        </w:rPr>
        <w:t>но в 70-е годы XVI в. уединился в своем родовом замке и до конца своих дней занимался только литературной деятельностью, писал свои знаменитые «Опы</w:t>
      </w:r>
      <w:r w:rsidR="00457575" w:rsidRPr="005D6877">
        <w:rPr>
          <w:sz w:val="28"/>
          <w:szCs w:val="28"/>
        </w:rPr>
        <w:t xml:space="preserve">ты». Здесь он и умер в 1592 г. </w:t>
      </w:r>
    </w:p>
    <w:p w:rsidR="005D6877" w:rsidRDefault="00E45F5C" w:rsidP="00E54C31">
      <w:pPr>
        <w:pStyle w:val="a3"/>
        <w:widowControl w:val="0"/>
        <w:spacing w:before="0" w:beforeAutospacing="0" w:after="0" w:afterAutospacing="0" w:line="360" w:lineRule="auto"/>
        <w:ind w:firstLine="709"/>
        <w:jc w:val="both"/>
        <w:rPr>
          <w:sz w:val="28"/>
          <w:szCs w:val="28"/>
        </w:rPr>
      </w:pPr>
      <w:r w:rsidRPr="005D6877">
        <w:rPr>
          <w:sz w:val="28"/>
          <w:szCs w:val="28"/>
        </w:rPr>
        <w:t xml:space="preserve">Для Монтеня основная проблема — проблема человека, но не того, что занимает центральное место во вселенной, а человека обычного, конкретного. Это новый предмет для философии, в соответствии с ним Монтень придумывает и новую форму изложения своей философии. </w:t>
      </w:r>
    </w:p>
    <w:p w:rsidR="00457575" w:rsidRPr="005D6877" w:rsidRDefault="00E45F5C" w:rsidP="00E54C31">
      <w:pPr>
        <w:pStyle w:val="a3"/>
        <w:widowControl w:val="0"/>
        <w:spacing w:before="0" w:beforeAutospacing="0" w:after="0" w:afterAutospacing="0" w:line="360" w:lineRule="auto"/>
        <w:ind w:firstLine="709"/>
        <w:jc w:val="both"/>
        <w:rPr>
          <w:sz w:val="28"/>
          <w:szCs w:val="28"/>
        </w:rPr>
      </w:pPr>
      <w:r w:rsidRPr="005D6877">
        <w:rPr>
          <w:sz w:val="28"/>
          <w:szCs w:val="28"/>
        </w:rPr>
        <w:t>Философия, по мысли Монтеня, должна вернуться к повседневной жизни. Орудием для этого является самопознание. Монтень призывает отказаться от любых авторитетов и школ, ибо они не могут привести человека к знанию. Поэтому он критикует схоластику, ибо она не истинна, так как основана на традициях, а не на четком и прочном философском фундамент</w:t>
      </w:r>
      <w:r w:rsidR="00457575" w:rsidRPr="005D6877">
        <w:rPr>
          <w:sz w:val="28"/>
          <w:szCs w:val="28"/>
        </w:rPr>
        <w:t xml:space="preserve">е, который проверен и доказан. </w:t>
      </w:r>
      <w:r w:rsidRPr="005D6877">
        <w:rPr>
          <w:sz w:val="28"/>
          <w:szCs w:val="28"/>
        </w:rPr>
        <w:t>Подлинная философия может быть только свободной, не принимающей на веру никакие доводы и положения. Поэтому она существовала в античном мире, но схоластика ушла от нее, и один из признаков того, что она не является подлинной философией, — то, что схоластика везде одинакова. Как разнятся друг от друга свободные люди, так разнятся друг от друга и философии. Такое разнообразие философских школ есть именно в античной Греции, поэтому античная философия и есть истинная свободная философия.</w:t>
      </w:r>
      <w:r w:rsidR="00457575" w:rsidRPr="005D6877">
        <w:rPr>
          <w:sz w:val="28"/>
          <w:szCs w:val="28"/>
        </w:rPr>
        <w:t xml:space="preserve"> </w:t>
      </w:r>
    </w:p>
    <w:p w:rsidR="00457575" w:rsidRPr="005D6877" w:rsidRDefault="00E45F5C" w:rsidP="00E54C31">
      <w:pPr>
        <w:pStyle w:val="a3"/>
        <w:widowControl w:val="0"/>
        <w:spacing w:before="0" w:beforeAutospacing="0" w:after="0" w:afterAutospacing="0" w:line="360" w:lineRule="auto"/>
        <w:ind w:firstLine="709"/>
        <w:jc w:val="both"/>
        <w:rPr>
          <w:sz w:val="28"/>
          <w:szCs w:val="28"/>
        </w:rPr>
      </w:pPr>
      <w:r w:rsidRPr="005D6877">
        <w:rPr>
          <w:sz w:val="28"/>
          <w:szCs w:val="28"/>
        </w:rPr>
        <w:t xml:space="preserve">Главный порок для философии, по мысли Монтеня, это власть авторитета, отсутствие свободы. Поиск истины в такой философии подменяется толкованием, экзегетикой. А подлинная философия говорит о человеке, о его конкретных нуждах, о его радостях и болях, горе и счастье, и поэтому подлинная философия, как и подлинный </w:t>
      </w:r>
      <w:r w:rsidR="00457575" w:rsidRPr="005D6877">
        <w:rPr>
          <w:sz w:val="28"/>
          <w:szCs w:val="28"/>
        </w:rPr>
        <w:t xml:space="preserve">человек, радостна и счастлива. </w:t>
      </w:r>
      <w:r w:rsidRPr="005D6877">
        <w:rPr>
          <w:sz w:val="28"/>
          <w:szCs w:val="28"/>
        </w:rPr>
        <w:t xml:space="preserve">Потому и вносит </w:t>
      </w:r>
      <w:r w:rsidR="00457575" w:rsidRPr="005D6877">
        <w:rPr>
          <w:sz w:val="28"/>
          <w:szCs w:val="28"/>
        </w:rPr>
        <w:t>Монтень новый метод в философию,</w:t>
      </w:r>
      <w:r w:rsidRPr="005D6877">
        <w:rPr>
          <w:sz w:val="28"/>
          <w:szCs w:val="28"/>
        </w:rPr>
        <w:t xml:space="preserve"> этим же обосновывается и его выбор приоритетов среди античных философов. Монтеня не интересуют ни Платон, ни платоники, ни перипатетики (Аристотеля он не любит, потому что это философ, канонизированный схоластикой), наиболее близки ему скептики. Монтень стал тем философом, который популяризи</w:t>
      </w:r>
      <w:r w:rsidR="00457575" w:rsidRPr="005D6877">
        <w:rPr>
          <w:sz w:val="28"/>
          <w:szCs w:val="28"/>
        </w:rPr>
        <w:t xml:space="preserve">ровал идеи античных скептиков. </w:t>
      </w:r>
    </w:p>
    <w:p w:rsidR="00457575" w:rsidRPr="005D6877" w:rsidRDefault="00E45F5C" w:rsidP="00E54C31">
      <w:pPr>
        <w:pStyle w:val="a3"/>
        <w:widowControl w:val="0"/>
        <w:spacing w:before="0" w:beforeAutospacing="0" w:after="0" w:afterAutospacing="0" w:line="360" w:lineRule="auto"/>
        <w:ind w:firstLine="709"/>
        <w:jc w:val="both"/>
        <w:rPr>
          <w:sz w:val="28"/>
          <w:szCs w:val="28"/>
        </w:rPr>
      </w:pPr>
      <w:r w:rsidRPr="005D6877">
        <w:rPr>
          <w:sz w:val="28"/>
          <w:szCs w:val="28"/>
        </w:rPr>
        <w:t>Со временем</w:t>
      </w:r>
      <w:r w:rsidR="00457575" w:rsidRPr="005D6877">
        <w:rPr>
          <w:sz w:val="28"/>
          <w:szCs w:val="28"/>
        </w:rPr>
        <w:t>,</w:t>
      </w:r>
      <w:r w:rsidRPr="005D6877">
        <w:rPr>
          <w:sz w:val="28"/>
          <w:szCs w:val="28"/>
        </w:rPr>
        <w:t xml:space="preserve"> благодаря влиянию, которое Монтень оказывал на современную ему Европу, идеи скептиков стали все глубже проникать в умы философов. Уже после Монтеня разражается настоящий скептический кризис, сменяющий то увлечение платонизмом, которое существовало в возрожденческой Италии. Однако сам Монтен</w:t>
      </w:r>
      <w:r w:rsidR="00673493" w:rsidRPr="005D6877">
        <w:rPr>
          <w:sz w:val="28"/>
          <w:szCs w:val="28"/>
        </w:rPr>
        <w:t xml:space="preserve">ь не был абсолютно </w:t>
      </w:r>
      <w:r w:rsidRPr="005D6877">
        <w:rPr>
          <w:sz w:val="28"/>
          <w:szCs w:val="28"/>
        </w:rPr>
        <w:t xml:space="preserve"> последовательным скептиком. Его скептические аргументы в основном были направлены против религиозного фанатизма. Как язвительно выражался Монтень, поджаривать человека ради следования некоторым положениям </w:t>
      </w:r>
      <w:r w:rsidR="00673493" w:rsidRPr="005D6877">
        <w:rPr>
          <w:sz w:val="28"/>
          <w:szCs w:val="28"/>
        </w:rPr>
        <w:t>-</w:t>
      </w:r>
      <w:r w:rsidRPr="005D6877">
        <w:rPr>
          <w:sz w:val="28"/>
          <w:szCs w:val="28"/>
        </w:rPr>
        <w:t>значит придавать им слишком большое значение. Самая большая ценность д</w:t>
      </w:r>
      <w:r w:rsidR="00457575" w:rsidRPr="005D6877">
        <w:rPr>
          <w:sz w:val="28"/>
          <w:szCs w:val="28"/>
        </w:rPr>
        <w:t>ля Монтеня, конечно же, человек,</w:t>
      </w:r>
      <w:r w:rsidRPr="005D6877">
        <w:rPr>
          <w:sz w:val="28"/>
          <w:szCs w:val="28"/>
        </w:rPr>
        <w:t xml:space="preserve"> никакие догматы и положения не могут по своей ценности сравниться с человеческой жизнью. Сомнения Монтеня направлены против общепризнанного, против традиций — т.е. того, что давно уже следовало изжить, преодолеть, что существует не потому, что является истиной, а потому, что люди привыкли в это верить, привыкли не сомневаться. Для того чтобы человек познал истину, необходимо сомнение во всем. Именно самоуверенность порождает все человеческие пороки. Чтобы прийти к истинному знанию, необходимо для начала убедиться в том, что человек ничего не знает. Поэтому скептицизм для Монтеня — не цель, не конец, а начало истинного философствования. Но скептицизм есть не только начало познания, но и его результат, потому что чем больше человек познает, тем больше он убеждается в слабости своего знания, недостаточности своих познаний. Поэтому, не отвергая знания вообще, Монтень утверждает относительность знания: человек кое-что знает, но абсолютного знания у него быть не может. </w:t>
      </w:r>
    </w:p>
    <w:p w:rsidR="00457575" w:rsidRPr="005D6877" w:rsidRDefault="00E45F5C" w:rsidP="00E54C31">
      <w:pPr>
        <w:pStyle w:val="a3"/>
        <w:widowControl w:val="0"/>
        <w:spacing w:before="0" w:beforeAutospacing="0" w:after="0" w:afterAutospacing="0" w:line="360" w:lineRule="auto"/>
        <w:ind w:firstLine="709"/>
        <w:jc w:val="both"/>
        <w:rPr>
          <w:sz w:val="28"/>
          <w:szCs w:val="28"/>
        </w:rPr>
      </w:pPr>
      <w:r w:rsidRPr="005D6877">
        <w:rPr>
          <w:sz w:val="28"/>
          <w:szCs w:val="28"/>
        </w:rPr>
        <w:t xml:space="preserve">Антирелигиозная направленность у Монтеня соседствует с антиантропоцентристской позицией, утверждающей, что все, что существует в мире, существует для человека. Монтень же указывает, что человек есть часть природы — разумная, нравственная, но всего лишь часть. Поэтому человек должен признать тот неумолимый факт, что он живет по законам природы и, действуя согласно этим законам, может обрести свободу. Мишель Монтень возражает и против антропоморфного понимания Бога. Нельзя говорить о Боге как о человеке, наделяя Его такими </w:t>
      </w:r>
      <w:r w:rsidR="00457575" w:rsidRPr="005D6877">
        <w:rPr>
          <w:sz w:val="28"/>
          <w:szCs w:val="28"/>
        </w:rPr>
        <w:t>категориями</w:t>
      </w:r>
      <w:r w:rsidRPr="005D6877">
        <w:rPr>
          <w:sz w:val="28"/>
          <w:szCs w:val="28"/>
        </w:rPr>
        <w:t xml:space="preserve">, как разум, воля, любовь и т.д. Бог ничего не выделяет в этом мире, для Него все одинаково — и человек, и лист на дереве. Человек не должен кичиться своим положением, </w:t>
      </w:r>
      <w:r w:rsidR="00457575" w:rsidRPr="005D6877">
        <w:rPr>
          <w:sz w:val="28"/>
          <w:szCs w:val="28"/>
        </w:rPr>
        <w:t xml:space="preserve">потому что для Бога все равны. </w:t>
      </w:r>
    </w:p>
    <w:p w:rsidR="005D6877" w:rsidRDefault="00E45F5C" w:rsidP="00E54C31">
      <w:pPr>
        <w:pStyle w:val="a3"/>
        <w:widowControl w:val="0"/>
        <w:spacing w:before="0" w:beforeAutospacing="0" w:after="0" w:afterAutospacing="0" w:line="360" w:lineRule="auto"/>
        <w:ind w:firstLine="709"/>
        <w:jc w:val="both"/>
        <w:rPr>
          <w:sz w:val="28"/>
          <w:szCs w:val="28"/>
        </w:rPr>
      </w:pPr>
      <w:r w:rsidRPr="005D6877">
        <w:rPr>
          <w:sz w:val="28"/>
          <w:szCs w:val="28"/>
        </w:rPr>
        <w:t>Принадлежность человека к той или иной религии определяется, по Монтеню, его национальностью. «Мы католики в такой же мере, как мы французы», — пишет он. Поэтому нравственность нужно строить не на религиозных, а на природных основаниях. Основы нравственности заложены в самой природе, а поскольку природа ничего не говорит нам о бессмертии нашей души, то душа не бессмертна и умирает вместе с телом. Но это не разр</w:t>
      </w:r>
      <w:r w:rsidR="00036763" w:rsidRPr="005D6877">
        <w:rPr>
          <w:sz w:val="28"/>
          <w:szCs w:val="28"/>
        </w:rPr>
        <w:t xml:space="preserve">ушает нравственность, и Монтень </w:t>
      </w:r>
      <w:r w:rsidRPr="005D6877">
        <w:rPr>
          <w:sz w:val="28"/>
          <w:szCs w:val="28"/>
        </w:rPr>
        <w:t xml:space="preserve"> повторяет тезис о том, что отсутствие веры в бессмертие души и надежды на загробное воздаяние не устраняют, а вносят истинную нравственность. Не веря в загробное воздаяние, человек лишается эгоистических основ своей жизни и живет по истинно нравственным законам. Эти нравственные законы устанавливаются природой; познавая их, человек живет нравственной жизнью. </w:t>
      </w:r>
    </w:p>
    <w:p w:rsidR="00E45F5C" w:rsidRPr="005D6877" w:rsidRDefault="00E45F5C" w:rsidP="00E54C31">
      <w:pPr>
        <w:pStyle w:val="a3"/>
        <w:widowControl w:val="0"/>
        <w:spacing w:before="0" w:beforeAutospacing="0" w:after="0" w:afterAutospacing="0" w:line="360" w:lineRule="auto"/>
        <w:ind w:firstLine="709"/>
        <w:jc w:val="both"/>
        <w:rPr>
          <w:sz w:val="28"/>
          <w:szCs w:val="28"/>
        </w:rPr>
      </w:pPr>
      <w:r w:rsidRPr="005D6877">
        <w:rPr>
          <w:sz w:val="28"/>
          <w:szCs w:val="28"/>
        </w:rPr>
        <w:t>Этика Монтеня перекликается с этикой эпикурейской, согласно которой человек, с одной стороны, должен прожить незаметно, довольствуясь благами, которые дает ему природа и не</w:t>
      </w:r>
      <w:r w:rsidR="00036763" w:rsidRPr="005D6877">
        <w:rPr>
          <w:sz w:val="28"/>
          <w:szCs w:val="28"/>
        </w:rPr>
        <w:t xml:space="preserve"> выдумывая излишних роскошеств, </w:t>
      </w:r>
      <w:r w:rsidRPr="005D6877">
        <w:rPr>
          <w:sz w:val="28"/>
          <w:szCs w:val="28"/>
        </w:rPr>
        <w:t xml:space="preserve">а с другой — смысл и цель человеческий жизни состоят в стремлении к счастью. Поэтому и этика Монтеня жизнерадостна в эпикурейском смысле слова. Цель жизни может состоять только в самой жизни. </w:t>
      </w:r>
    </w:p>
    <w:p w:rsidR="00457575" w:rsidRPr="005D6877" w:rsidRDefault="00457575" w:rsidP="00E54C31">
      <w:pPr>
        <w:pStyle w:val="a3"/>
        <w:widowControl w:val="0"/>
        <w:spacing w:before="0" w:beforeAutospacing="0" w:after="0" w:afterAutospacing="0" w:line="360" w:lineRule="auto"/>
        <w:ind w:firstLine="709"/>
        <w:jc w:val="both"/>
        <w:rPr>
          <w:sz w:val="28"/>
          <w:szCs w:val="28"/>
        </w:rPr>
      </w:pPr>
    </w:p>
    <w:p w:rsidR="002474C5" w:rsidRPr="005D6877" w:rsidRDefault="002474C5" w:rsidP="00E54C31">
      <w:pPr>
        <w:pStyle w:val="a3"/>
        <w:widowControl w:val="0"/>
        <w:spacing w:before="0" w:beforeAutospacing="0" w:after="0" w:afterAutospacing="0" w:line="360" w:lineRule="auto"/>
        <w:ind w:firstLine="709"/>
        <w:jc w:val="center"/>
        <w:rPr>
          <w:b/>
          <w:sz w:val="28"/>
          <w:szCs w:val="28"/>
        </w:rPr>
      </w:pPr>
      <w:r w:rsidRPr="005D6877">
        <w:rPr>
          <w:b/>
          <w:sz w:val="28"/>
          <w:szCs w:val="28"/>
        </w:rPr>
        <w:t>3.2 Томас Мор</w:t>
      </w:r>
    </w:p>
    <w:p w:rsidR="005D6877" w:rsidRPr="005D6877" w:rsidRDefault="005D6877" w:rsidP="00E54C31">
      <w:pPr>
        <w:pStyle w:val="a3"/>
        <w:widowControl w:val="0"/>
        <w:spacing w:before="0" w:beforeAutospacing="0" w:after="0" w:afterAutospacing="0" w:line="360" w:lineRule="auto"/>
        <w:ind w:firstLine="709"/>
        <w:jc w:val="both"/>
        <w:rPr>
          <w:sz w:val="28"/>
          <w:szCs w:val="28"/>
        </w:rPr>
      </w:pPr>
    </w:p>
    <w:p w:rsidR="002474C5" w:rsidRPr="005D6877" w:rsidRDefault="002474C5" w:rsidP="00E54C31">
      <w:pPr>
        <w:pStyle w:val="a3"/>
        <w:widowControl w:val="0"/>
        <w:spacing w:before="0" w:beforeAutospacing="0" w:after="0" w:afterAutospacing="0" w:line="360" w:lineRule="auto"/>
        <w:ind w:firstLine="709"/>
        <w:jc w:val="both"/>
        <w:rPr>
          <w:sz w:val="28"/>
          <w:szCs w:val="28"/>
        </w:rPr>
      </w:pPr>
      <w:r w:rsidRPr="005D6877">
        <w:rPr>
          <w:sz w:val="28"/>
          <w:szCs w:val="28"/>
        </w:rPr>
        <w:t>В эпоху Возрождения предлагались как теории религиозных преобразований, так и социального переустройства. Одну из таких теорий создал Томас Мор в своём романе «Утопия». Томас Мор назвал свой труд «</w:t>
      </w:r>
      <w:r w:rsidRPr="005D6877">
        <w:rPr>
          <w:iCs/>
          <w:sz w:val="28"/>
          <w:szCs w:val="28"/>
        </w:rPr>
        <w:t>Золотая книжечка, столь же полезная, сколь и забавная о наилучшем устройстве государства и о новом острове Утопия</w:t>
      </w:r>
      <w:r w:rsidRPr="005D6877">
        <w:rPr>
          <w:sz w:val="28"/>
          <w:szCs w:val="28"/>
        </w:rPr>
        <w:t>»."Утопия" делится на две части, мало похожих по содержанию, но логически не отделимых друг от друга.</w:t>
      </w:r>
    </w:p>
    <w:p w:rsidR="00F556B9" w:rsidRPr="005D6877" w:rsidRDefault="002474C5" w:rsidP="00E54C31">
      <w:pPr>
        <w:pStyle w:val="a3"/>
        <w:widowControl w:val="0"/>
        <w:spacing w:before="0" w:beforeAutospacing="0" w:after="0" w:afterAutospacing="0" w:line="360" w:lineRule="auto"/>
        <w:ind w:firstLine="709"/>
        <w:jc w:val="both"/>
        <w:rPr>
          <w:sz w:val="28"/>
          <w:szCs w:val="28"/>
        </w:rPr>
      </w:pPr>
      <w:r w:rsidRPr="005D6877">
        <w:rPr>
          <w:sz w:val="28"/>
          <w:szCs w:val="28"/>
        </w:rPr>
        <w:t xml:space="preserve"> Наиболее сильный момент первой часть произведения Мора - критика современных ему общественно-политических порядков: он бичует «кровавое» законодательство о рабочих, выступает против смертной казни и страстно нападает на королевский деспотизм и политику войн, остро высмеивает тунеядство и разврат духовенства. Во второй части он высказал в форме фантастической повести свои сокровенные мысли. Во главе государства Мор ставил «мудрого» монарха, допуская для чёрн</w:t>
      </w:r>
      <w:r w:rsidR="00921DA7" w:rsidRPr="005D6877">
        <w:rPr>
          <w:sz w:val="28"/>
          <w:szCs w:val="28"/>
        </w:rPr>
        <w:t>ых работ рабов.</w:t>
      </w:r>
      <w:r w:rsidRPr="005D6877">
        <w:rPr>
          <w:sz w:val="28"/>
          <w:szCs w:val="28"/>
        </w:rPr>
        <w:t xml:space="preserve"> Прежде всего в «Утопии» отменена частная собственность, уничтожена всякая эксплуатация. Взамен её устанавливается обобществлённое производство. Труд является обязательным в «Утопии» для всех, причём земледелием занимаются поочерёдно все граждане до определённого возраста, сельское хозяйство ведётся артельно, но зато городское производство построено на семейно-ремесленном принципе</w:t>
      </w:r>
      <w:r w:rsidR="00921DA7" w:rsidRPr="005D6877">
        <w:rPr>
          <w:sz w:val="28"/>
          <w:szCs w:val="28"/>
        </w:rPr>
        <w:t>.</w:t>
      </w:r>
      <w:r w:rsidRPr="005D6877">
        <w:rPr>
          <w:sz w:val="28"/>
          <w:szCs w:val="28"/>
        </w:rPr>
        <w:t xml:space="preserve"> В «Утопии» господствует ручной труд, хотя он и продолжается только 6 часов в день и не изнурителен. Мор ничего не говорит о развитии техники. В связи с характером производства обмен в государстве Мор</w:t>
      </w:r>
      <w:r w:rsidR="00F556B9" w:rsidRPr="005D6877">
        <w:rPr>
          <w:sz w:val="28"/>
          <w:szCs w:val="28"/>
        </w:rPr>
        <w:t>а</w:t>
      </w:r>
      <w:r w:rsidRPr="005D6877">
        <w:rPr>
          <w:sz w:val="28"/>
          <w:szCs w:val="28"/>
        </w:rPr>
        <w:t xml:space="preserve"> отсутствует, нет также и денег, они существуют только для торговых сношений с другими странами, причём торговля является государственной монополией. Распределение продуктов в «Утопии» ведётся по потребностям, без каких-либо твёрдых ограничений. Государственный строй утопийцев несмотря на наличие </w:t>
      </w:r>
    </w:p>
    <w:p w:rsidR="002474C5" w:rsidRPr="005D6877" w:rsidRDefault="002474C5" w:rsidP="00E54C31">
      <w:pPr>
        <w:pStyle w:val="a3"/>
        <w:widowControl w:val="0"/>
        <w:spacing w:before="0" w:beforeAutospacing="0" w:after="0" w:afterAutospacing="0" w:line="360" w:lineRule="auto"/>
        <w:ind w:firstLine="709"/>
        <w:jc w:val="both"/>
        <w:rPr>
          <w:sz w:val="28"/>
          <w:szCs w:val="28"/>
        </w:rPr>
      </w:pPr>
      <w:r w:rsidRPr="005D6877">
        <w:rPr>
          <w:sz w:val="28"/>
          <w:szCs w:val="28"/>
        </w:rPr>
        <w:t>короля — полная демократия: все должности — выборные и могут быть заняты всеми, но, как и подобает гуманисту, Мор предоставляет интеллигенции руководящую роль. Женщины пользуются полным равноправием. Школа чужда схоластике, она построена на соединении теории и производственной практики.</w:t>
      </w:r>
    </w:p>
    <w:p w:rsidR="002474C5" w:rsidRPr="005D6877" w:rsidRDefault="002474C5" w:rsidP="00E54C31">
      <w:pPr>
        <w:pStyle w:val="a3"/>
        <w:widowControl w:val="0"/>
        <w:spacing w:before="0" w:beforeAutospacing="0" w:after="0" w:afterAutospacing="0" w:line="360" w:lineRule="auto"/>
        <w:ind w:firstLine="709"/>
        <w:jc w:val="both"/>
        <w:rPr>
          <w:sz w:val="28"/>
          <w:szCs w:val="28"/>
        </w:rPr>
      </w:pPr>
      <w:r w:rsidRPr="005D6877">
        <w:rPr>
          <w:sz w:val="28"/>
          <w:szCs w:val="28"/>
        </w:rPr>
        <w:t xml:space="preserve">Ко всем религиям в «Утопии» отношение терпимое, и запрещён только </w:t>
      </w:r>
      <w:r w:rsidRPr="00535AE3">
        <w:rPr>
          <w:sz w:val="28"/>
          <w:szCs w:val="28"/>
        </w:rPr>
        <w:t>атеизм</w:t>
      </w:r>
      <w:r w:rsidRPr="005D6877">
        <w:rPr>
          <w:sz w:val="28"/>
          <w:szCs w:val="28"/>
        </w:rPr>
        <w:t>, за приверженность которому лишали права гражданства. Социализм Мора вполне отражает окружающую его обстановку, чаяния угнетённых масс города и деревни. В истории социалистических идей его система широко ставит вопрос об организации общественного производства, притом в общегосударственном масштабе. Новым этапом в развитии социализма она является ещё и потому, что в ней осознано значение государственной организации для построения социализма, но Мор не мог в своё время видеть перспективу бесклассового общества (в «Утопии» Мора рабство не отменено), осуществляющего великий принцип «от каждого по способностям, каждому по потребностям» без всякого участия государственной власти, ставшей излишней.</w:t>
      </w:r>
    </w:p>
    <w:p w:rsidR="002474C5" w:rsidRPr="005D6877" w:rsidRDefault="002474C5" w:rsidP="00E54C31">
      <w:pPr>
        <w:pStyle w:val="a3"/>
        <w:widowControl w:val="0"/>
        <w:spacing w:before="0" w:beforeAutospacing="0" w:after="0" w:afterAutospacing="0" w:line="360" w:lineRule="auto"/>
        <w:ind w:firstLine="709"/>
        <w:jc w:val="both"/>
        <w:rPr>
          <w:sz w:val="28"/>
          <w:szCs w:val="28"/>
        </w:rPr>
      </w:pPr>
    </w:p>
    <w:p w:rsidR="002474C5" w:rsidRPr="005D6877" w:rsidRDefault="002474C5" w:rsidP="00E54C31">
      <w:pPr>
        <w:pStyle w:val="a3"/>
        <w:widowControl w:val="0"/>
        <w:spacing w:before="0" w:beforeAutospacing="0" w:after="0" w:afterAutospacing="0" w:line="360" w:lineRule="auto"/>
        <w:ind w:firstLine="709"/>
        <w:jc w:val="center"/>
        <w:rPr>
          <w:b/>
          <w:sz w:val="28"/>
          <w:szCs w:val="28"/>
        </w:rPr>
      </w:pPr>
      <w:r w:rsidRPr="005D6877">
        <w:rPr>
          <w:b/>
          <w:sz w:val="28"/>
          <w:szCs w:val="28"/>
        </w:rPr>
        <w:t>3.3.Мартин Лютер</w:t>
      </w:r>
    </w:p>
    <w:p w:rsidR="005D6877" w:rsidRPr="005D6877" w:rsidRDefault="005D6877" w:rsidP="00E54C31">
      <w:pPr>
        <w:pStyle w:val="a3"/>
        <w:widowControl w:val="0"/>
        <w:spacing w:before="0" w:beforeAutospacing="0" w:after="0" w:afterAutospacing="0" w:line="360" w:lineRule="auto"/>
        <w:ind w:firstLine="709"/>
        <w:jc w:val="both"/>
        <w:rPr>
          <w:sz w:val="28"/>
          <w:szCs w:val="28"/>
        </w:rPr>
      </w:pPr>
    </w:p>
    <w:p w:rsidR="005D6877" w:rsidRDefault="002474C5" w:rsidP="00E54C31">
      <w:pPr>
        <w:widowControl w:val="0"/>
        <w:spacing w:line="360" w:lineRule="auto"/>
        <w:ind w:firstLine="709"/>
        <w:jc w:val="both"/>
        <w:rPr>
          <w:sz w:val="28"/>
          <w:szCs w:val="28"/>
        </w:rPr>
      </w:pPr>
      <w:r w:rsidRPr="005D6877">
        <w:rPr>
          <w:sz w:val="28"/>
          <w:szCs w:val="28"/>
        </w:rPr>
        <w:t>Мартин Лютер (1483–1546) был сыном рудокопа, добившегося некоторого положения в обществе. С детских лет Мартин привык к тяжелому труду и лишениям и оставался всю свою жизнь грубоватым человеком, близким к простому народу. Учился Лютер в Эрфуртском университете (отец хотел видеть его юристом), там у него проявился интерес к философии и богословию. Он читает книги номиналистов и разного рода мистиков, в частности знаменитого немецкого мистика Мейстера Экхарта. Чтение мистиков укрепляет в Лютере веру в то, что спасение может быть достигнуто не благими делами, а верой в Иисуса Христа, личным общением с Богом. Так постепенно он приходит к мысли, что «только верою оправдывается человек».</w:t>
      </w:r>
    </w:p>
    <w:p w:rsidR="002474C5" w:rsidRPr="005D6877" w:rsidRDefault="002474C5" w:rsidP="00E54C31">
      <w:pPr>
        <w:widowControl w:val="0"/>
        <w:spacing w:line="360" w:lineRule="auto"/>
        <w:ind w:firstLine="709"/>
        <w:jc w:val="both"/>
        <w:rPr>
          <w:sz w:val="28"/>
          <w:szCs w:val="28"/>
        </w:rPr>
      </w:pPr>
      <w:r w:rsidRPr="005D6877">
        <w:rPr>
          <w:sz w:val="28"/>
          <w:szCs w:val="28"/>
        </w:rPr>
        <w:t>Основу его взглядов составляют три величайших тезиса:</w:t>
      </w:r>
    </w:p>
    <w:p w:rsidR="002474C5" w:rsidRPr="005D6877" w:rsidRDefault="00F556B9" w:rsidP="00E54C31">
      <w:pPr>
        <w:pStyle w:val="article"/>
        <w:widowControl w:val="0"/>
        <w:spacing w:before="0" w:beforeAutospacing="0" w:after="0" w:afterAutospacing="0" w:line="360" w:lineRule="auto"/>
        <w:ind w:firstLine="709"/>
        <w:rPr>
          <w:sz w:val="28"/>
          <w:szCs w:val="28"/>
        </w:rPr>
      </w:pPr>
      <w:r w:rsidRPr="005D6877">
        <w:rPr>
          <w:sz w:val="28"/>
          <w:szCs w:val="28"/>
        </w:rPr>
        <w:t>1)</w:t>
      </w:r>
      <w:r w:rsidR="002474C5" w:rsidRPr="005D6877">
        <w:rPr>
          <w:sz w:val="28"/>
          <w:szCs w:val="28"/>
        </w:rPr>
        <w:t>Человек получает опра</w:t>
      </w:r>
      <w:r w:rsidRPr="005D6877">
        <w:rPr>
          <w:sz w:val="28"/>
          <w:szCs w:val="28"/>
        </w:rPr>
        <w:t>вдание исключительно через веру.</w:t>
      </w:r>
      <w:r w:rsidR="002474C5" w:rsidRPr="005D6877">
        <w:rPr>
          <w:sz w:val="28"/>
          <w:szCs w:val="28"/>
        </w:rPr>
        <w:t xml:space="preserve"> </w:t>
      </w:r>
    </w:p>
    <w:p w:rsidR="002474C5" w:rsidRPr="005D6877" w:rsidRDefault="002474C5" w:rsidP="00E54C31">
      <w:pPr>
        <w:pStyle w:val="a3"/>
        <w:widowControl w:val="0"/>
        <w:spacing w:before="0" w:beforeAutospacing="0" w:after="0" w:afterAutospacing="0" w:line="360" w:lineRule="auto"/>
        <w:ind w:firstLine="709"/>
        <w:jc w:val="both"/>
        <w:rPr>
          <w:bCs/>
          <w:sz w:val="28"/>
          <w:szCs w:val="28"/>
        </w:rPr>
      </w:pPr>
      <w:r w:rsidRPr="005D6877">
        <w:rPr>
          <w:sz w:val="28"/>
          <w:szCs w:val="28"/>
        </w:rPr>
        <w:t xml:space="preserve">Лютер считает, что спасение – это Божий дар, воплощенный в искупительной смерти и воскресении Христа. И достигается спасение только верой. Вера - это нечто очень мощное, активное, мгновенно возрождающее и обновляющее человека, а затем ведущее его к новому образу жизни и поведения, вследствие чего невозможно не делать добро непрестанно. Мартин приходит к выводу, что «есть нечто несравненно более ценное и несравненно большее, чем все добрые дела, нечто, делающее человека добрым и благочестивым еще до </w:t>
      </w:r>
      <w:r w:rsidR="00F556B9" w:rsidRPr="005D6877">
        <w:rPr>
          <w:sz w:val="28"/>
          <w:szCs w:val="28"/>
        </w:rPr>
        <w:t>того, как он будет делать добро,</w:t>
      </w:r>
      <w:r w:rsidRPr="005D6877">
        <w:rPr>
          <w:sz w:val="28"/>
          <w:szCs w:val="28"/>
        </w:rPr>
        <w:t xml:space="preserve"> точно так же, как человек должен стать здоровым, прежде чем он сможет трудиться и выполнять тяжелую работу. Это великое и ценное нечто есть благородное Слово Божие, предлагающее нам Евангелие благодати Божией во Христе. Тот, кто слышит это и верит этому, становится хорошим и праведным. Поэтому это и называют Словом Жизни, Словом Благодати, Словом Прощения. Но тот, кто не слышит и не верит, никаким образом не может стать хорошим</w:t>
      </w:r>
      <w:r w:rsidRPr="005D6877">
        <w:rPr>
          <w:bCs/>
          <w:sz w:val="28"/>
          <w:szCs w:val="28"/>
        </w:rPr>
        <w:t xml:space="preserve">. Для Лютера, добрые дела всего лишь следствие, подтверждение спасения. </w:t>
      </w:r>
    </w:p>
    <w:p w:rsidR="002474C5" w:rsidRPr="005D6877" w:rsidRDefault="002474C5" w:rsidP="00E54C31">
      <w:pPr>
        <w:pStyle w:val="article"/>
        <w:widowControl w:val="0"/>
        <w:spacing w:before="0" w:beforeAutospacing="0" w:after="0" w:afterAutospacing="0" w:line="360" w:lineRule="auto"/>
        <w:ind w:firstLine="709"/>
        <w:rPr>
          <w:sz w:val="28"/>
          <w:szCs w:val="28"/>
        </w:rPr>
      </w:pPr>
      <w:r w:rsidRPr="005D6877">
        <w:rPr>
          <w:sz w:val="28"/>
          <w:szCs w:val="28"/>
        </w:rPr>
        <w:t>2) Библия, без всяких традиций, является единственным источником веры и авторитета для христианина.</w:t>
      </w:r>
    </w:p>
    <w:p w:rsidR="002474C5" w:rsidRPr="005D6877" w:rsidRDefault="002474C5" w:rsidP="00E54C31">
      <w:pPr>
        <w:widowControl w:val="0"/>
        <w:spacing w:line="360" w:lineRule="auto"/>
        <w:ind w:firstLine="709"/>
        <w:jc w:val="both"/>
        <w:rPr>
          <w:sz w:val="28"/>
          <w:szCs w:val="28"/>
        </w:rPr>
      </w:pPr>
      <w:r w:rsidRPr="005D6877">
        <w:rPr>
          <w:sz w:val="28"/>
          <w:szCs w:val="28"/>
        </w:rPr>
        <w:t xml:space="preserve">Библия, для Лютера, единственный источник божественного откровения, высший авторитет в церковной и повседневной жизни. Истинный, духовный смысл Писания – в его буквальном значении, а не в различных толкованиях, которые предоставляли разные отцы Церкви, папы и т. д.. Организатор протестантизма считал, что человек не должен никому верить кроме себя, он может доверять только Библии. Также Лютер отвергает большинство таинств, святых и ангелов, культ Богородицы, поклонение иконам и святым мощам. Он оставляет всего два таинства: крещение и причащение, т. к. именно они указаны в Священном Писании, а остальные пять  лишь  </w:t>
      </w:r>
      <w:r w:rsidRPr="005D6877">
        <w:rPr>
          <w:bCs/>
          <w:sz w:val="28"/>
          <w:szCs w:val="28"/>
        </w:rPr>
        <w:t>выдуманы духовенством, чтобы усилить свою власть над мирянами. Между тем такой власти вообще не должно существовать, ибо священник не стоит ближе к Богу, чем мирянин, и призван не властвовать, а служить.</w:t>
      </w:r>
      <w:r w:rsidRPr="005D6877">
        <w:rPr>
          <w:sz w:val="28"/>
          <w:szCs w:val="28"/>
        </w:rPr>
        <w:t xml:space="preserve"> Утверждая непререкаемость авторитета Писания, Лютер настаивал на праве каждого верующего иметь собственное понимание веры и морали, на свободе совести, сам перевел его на немецкий язык. Уже в 1519 году Лютер отказался от средневекового представления о тексте Писания как о таинственном шифре, который не может быть понят без знания установившегося церковного толкования. Библия открыта для каждого, и ни одна ее интерпретация не может быть признана еретической, если она не опровергнута очевидными разумными доводами. </w:t>
      </w:r>
    </w:p>
    <w:p w:rsidR="002474C5" w:rsidRPr="005D6877" w:rsidRDefault="002474C5" w:rsidP="00E54C31">
      <w:pPr>
        <w:pStyle w:val="article"/>
        <w:widowControl w:val="0"/>
        <w:spacing w:before="0" w:beforeAutospacing="0" w:after="0" w:afterAutospacing="0" w:line="360" w:lineRule="auto"/>
        <w:ind w:firstLine="709"/>
        <w:rPr>
          <w:sz w:val="28"/>
          <w:szCs w:val="28"/>
        </w:rPr>
      </w:pPr>
      <w:r w:rsidRPr="005D6877">
        <w:rPr>
          <w:sz w:val="28"/>
          <w:szCs w:val="28"/>
        </w:rPr>
        <w:t>3) Всякий верующий является священником, непосредственно имеющим связь с Богом через Иисуса Христа;</w:t>
      </w:r>
    </w:p>
    <w:p w:rsidR="002474C5" w:rsidRPr="005D6877" w:rsidRDefault="002474C5" w:rsidP="00E54C31">
      <w:pPr>
        <w:widowControl w:val="0"/>
        <w:spacing w:line="360" w:lineRule="auto"/>
        <w:ind w:firstLine="709"/>
        <w:jc w:val="both"/>
        <w:rPr>
          <w:sz w:val="28"/>
          <w:szCs w:val="28"/>
        </w:rPr>
      </w:pPr>
      <w:r w:rsidRPr="005D6877">
        <w:rPr>
          <w:sz w:val="28"/>
          <w:szCs w:val="28"/>
        </w:rPr>
        <w:t>Лютер не признает посредников между богом и человеком, он отвергает церковную иерархию вместе с папой, считая монахов – паразитами, т.к. они не работают, а следовательно не имеют смысла. Бог, в его понимании, определяется как вещь непознаваемая, абсолютно трансцендентная по отношению к способности рационального осмысления мира. Любую попытку исследовать, что есть бог, или хотя бы доказывать, что он есть, реформатор считает тщетной и ложной. Бог лишь настолько известен человеку, насколько сам пожелал открыться ему через Писание. То, что в Писании понятно, надо понять; то, что не понятно, сле</w:t>
      </w:r>
      <w:r w:rsidR="00F556B9" w:rsidRPr="005D6877">
        <w:rPr>
          <w:sz w:val="28"/>
          <w:szCs w:val="28"/>
        </w:rPr>
        <w:t>дует принять на веру, памятуя, ч</w:t>
      </w:r>
      <w:r w:rsidRPr="005D6877">
        <w:rPr>
          <w:sz w:val="28"/>
          <w:szCs w:val="28"/>
        </w:rPr>
        <w:t>то бог не лжив. Вера и понимание - единственные способы отношения человека к творцу. То есть Лютер возвращает Богу неопознанность, тайну.</w:t>
      </w:r>
    </w:p>
    <w:p w:rsidR="00F556B9" w:rsidRPr="005D6877" w:rsidRDefault="002474C5" w:rsidP="00E54C31">
      <w:pPr>
        <w:widowControl w:val="0"/>
        <w:spacing w:line="360" w:lineRule="auto"/>
        <w:ind w:firstLine="709"/>
        <w:jc w:val="both"/>
        <w:rPr>
          <w:rStyle w:val="content1"/>
          <w:rFonts w:ascii="Times New Roman" w:hAnsi="Times New Roman"/>
          <w:color w:val="auto"/>
          <w:sz w:val="28"/>
          <w:szCs w:val="28"/>
        </w:rPr>
      </w:pPr>
      <w:r w:rsidRPr="005D6877">
        <w:rPr>
          <w:sz w:val="28"/>
          <w:szCs w:val="28"/>
        </w:rPr>
        <w:t xml:space="preserve">Лютер оторвал веру от разума, но одновременно отвергал сверхразумные, экстраординарные способности, обеспечивающие слияние с божеством. Как было упомянуто ранее, у Лютера познание бога, каков он в себе и для себя, получила смысл абсолютно непосильной задачи, а применение разума для ее решения - иррациональное (соблазнительное) действие. Реформатор настаивал на категорической непримиримости веры к разуму, обосновывающему веру и на категорической непримиримости разума к вере, пытающейся ориентировать разум в его мирском исследовании. Область, где разум компетентен - мир и мирское - то, что существующее общее религиозное сознание означало как посюстороннее (в отличие от потустороннего) и как сотворенное, временное, обусловленное в отличие от творящего, вечного, абсолютного. Разум должен иметь дело с тем, что ниже нас, а не над нами. </w:t>
      </w:r>
    </w:p>
    <w:p w:rsidR="002474C5" w:rsidRPr="005D6877" w:rsidRDefault="002474C5" w:rsidP="00E54C31">
      <w:pPr>
        <w:widowControl w:val="0"/>
        <w:spacing w:line="360" w:lineRule="auto"/>
        <w:ind w:firstLine="709"/>
        <w:jc w:val="both"/>
        <w:rPr>
          <w:sz w:val="28"/>
          <w:szCs w:val="28"/>
        </w:rPr>
      </w:pPr>
      <w:r w:rsidRPr="005D6877">
        <w:rPr>
          <w:rStyle w:val="content1"/>
          <w:rFonts w:ascii="Times New Roman" w:hAnsi="Times New Roman"/>
          <w:color w:val="auto"/>
          <w:sz w:val="28"/>
          <w:szCs w:val="28"/>
        </w:rPr>
        <w:t>Свои религ</w:t>
      </w:r>
      <w:r w:rsidR="00F556B9" w:rsidRPr="005D6877">
        <w:rPr>
          <w:rStyle w:val="content1"/>
          <w:rFonts w:ascii="Times New Roman" w:hAnsi="Times New Roman"/>
          <w:color w:val="auto"/>
          <w:sz w:val="28"/>
          <w:szCs w:val="28"/>
        </w:rPr>
        <w:t>и</w:t>
      </w:r>
      <w:r w:rsidRPr="005D6877">
        <w:rPr>
          <w:rStyle w:val="content1"/>
          <w:rFonts w:ascii="Times New Roman" w:hAnsi="Times New Roman"/>
          <w:color w:val="auto"/>
          <w:sz w:val="28"/>
          <w:szCs w:val="28"/>
        </w:rPr>
        <w:t xml:space="preserve">озно-философские установки Мартин Лютер четко определил в своих реформаторских книгах, таких как </w:t>
      </w:r>
      <w:r w:rsidR="00F556B9" w:rsidRPr="005D6877">
        <w:rPr>
          <w:sz w:val="28"/>
          <w:szCs w:val="28"/>
        </w:rPr>
        <w:t xml:space="preserve"> «</w:t>
      </w:r>
      <w:r w:rsidRPr="005D6877">
        <w:rPr>
          <w:sz w:val="28"/>
          <w:szCs w:val="28"/>
        </w:rPr>
        <w:t>К христианскому дворянст</w:t>
      </w:r>
      <w:r w:rsidR="00F556B9" w:rsidRPr="005D6877">
        <w:rPr>
          <w:sz w:val="28"/>
          <w:szCs w:val="28"/>
        </w:rPr>
        <w:t>ву немецкой нации...», «О вавилонском пленении церкви», «</w:t>
      </w:r>
      <w:r w:rsidRPr="005D6877">
        <w:rPr>
          <w:sz w:val="28"/>
          <w:szCs w:val="28"/>
        </w:rPr>
        <w:t>О свободе христиани</w:t>
      </w:r>
      <w:r w:rsidR="00F556B9" w:rsidRPr="005D6877">
        <w:rPr>
          <w:sz w:val="28"/>
          <w:szCs w:val="28"/>
        </w:rPr>
        <w:t>на»</w:t>
      </w:r>
      <w:r w:rsidRPr="005D6877">
        <w:rPr>
          <w:sz w:val="28"/>
          <w:szCs w:val="28"/>
        </w:rPr>
        <w:t xml:space="preserve"> и т.д. Это стало маяком для людей во всем мире в течение четырех столетий. Согласно последним данным, на земле насчитывается пятьдесят миллионов приверженцев взглядов Лютера. Большинство из них проживает в Германии, Северной Америке, Швеции, Финляндии, Дании, Норвегии, Индонезии.</w:t>
      </w:r>
    </w:p>
    <w:p w:rsidR="002474C5" w:rsidRPr="005D6877" w:rsidRDefault="002474C5" w:rsidP="00E54C31">
      <w:pPr>
        <w:widowControl w:val="0"/>
        <w:spacing w:line="360" w:lineRule="auto"/>
        <w:ind w:firstLine="709"/>
        <w:jc w:val="both"/>
        <w:rPr>
          <w:sz w:val="28"/>
          <w:szCs w:val="28"/>
        </w:rPr>
      </w:pPr>
    </w:p>
    <w:p w:rsidR="00F04600" w:rsidRPr="005D6877" w:rsidRDefault="00F556B9" w:rsidP="00E54C31">
      <w:pPr>
        <w:widowControl w:val="0"/>
        <w:spacing w:line="360" w:lineRule="auto"/>
        <w:ind w:firstLine="709"/>
        <w:jc w:val="center"/>
        <w:rPr>
          <w:b/>
          <w:bCs/>
          <w:sz w:val="28"/>
          <w:szCs w:val="28"/>
        </w:rPr>
      </w:pPr>
      <w:r w:rsidRPr="005D6877">
        <w:rPr>
          <w:b/>
          <w:sz w:val="28"/>
          <w:szCs w:val="28"/>
        </w:rPr>
        <w:t>3.4</w:t>
      </w:r>
      <w:r w:rsidR="005D6877">
        <w:rPr>
          <w:b/>
          <w:sz w:val="28"/>
          <w:szCs w:val="28"/>
        </w:rPr>
        <w:t xml:space="preserve"> </w:t>
      </w:r>
      <w:r w:rsidR="00F04600" w:rsidRPr="005D6877">
        <w:rPr>
          <w:b/>
          <w:bCs/>
          <w:sz w:val="28"/>
          <w:szCs w:val="28"/>
        </w:rPr>
        <w:t>Николай Кузанский</w:t>
      </w:r>
    </w:p>
    <w:p w:rsidR="005D6877" w:rsidRPr="005D6877" w:rsidRDefault="005D6877" w:rsidP="00E54C31">
      <w:pPr>
        <w:widowControl w:val="0"/>
        <w:spacing w:line="360" w:lineRule="auto"/>
        <w:ind w:firstLine="709"/>
        <w:jc w:val="both"/>
        <w:rPr>
          <w:bCs/>
          <w:sz w:val="28"/>
          <w:szCs w:val="28"/>
        </w:rPr>
      </w:pPr>
    </w:p>
    <w:p w:rsidR="005D6877" w:rsidRDefault="00F04600" w:rsidP="00E54C31">
      <w:pPr>
        <w:widowControl w:val="0"/>
        <w:spacing w:line="360" w:lineRule="auto"/>
        <w:ind w:firstLine="709"/>
        <w:jc w:val="both"/>
        <w:rPr>
          <w:sz w:val="28"/>
          <w:szCs w:val="28"/>
        </w:rPr>
      </w:pPr>
      <w:r w:rsidRPr="005D6877">
        <w:rPr>
          <w:sz w:val="28"/>
          <w:szCs w:val="28"/>
        </w:rPr>
        <w:t>Младшим современником философов-гу</w:t>
      </w:r>
      <w:r w:rsidR="00E45F5C" w:rsidRPr="005D6877">
        <w:rPr>
          <w:sz w:val="28"/>
          <w:szCs w:val="28"/>
        </w:rPr>
        <w:t>манистов был Николай Кузанский</w:t>
      </w:r>
      <w:r w:rsidRPr="005D6877">
        <w:rPr>
          <w:sz w:val="28"/>
          <w:szCs w:val="28"/>
        </w:rPr>
        <w:t>. Он отличается от других философов эпохи Возрождения мощью ума и глубиной проблем, которые он ставил. В основном философов Возрождения интересуют этические вопросы, а онтологические и гносеологические про</w:t>
      </w:r>
      <w:r w:rsidR="00E45F5C" w:rsidRPr="005D6877">
        <w:rPr>
          <w:sz w:val="28"/>
          <w:szCs w:val="28"/>
        </w:rPr>
        <w:t xml:space="preserve">блемы отступают на второй план </w:t>
      </w:r>
      <w:r w:rsidRPr="005D6877">
        <w:rPr>
          <w:sz w:val="28"/>
          <w:szCs w:val="28"/>
        </w:rPr>
        <w:t>или не включаются в круг философских проблем, как это было у Никколо Макиавелли, Эразма Роттердамского, не</w:t>
      </w:r>
      <w:r w:rsidR="00E45F5C" w:rsidRPr="005D6877">
        <w:rPr>
          <w:sz w:val="28"/>
          <w:szCs w:val="28"/>
        </w:rPr>
        <w:t xml:space="preserve">которых итальянских гуманистов. </w:t>
      </w:r>
    </w:p>
    <w:p w:rsidR="00F556B9" w:rsidRPr="005D6877" w:rsidRDefault="00F04600" w:rsidP="00E54C31">
      <w:pPr>
        <w:widowControl w:val="0"/>
        <w:spacing w:line="360" w:lineRule="auto"/>
        <w:ind w:firstLine="709"/>
        <w:jc w:val="both"/>
        <w:rPr>
          <w:sz w:val="28"/>
          <w:szCs w:val="28"/>
        </w:rPr>
      </w:pPr>
      <w:r w:rsidRPr="005D6877">
        <w:rPr>
          <w:sz w:val="28"/>
          <w:szCs w:val="28"/>
        </w:rPr>
        <w:t xml:space="preserve">Николай Кузанский поразительно отличается от всех этих философов. Это действительно самобытный, гениальный мыслитель. Он больше философ, чем богослов, хотя </w:t>
      </w:r>
      <w:r w:rsidR="00F556B9" w:rsidRPr="005D6877">
        <w:rPr>
          <w:sz w:val="28"/>
          <w:szCs w:val="28"/>
        </w:rPr>
        <w:t xml:space="preserve">сам он считал себя богословом. </w:t>
      </w:r>
    </w:p>
    <w:p w:rsidR="00F04600" w:rsidRPr="005D6877" w:rsidRDefault="00F04600" w:rsidP="00E54C31">
      <w:pPr>
        <w:widowControl w:val="0"/>
        <w:spacing w:line="360" w:lineRule="auto"/>
        <w:ind w:firstLine="709"/>
        <w:jc w:val="both"/>
        <w:rPr>
          <w:sz w:val="28"/>
          <w:szCs w:val="28"/>
        </w:rPr>
      </w:pPr>
      <w:r w:rsidRPr="005D6877">
        <w:rPr>
          <w:sz w:val="28"/>
          <w:szCs w:val="28"/>
        </w:rPr>
        <w:t>Николай Кузанский (1401–1464) родился в христианской семье, учился в так называемой школе «братьев общей жизни». Это была полумонашеская организация, противопоставившая себя официальной католической Церкви, но не порывавшая с ней и не уходившая в ересь мистицизма и иррационализма. Соответствующими в этой общине были и воспитание и образо</w:t>
      </w:r>
      <w:r w:rsidR="00E45F5C" w:rsidRPr="005D6877">
        <w:rPr>
          <w:sz w:val="28"/>
          <w:szCs w:val="28"/>
        </w:rPr>
        <w:t>вание, и это отчетливо проявилось впоследствии</w:t>
      </w:r>
      <w:r w:rsidRPr="005D6877">
        <w:rPr>
          <w:sz w:val="28"/>
          <w:szCs w:val="28"/>
        </w:rPr>
        <w:t xml:space="preserve"> у ее воспитанника Николая Кузанского . </w:t>
      </w:r>
    </w:p>
    <w:p w:rsidR="00F556B9" w:rsidRPr="005D6877" w:rsidRDefault="00F04600" w:rsidP="00E54C31">
      <w:pPr>
        <w:widowControl w:val="0"/>
        <w:spacing w:line="360" w:lineRule="auto"/>
        <w:ind w:firstLine="709"/>
        <w:jc w:val="both"/>
        <w:rPr>
          <w:sz w:val="28"/>
          <w:szCs w:val="28"/>
        </w:rPr>
      </w:pPr>
      <w:r w:rsidRPr="005D6877">
        <w:rPr>
          <w:sz w:val="28"/>
          <w:szCs w:val="28"/>
        </w:rPr>
        <w:t>В 1423 г. Николай Кузанский становится доктором экономического права, затем поступает в Кельнский университет, где изучает богословие. В 1426 г. Кузанский рукоположен в сан священника, с этого времени начинается его быстрое восхождение по ступеням иерархической лестницы католической Церкви. Он</w:t>
      </w:r>
      <w:r w:rsidR="00E45F5C" w:rsidRPr="005D6877">
        <w:rPr>
          <w:sz w:val="28"/>
          <w:szCs w:val="28"/>
        </w:rPr>
        <w:t xml:space="preserve"> идет на службу в папскую курию</w:t>
      </w:r>
      <w:r w:rsidRPr="005D6877">
        <w:rPr>
          <w:sz w:val="28"/>
          <w:szCs w:val="28"/>
        </w:rPr>
        <w:t>. В 1448 г. Николай Кузанский становится кардиналом, но активная жизнь в рамках католической Церкви не мешает его философским, богословским и естественнонаучным занятиям. В 1450 г. Николай Кузанский назначен папским легатом в Германии, а в 1458 г. возвращается в Рим и ст</w:t>
      </w:r>
      <w:r w:rsidR="00F556B9" w:rsidRPr="005D6877">
        <w:rPr>
          <w:sz w:val="28"/>
          <w:szCs w:val="28"/>
        </w:rPr>
        <w:t xml:space="preserve">ановится генеральным викарием. </w:t>
      </w:r>
    </w:p>
    <w:p w:rsidR="00F556B9" w:rsidRPr="005D6877" w:rsidRDefault="00F04600" w:rsidP="00E54C31">
      <w:pPr>
        <w:widowControl w:val="0"/>
        <w:spacing w:line="360" w:lineRule="auto"/>
        <w:ind w:firstLine="709"/>
        <w:jc w:val="both"/>
        <w:rPr>
          <w:sz w:val="28"/>
          <w:szCs w:val="28"/>
        </w:rPr>
      </w:pPr>
      <w:r w:rsidRPr="005D6877">
        <w:rPr>
          <w:sz w:val="28"/>
          <w:szCs w:val="28"/>
        </w:rPr>
        <w:t>Еще молодым (в 1440 г.) Николай Кузанский пишет свою основную работу «Об ученом незнании». У него есть ряд д</w:t>
      </w:r>
      <w:r w:rsidR="00E45F5C" w:rsidRPr="005D6877">
        <w:rPr>
          <w:sz w:val="28"/>
          <w:szCs w:val="28"/>
        </w:rPr>
        <w:t>ругих работ: «О предположениях»,</w:t>
      </w:r>
      <w:r w:rsidRPr="005D6877">
        <w:rPr>
          <w:sz w:val="28"/>
          <w:szCs w:val="28"/>
        </w:rPr>
        <w:t xml:space="preserve"> диалоги, объединенные участием в них действ</w:t>
      </w:r>
      <w:r w:rsidR="00E45F5C" w:rsidRPr="005D6877">
        <w:rPr>
          <w:sz w:val="28"/>
          <w:szCs w:val="28"/>
        </w:rPr>
        <w:t xml:space="preserve">ующего лица под именем Простец </w:t>
      </w:r>
      <w:r w:rsidRPr="005D6877">
        <w:rPr>
          <w:sz w:val="28"/>
          <w:szCs w:val="28"/>
        </w:rPr>
        <w:t>— «Простец о мудрости», «Простец об уме», «Простец об опытах с весами»; некоторые богословские произведения — «О сокрытом Боге», «Об искании Бога», «О Богосын</w:t>
      </w:r>
      <w:r w:rsidR="00F556B9" w:rsidRPr="005D6877">
        <w:rPr>
          <w:sz w:val="28"/>
          <w:szCs w:val="28"/>
        </w:rPr>
        <w:t xml:space="preserve">овстве», «О даре Отца светов». </w:t>
      </w:r>
    </w:p>
    <w:p w:rsidR="00F556B9" w:rsidRPr="005D6877" w:rsidRDefault="00F04600" w:rsidP="00E54C31">
      <w:pPr>
        <w:widowControl w:val="0"/>
        <w:spacing w:line="360" w:lineRule="auto"/>
        <w:ind w:firstLine="709"/>
        <w:jc w:val="both"/>
        <w:rPr>
          <w:sz w:val="28"/>
          <w:szCs w:val="28"/>
        </w:rPr>
      </w:pPr>
      <w:r w:rsidRPr="005D6877">
        <w:rPr>
          <w:sz w:val="28"/>
          <w:szCs w:val="28"/>
        </w:rPr>
        <w:t>Основное положение книги «Об ученом незнании» и всего творчества Кузанского состоит в возврате к</w:t>
      </w:r>
      <w:r w:rsidR="00114232" w:rsidRPr="005D6877">
        <w:rPr>
          <w:sz w:val="28"/>
          <w:szCs w:val="28"/>
        </w:rPr>
        <w:t xml:space="preserve"> богословию ранних отцов Церкви. </w:t>
      </w:r>
      <w:r w:rsidRPr="005D6877">
        <w:rPr>
          <w:sz w:val="28"/>
          <w:szCs w:val="28"/>
        </w:rPr>
        <w:t xml:space="preserve">Николай Кузанский старается вернуться к духу Оригена и особенно Дионисия Ареопагита. </w:t>
      </w:r>
    </w:p>
    <w:p w:rsidR="00F556B9" w:rsidRPr="005D6877" w:rsidRDefault="00F04600" w:rsidP="00E54C31">
      <w:pPr>
        <w:widowControl w:val="0"/>
        <w:spacing w:line="360" w:lineRule="auto"/>
        <w:ind w:firstLine="709"/>
        <w:jc w:val="both"/>
        <w:rPr>
          <w:sz w:val="28"/>
          <w:szCs w:val="28"/>
        </w:rPr>
      </w:pPr>
      <w:r w:rsidRPr="005D6877">
        <w:rPr>
          <w:sz w:val="28"/>
          <w:szCs w:val="28"/>
        </w:rPr>
        <w:t>О Боге нельзя ничего сказать; познать Бога можно лишь на путях апофатического (т.е. отрицательного) богословия. Поэтому чем больше мы познаем Бога, тем более мы убеждаемся в том, что мы Его не можем познать. Утверждать, что он знает Бога, может лишь полный невежда, а истинный мудрец и богослов, познавая Бога, все больше убеждается в своем собственном незнании. Поэтому истину (а Бог ес</w:t>
      </w:r>
      <w:r w:rsidR="00E45F5C" w:rsidRPr="005D6877">
        <w:rPr>
          <w:sz w:val="28"/>
          <w:szCs w:val="28"/>
        </w:rPr>
        <w:t xml:space="preserve">ть Истина) познать мы не можем - </w:t>
      </w:r>
      <w:r w:rsidRPr="005D6877">
        <w:rPr>
          <w:sz w:val="28"/>
          <w:szCs w:val="28"/>
        </w:rPr>
        <w:t>именно в этом состоит основная мысль трактата. Этой идеей трактат начинае</w:t>
      </w:r>
      <w:r w:rsidR="00F556B9" w:rsidRPr="005D6877">
        <w:rPr>
          <w:sz w:val="28"/>
          <w:szCs w:val="28"/>
        </w:rPr>
        <w:t xml:space="preserve">тся, ею же он и заканчивается. </w:t>
      </w:r>
    </w:p>
    <w:p w:rsidR="00114232" w:rsidRPr="005D6877" w:rsidRDefault="00F04600" w:rsidP="00E54C31">
      <w:pPr>
        <w:widowControl w:val="0"/>
        <w:spacing w:line="360" w:lineRule="auto"/>
        <w:ind w:firstLine="709"/>
        <w:jc w:val="both"/>
        <w:rPr>
          <w:sz w:val="28"/>
          <w:szCs w:val="28"/>
        </w:rPr>
      </w:pPr>
      <w:r w:rsidRPr="005D6877">
        <w:rPr>
          <w:sz w:val="28"/>
          <w:szCs w:val="28"/>
        </w:rPr>
        <w:t xml:space="preserve">Познать Бога можно лишь на путях аналогий. Аналогии с чувственными предметами не могут быть надежными, поскольку само чувственное достаточно шатко. Самыми надежными и несомненными являются сущности более абстрактные, но абстрактные аналогии не должны быть лишены материальной опоры, иначе их нельзя себе представить. Такими сущностями являются математические предметы, поэтому лучше всего приступить к познанию Бога через математические символы (т.е. знаки). </w:t>
      </w:r>
    </w:p>
    <w:p w:rsidR="00F556B9" w:rsidRPr="005D6877" w:rsidRDefault="00F04600" w:rsidP="00E54C31">
      <w:pPr>
        <w:widowControl w:val="0"/>
        <w:spacing w:line="360" w:lineRule="auto"/>
        <w:ind w:firstLine="709"/>
        <w:jc w:val="both"/>
        <w:rPr>
          <w:sz w:val="28"/>
          <w:szCs w:val="28"/>
        </w:rPr>
      </w:pPr>
      <w:r w:rsidRPr="005D6877">
        <w:rPr>
          <w:sz w:val="28"/>
          <w:szCs w:val="28"/>
        </w:rPr>
        <w:t>Николай Кузанский отвергает распространенную в то время аристотелевско-птолемеевскую картину мира замкнутой вселенной, на границе которой находится сфера неподвижных звезд, и утверждает, что вселенная имеет равномерную структуру. Земля не имеет никакого преимущественного места в этом мире; Земля есть такая же точка во вселенн</w:t>
      </w:r>
      <w:r w:rsidR="00F556B9" w:rsidRPr="005D6877">
        <w:rPr>
          <w:sz w:val="28"/>
          <w:szCs w:val="28"/>
        </w:rPr>
        <w:t xml:space="preserve">ой, как и все другие ее точки. </w:t>
      </w:r>
    </w:p>
    <w:p w:rsidR="00114232" w:rsidRPr="005D6877" w:rsidRDefault="00F04600" w:rsidP="00E54C31">
      <w:pPr>
        <w:widowControl w:val="0"/>
        <w:spacing w:line="360" w:lineRule="auto"/>
        <w:ind w:firstLine="709"/>
        <w:jc w:val="both"/>
        <w:rPr>
          <w:sz w:val="28"/>
          <w:szCs w:val="28"/>
        </w:rPr>
      </w:pPr>
      <w:r w:rsidRPr="005D6877">
        <w:rPr>
          <w:sz w:val="28"/>
          <w:szCs w:val="28"/>
        </w:rPr>
        <w:t xml:space="preserve">Николай Кузанский не разделяет ни концепцию творения мира во времени, ни концепцию эманации. Он утверждает, что мир есть развертывание Бога — экспликация. Нельзя обвинить Николая Кузанского в пантеизме (отождествлении Бога и мира), нельзя сказать, что он целиком и полностью порывает с христианством в своей онтологии. </w:t>
      </w:r>
    </w:p>
    <w:p w:rsidR="00F556B9" w:rsidRPr="005D6877" w:rsidRDefault="00F04600" w:rsidP="00E54C31">
      <w:pPr>
        <w:widowControl w:val="0"/>
        <w:spacing w:line="360" w:lineRule="auto"/>
        <w:ind w:firstLine="709"/>
        <w:jc w:val="both"/>
        <w:rPr>
          <w:sz w:val="28"/>
          <w:szCs w:val="28"/>
        </w:rPr>
      </w:pPr>
      <w:r w:rsidRPr="005D6877">
        <w:rPr>
          <w:sz w:val="28"/>
          <w:szCs w:val="28"/>
        </w:rPr>
        <w:t>Весьма интересна и не совсем обычна для того времени теория познания Николая Кузанского. Человек — существо божественное, поэтому он может познавать. Однако Кузанский не считает, что все познание для человека осуществляется на путях его разума. Он пытается объединить платоновскую и аристотелевскую позиции, соединяя чувственный, рациональный и интеллектуальный элементы познания. Понимая, с одной стороны, что истина нематериальна и познание истины не есть познание материальных предметов, а есть познание Бога (и в конце концов познание истины есть познание того, что мы ничего не знаем), Николай, с другой стороны, утверждает, что познание конкретной, ограниченной, а не абсолютной истины возможно и начинается с процесса чувственного восприятия. Именно оно является тем толчком, который побуждает наши органы познания к началу действ</w:t>
      </w:r>
      <w:r w:rsidR="00F556B9" w:rsidRPr="005D6877">
        <w:rPr>
          <w:sz w:val="28"/>
          <w:szCs w:val="28"/>
        </w:rPr>
        <w:t xml:space="preserve">ия. </w:t>
      </w:r>
    </w:p>
    <w:p w:rsidR="00F04600" w:rsidRPr="005D6877" w:rsidRDefault="00F04600" w:rsidP="00E54C31">
      <w:pPr>
        <w:widowControl w:val="0"/>
        <w:spacing w:line="360" w:lineRule="auto"/>
        <w:ind w:firstLine="709"/>
        <w:jc w:val="both"/>
        <w:rPr>
          <w:sz w:val="28"/>
          <w:szCs w:val="28"/>
        </w:rPr>
      </w:pPr>
      <w:r w:rsidRPr="005D6877">
        <w:rPr>
          <w:sz w:val="28"/>
          <w:szCs w:val="28"/>
        </w:rPr>
        <w:t>После чувств вступает в силу другая способность человеческого познания — воображение, которая, не выходя за пределы чувственного познания, обобщает данные, дающиеся в чувствах. Чувства и воображение — это низший уровень познания. На более высоком уровне начинает действовать рассудок, который различает и сопоставляет. Рассудок есть особая интеллектуальная деятельность, способность познания, и имеет свое собственное орудие. Рассудок не зависит о</w:t>
      </w:r>
      <w:r w:rsidR="00E45F5C" w:rsidRPr="005D6877">
        <w:rPr>
          <w:sz w:val="28"/>
          <w:szCs w:val="28"/>
        </w:rPr>
        <w:t xml:space="preserve">т чувств, он имеет в себе идеи, </w:t>
      </w:r>
      <w:r w:rsidRPr="005D6877">
        <w:rPr>
          <w:sz w:val="28"/>
          <w:szCs w:val="28"/>
        </w:rPr>
        <w:t>которые вложены в нас при рождении Богом. Однако Кузанский не становится на позицию платоников, утверждавших, что знание в нас уже заложено до рождения. Знание появляется в нас, когда действуют органы чувств. Высшая ступень познавательной деятельности — интеллект, или разум, который не сопоставляет, не сравнивает, а соединяет воедино все данные. Рассудок, сопоставляя и сравнивая, действует на основании закона исключенного третьего и закона непротиворечия. Разум же действует на основании других законов — он как бы видит истину целиком, он схватывает ее во всех ее противоположностях. Рассудок не может познать бесконечность — а разум может. Таким образом, стремясь к беско</w:t>
      </w:r>
      <w:r w:rsidR="00E45F5C" w:rsidRPr="005D6877">
        <w:rPr>
          <w:sz w:val="28"/>
          <w:szCs w:val="28"/>
        </w:rPr>
        <w:t xml:space="preserve">нечности </w:t>
      </w:r>
      <w:r w:rsidRPr="005D6877">
        <w:rPr>
          <w:sz w:val="28"/>
          <w:szCs w:val="28"/>
        </w:rPr>
        <w:t xml:space="preserve">разум видит все противоположности. В результате такой деятельности ум созерцает все как бы в одной точке, так что все есть одно и одно есть все. Это Николай Кузанский называет интеллектуальной интуицией. </w:t>
      </w:r>
    </w:p>
    <w:p w:rsidR="00180B0E" w:rsidRPr="005D6877" w:rsidRDefault="00180B0E" w:rsidP="00E54C31">
      <w:pPr>
        <w:widowControl w:val="0"/>
        <w:spacing w:line="360" w:lineRule="auto"/>
        <w:ind w:firstLine="709"/>
        <w:jc w:val="center"/>
        <w:rPr>
          <w:b/>
          <w:sz w:val="28"/>
          <w:szCs w:val="28"/>
        </w:rPr>
      </w:pPr>
      <w:r w:rsidRPr="005D6877">
        <w:rPr>
          <w:b/>
          <w:sz w:val="28"/>
          <w:szCs w:val="28"/>
        </w:rPr>
        <w:t>З</w:t>
      </w:r>
      <w:r w:rsidR="00BF10EF" w:rsidRPr="005D6877">
        <w:rPr>
          <w:b/>
          <w:sz w:val="28"/>
          <w:szCs w:val="28"/>
        </w:rPr>
        <w:t>аключение</w:t>
      </w:r>
    </w:p>
    <w:p w:rsidR="005D6877" w:rsidRPr="005D6877" w:rsidRDefault="005D6877" w:rsidP="00E54C31">
      <w:pPr>
        <w:widowControl w:val="0"/>
        <w:spacing w:line="360" w:lineRule="auto"/>
        <w:ind w:firstLine="709"/>
        <w:jc w:val="both"/>
        <w:rPr>
          <w:sz w:val="28"/>
          <w:szCs w:val="28"/>
          <w:u w:val="single"/>
        </w:rPr>
      </w:pPr>
    </w:p>
    <w:p w:rsidR="00E63DE4" w:rsidRPr="005D6877" w:rsidRDefault="00180B0E" w:rsidP="00E54C31">
      <w:pPr>
        <w:widowControl w:val="0"/>
        <w:spacing w:line="360" w:lineRule="auto"/>
        <w:ind w:firstLine="709"/>
        <w:jc w:val="both"/>
        <w:rPr>
          <w:sz w:val="28"/>
          <w:szCs w:val="28"/>
        </w:rPr>
      </w:pPr>
      <w:r w:rsidRPr="005D6877">
        <w:rPr>
          <w:sz w:val="28"/>
          <w:szCs w:val="28"/>
        </w:rPr>
        <w:t>Ф</w:t>
      </w:r>
      <w:r w:rsidR="002E1A7A" w:rsidRPr="005D6877">
        <w:rPr>
          <w:sz w:val="28"/>
          <w:szCs w:val="28"/>
        </w:rPr>
        <w:t xml:space="preserve">илософы эпохи Возрождения уделяли основную часть своего внимания пониманию сущности человеческого и божественного, их связи друг с другом. В основном они утверждали, что человек должен сделать себя сам, познать тем или иным способом свою душу, которая и является его связью с Богом, той вершиной, которую ему необходимо покорить. Все они выделяли человека из остального мира, из всех вещей. В основном все направления философии того времени поддерживали гуманистическую теорию человека как “микрокосма”, отдельного мира со своими законами и правилами. Различались только пути познания и совершенствования этого мира. Но всюду этот путь приводил к изысканию божественного в себе. Причем </w:t>
      </w:r>
      <w:r w:rsidRPr="005D6877">
        <w:rPr>
          <w:sz w:val="28"/>
          <w:szCs w:val="28"/>
        </w:rPr>
        <w:t>М.</w:t>
      </w:r>
      <w:r w:rsidR="002E1A7A" w:rsidRPr="005D6877">
        <w:rPr>
          <w:sz w:val="28"/>
          <w:szCs w:val="28"/>
        </w:rPr>
        <w:t>Монтень высказал идею о различии людей между собой и нахождению своего, индивидуального пути каждым человеком отдельно</w:t>
      </w:r>
      <w:r w:rsidR="00E63DE4" w:rsidRPr="005D6877">
        <w:rPr>
          <w:sz w:val="28"/>
          <w:szCs w:val="28"/>
        </w:rPr>
        <w:t>.</w:t>
      </w:r>
    </w:p>
    <w:p w:rsidR="00F04600" w:rsidRPr="005D6877" w:rsidRDefault="00E63DE4" w:rsidP="00E54C31">
      <w:pPr>
        <w:widowControl w:val="0"/>
        <w:spacing w:line="360" w:lineRule="auto"/>
        <w:ind w:firstLine="709"/>
        <w:jc w:val="both"/>
        <w:rPr>
          <w:color w:val="000000"/>
          <w:sz w:val="28"/>
          <w:szCs w:val="28"/>
        </w:rPr>
      </w:pPr>
      <w:r w:rsidRPr="005D6877">
        <w:rPr>
          <w:color w:val="000000"/>
          <w:sz w:val="28"/>
          <w:szCs w:val="28"/>
        </w:rPr>
        <w:t xml:space="preserve"> Философскому мышлению этого времени свойственна двойственность и противоречивость ,но это не умаляет его значения для последующего развития философии и не ставит под сомнение заслуги мыслителей Ренессанса в преодолении средневековой схоластики и создании основ философии Нового времени.</w:t>
      </w:r>
    </w:p>
    <w:p w:rsidR="00780F1A" w:rsidRPr="005D6877" w:rsidRDefault="00780F1A" w:rsidP="00E54C31">
      <w:pPr>
        <w:widowControl w:val="0"/>
        <w:spacing w:line="360" w:lineRule="auto"/>
        <w:ind w:firstLine="709"/>
        <w:jc w:val="both"/>
        <w:rPr>
          <w:color w:val="000000"/>
          <w:sz w:val="28"/>
          <w:szCs w:val="28"/>
        </w:rPr>
      </w:pPr>
    </w:p>
    <w:p w:rsidR="005D6877" w:rsidRDefault="005D6877" w:rsidP="00E54C31">
      <w:pPr>
        <w:widowControl w:val="0"/>
        <w:spacing w:after="200" w:line="276" w:lineRule="auto"/>
        <w:rPr>
          <w:color w:val="000000"/>
          <w:sz w:val="28"/>
          <w:szCs w:val="28"/>
        </w:rPr>
      </w:pPr>
      <w:r>
        <w:rPr>
          <w:color w:val="000000"/>
          <w:sz w:val="28"/>
          <w:szCs w:val="28"/>
        </w:rPr>
        <w:br w:type="page"/>
      </w:r>
    </w:p>
    <w:p w:rsidR="00780F1A" w:rsidRPr="005D6877" w:rsidRDefault="00780F1A" w:rsidP="00E54C31">
      <w:pPr>
        <w:widowControl w:val="0"/>
        <w:spacing w:line="360" w:lineRule="auto"/>
        <w:ind w:firstLine="709"/>
        <w:jc w:val="center"/>
        <w:rPr>
          <w:b/>
          <w:color w:val="000000"/>
          <w:sz w:val="28"/>
          <w:szCs w:val="28"/>
        </w:rPr>
      </w:pPr>
      <w:r w:rsidRPr="005D6877">
        <w:rPr>
          <w:b/>
          <w:color w:val="000000"/>
          <w:sz w:val="28"/>
          <w:szCs w:val="28"/>
        </w:rPr>
        <w:t>Список используемой литературы:</w:t>
      </w:r>
    </w:p>
    <w:p w:rsidR="005D6877" w:rsidRPr="005D6877" w:rsidRDefault="005D6877" w:rsidP="00E54C31">
      <w:pPr>
        <w:widowControl w:val="0"/>
        <w:spacing w:line="360" w:lineRule="auto"/>
        <w:ind w:firstLine="709"/>
        <w:jc w:val="both"/>
        <w:rPr>
          <w:color w:val="000000"/>
          <w:sz w:val="28"/>
          <w:szCs w:val="28"/>
        </w:rPr>
      </w:pPr>
    </w:p>
    <w:p w:rsidR="00780F1A" w:rsidRPr="005D6877" w:rsidRDefault="00780F1A" w:rsidP="00E54C31">
      <w:pPr>
        <w:pStyle w:val="a9"/>
        <w:widowControl w:val="0"/>
        <w:numPr>
          <w:ilvl w:val="0"/>
          <w:numId w:val="4"/>
        </w:numPr>
        <w:spacing w:line="360" w:lineRule="auto"/>
        <w:ind w:left="0" w:firstLine="0"/>
        <w:jc w:val="both"/>
        <w:rPr>
          <w:sz w:val="28"/>
          <w:szCs w:val="28"/>
        </w:rPr>
      </w:pPr>
      <w:r w:rsidRPr="005D6877">
        <w:rPr>
          <w:sz w:val="28"/>
          <w:szCs w:val="28"/>
        </w:rPr>
        <w:t>Авсринцев С.С. Судьбы европейской культурной традиции в эпоху перехода от античности к средневековью // Из истории культуры  Средних веков и Возрождения. М., 1976. С. 17-64</w:t>
      </w:r>
    </w:p>
    <w:p w:rsidR="00780F1A" w:rsidRPr="005D6877" w:rsidRDefault="00780F1A" w:rsidP="00E54C31">
      <w:pPr>
        <w:pStyle w:val="a9"/>
        <w:widowControl w:val="0"/>
        <w:numPr>
          <w:ilvl w:val="0"/>
          <w:numId w:val="4"/>
        </w:numPr>
        <w:spacing w:line="360" w:lineRule="auto"/>
        <w:ind w:left="0" w:firstLine="0"/>
        <w:jc w:val="both"/>
        <w:rPr>
          <w:sz w:val="28"/>
          <w:szCs w:val="28"/>
        </w:rPr>
      </w:pPr>
      <w:r w:rsidRPr="005D6877">
        <w:rPr>
          <w:sz w:val="28"/>
          <w:szCs w:val="28"/>
        </w:rPr>
        <w:t>Баткин Л.М. Итальянское Возрождение в поисках индивидуальности. М., 1989</w:t>
      </w:r>
    </w:p>
    <w:p w:rsidR="00780F1A" w:rsidRPr="005D6877" w:rsidRDefault="00780F1A" w:rsidP="00E54C31">
      <w:pPr>
        <w:pStyle w:val="a9"/>
        <w:widowControl w:val="0"/>
        <w:numPr>
          <w:ilvl w:val="0"/>
          <w:numId w:val="4"/>
        </w:numPr>
        <w:spacing w:line="360" w:lineRule="auto"/>
        <w:ind w:left="0" w:firstLine="0"/>
        <w:jc w:val="both"/>
        <w:rPr>
          <w:sz w:val="28"/>
          <w:szCs w:val="28"/>
        </w:rPr>
      </w:pPr>
      <w:r w:rsidRPr="005D6877">
        <w:rPr>
          <w:sz w:val="28"/>
          <w:szCs w:val="28"/>
        </w:rPr>
        <w:t>Гарэн Э. Проблемы итальянского Возрождения. М., 1982</w:t>
      </w:r>
    </w:p>
    <w:p w:rsidR="00780F1A" w:rsidRPr="005D6877" w:rsidRDefault="00780F1A" w:rsidP="00E54C31">
      <w:pPr>
        <w:pStyle w:val="a9"/>
        <w:widowControl w:val="0"/>
        <w:numPr>
          <w:ilvl w:val="0"/>
          <w:numId w:val="4"/>
        </w:numPr>
        <w:spacing w:line="360" w:lineRule="auto"/>
        <w:ind w:left="0" w:firstLine="0"/>
        <w:jc w:val="both"/>
        <w:rPr>
          <w:sz w:val="28"/>
          <w:szCs w:val="28"/>
        </w:rPr>
      </w:pPr>
      <w:r w:rsidRPr="005D6877">
        <w:rPr>
          <w:sz w:val="28"/>
          <w:szCs w:val="28"/>
        </w:rPr>
        <w:t xml:space="preserve">Европейская философия </w:t>
      </w:r>
      <w:r w:rsidRPr="005D6877">
        <w:rPr>
          <w:sz w:val="28"/>
          <w:szCs w:val="28"/>
          <w:lang w:val="en-US"/>
        </w:rPr>
        <w:t>X</w:t>
      </w:r>
      <w:r w:rsidR="00835B2D" w:rsidRPr="005D6877">
        <w:rPr>
          <w:sz w:val="28"/>
          <w:szCs w:val="28"/>
          <w:lang w:val="en-US"/>
        </w:rPr>
        <w:t>V</w:t>
      </w:r>
      <w:r w:rsidR="00835B2D" w:rsidRPr="005D6877">
        <w:rPr>
          <w:sz w:val="28"/>
          <w:szCs w:val="28"/>
        </w:rPr>
        <w:t>-</w:t>
      </w:r>
      <w:r w:rsidR="00835B2D" w:rsidRPr="005D6877">
        <w:rPr>
          <w:sz w:val="28"/>
          <w:szCs w:val="28"/>
          <w:lang w:val="en-US"/>
        </w:rPr>
        <w:t>XVII</w:t>
      </w:r>
      <w:r w:rsidR="00835B2D" w:rsidRPr="005D6877">
        <w:rPr>
          <w:sz w:val="28"/>
          <w:szCs w:val="28"/>
        </w:rPr>
        <w:t xml:space="preserve"> вв.: Учеб. для вузов / Соколов В.В. М.: Высшая школа. 2003 – 428с</w:t>
      </w:r>
    </w:p>
    <w:p w:rsidR="00835B2D" w:rsidRPr="005D6877" w:rsidRDefault="00835B2D" w:rsidP="00E54C31">
      <w:pPr>
        <w:pStyle w:val="a9"/>
        <w:widowControl w:val="0"/>
        <w:numPr>
          <w:ilvl w:val="0"/>
          <w:numId w:val="4"/>
        </w:numPr>
        <w:spacing w:line="360" w:lineRule="auto"/>
        <w:ind w:left="0" w:firstLine="0"/>
        <w:jc w:val="both"/>
        <w:rPr>
          <w:sz w:val="28"/>
          <w:szCs w:val="28"/>
        </w:rPr>
      </w:pPr>
      <w:r w:rsidRPr="005D6877">
        <w:rPr>
          <w:sz w:val="28"/>
          <w:szCs w:val="28"/>
        </w:rPr>
        <w:t>История философии: Мыслители, концепции, открытия: Учебное пособие для вузов / Канке В.А. М.: Логос. 2005 – 432с</w:t>
      </w:r>
    </w:p>
    <w:p w:rsidR="00835B2D" w:rsidRPr="005D6877" w:rsidRDefault="00835B2D" w:rsidP="00E54C31">
      <w:pPr>
        <w:pStyle w:val="a9"/>
        <w:widowControl w:val="0"/>
        <w:numPr>
          <w:ilvl w:val="0"/>
          <w:numId w:val="4"/>
        </w:numPr>
        <w:spacing w:line="360" w:lineRule="auto"/>
        <w:ind w:left="0" w:firstLine="0"/>
        <w:jc w:val="both"/>
        <w:rPr>
          <w:sz w:val="28"/>
          <w:szCs w:val="28"/>
        </w:rPr>
      </w:pPr>
      <w:r w:rsidRPr="005D6877">
        <w:rPr>
          <w:sz w:val="28"/>
          <w:szCs w:val="28"/>
        </w:rPr>
        <w:t>Лосев А.Ф. Эстетика Возрождения. М., 1978</w:t>
      </w:r>
      <w:bookmarkStart w:id="0" w:name="_GoBack"/>
      <w:bookmarkEnd w:id="0"/>
    </w:p>
    <w:sectPr w:rsidR="00835B2D" w:rsidRPr="005D6877" w:rsidSect="005D6877">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B5C" w:rsidRDefault="006F5B5C" w:rsidP="00BF10EF">
      <w:r>
        <w:separator/>
      </w:r>
    </w:p>
  </w:endnote>
  <w:endnote w:type="continuationSeparator" w:id="0">
    <w:p w:rsidR="006F5B5C" w:rsidRDefault="006F5B5C" w:rsidP="00BF1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B5C" w:rsidRDefault="006F5B5C" w:rsidP="00BF10EF">
      <w:r>
        <w:separator/>
      </w:r>
    </w:p>
  </w:footnote>
  <w:footnote w:type="continuationSeparator" w:id="0">
    <w:p w:rsidR="006F5B5C" w:rsidRDefault="006F5B5C" w:rsidP="00BF1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A764D"/>
    <w:multiLevelType w:val="hybridMultilevel"/>
    <w:tmpl w:val="5ACEF1C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5D064F1"/>
    <w:multiLevelType w:val="multilevel"/>
    <w:tmpl w:val="CD0AB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7E5D76"/>
    <w:multiLevelType w:val="hybridMultilevel"/>
    <w:tmpl w:val="84C87E0C"/>
    <w:lvl w:ilvl="0" w:tplc="D86A042C">
      <w:start w:val="1"/>
      <w:numFmt w:val="decimal"/>
      <w:lvlText w:val="%1)"/>
      <w:lvlJc w:val="left"/>
      <w:pPr>
        <w:tabs>
          <w:tab w:val="num" w:pos="840"/>
        </w:tabs>
        <w:ind w:left="840" w:hanging="360"/>
      </w:pPr>
      <w:rPr>
        <w:rFonts w:cs="Times New Roman" w:hint="default"/>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3">
    <w:nsid w:val="66594095"/>
    <w:multiLevelType w:val="hybridMultilevel"/>
    <w:tmpl w:val="DF80D22E"/>
    <w:lvl w:ilvl="0" w:tplc="4F90C854">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0EE3D74"/>
    <w:multiLevelType w:val="hybridMultilevel"/>
    <w:tmpl w:val="C18EF216"/>
    <w:lvl w:ilvl="0" w:tplc="2D186AAC">
      <w:start w:val="1"/>
      <w:numFmt w:val="decimal"/>
      <w:lvlText w:val="%1."/>
      <w:lvlJc w:val="left"/>
      <w:pPr>
        <w:ind w:left="2164" w:hanging="145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5CB"/>
    <w:rsid w:val="00036763"/>
    <w:rsid w:val="00097222"/>
    <w:rsid w:val="000A38E9"/>
    <w:rsid w:val="00114232"/>
    <w:rsid w:val="001424F8"/>
    <w:rsid w:val="0015776E"/>
    <w:rsid w:val="00180B0E"/>
    <w:rsid w:val="002474C5"/>
    <w:rsid w:val="00265471"/>
    <w:rsid w:val="002E1A7A"/>
    <w:rsid w:val="004342EB"/>
    <w:rsid w:val="00457575"/>
    <w:rsid w:val="00535AE3"/>
    <w:rsid w:val="005C4CD6"/>
    <w:rsid w:val="005D6877"/>
    <w:rsid w:val="00637561"/>
    <w:rsid w:val="00673493"/>
    <w:rsid w:val="006F5B5C"/>
    <w:rsid w:val="00780F1A"/>
    <w:rsid w:val="007C4DE3"/>
    <w:rsid w:val="00803105"/>
    <w:rsid w:val="00835B2D"/>
    <w:rsid w:val="00921DA7"/>
    <w:rsid w:val="00932D78"/>
    <w:rsid w:val="009E7409"/>
    <w:rsid w:val="00A12D75"/>
    <w:rsid w:val="00AB3808"/>
    <w:rsid w:val="00B219FA"/>
    <w:rsid w:val="00BF10EF"/>
    <w:rsid w:val="00C065CB"/>
    <w:rsid w:val="00E272DA"/>
    <w:rsid w:val="00E45F5C"/>
    <w:rsid w:val="00E54C31"/>
    <w:rsid w:val="00E63DE4"/>
    <w:rsid w:val="00E76DC0"/>
    <w:rsid w:val="00F04600"/>
    <w:rsid w:val="00F55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026FF2-473F-40D8-9CDD-451ECBB95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5CB"/>
    <w:rPr>
      <w:rFonts w:ascii="Times New Roman" w:hAnsi="Times New Roman" w:cs="Times New Roman"/>
      <w:sz w:val="24"/>
      <w:szCs w:val="24"/>
    </w:rPr>
  </w:style>
  <w:style w:type="paragraph" w:styleId="1">
    <w:name w:val="heading 1"/>
    <w:basedOn w:val="a"/>
    <w:next w:val="a"/>
    <w:link w:val="10"/>
    <w:uiPriority w:val="99"/>
    <w:qFormat/>
    <w:rsid w:val="00C065CB"/>
    <w:pPr>
      <w:keepNext/>
      <w:outlineLvl w:val="0"/>
    </w:pPr>
    <w:rPr>
      <w:rFonts w:ascii="Monotype Corsiva" w:hAnsi="Monotype Corsiva" w:cs="Monotype Corsiva"/>
      <w:b/>
      <w:bCs/>
      <w:sz w:val="42"/>
      <w:szCs w:val="42"/>
    </w:rPr>
  </w:style>
  <w:style w:type="paragraph" w:styleId="2">
    <w:name w:val="heading 2"/>
    <w:basedOn w:val="a"/>
    <w:next w:val="a"/>
    <w:link w:val="20"/>
    <w:uiPriority w:val="9"/>
    <w:semiHidden/>
    <w:unhideWhenUsed/>
    <w:qFormat/>
    <w:rsid w:val="00E45F5C"/>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065CB"/>
    <w:rPr>
      <w:rFonts w:ascii="Monotype Corsiva" w:hAnsi="Monotype Corsiva" w:cs="Monotype Corsiva"/>
      <w:b/>
      <w:bCs/>
      <w:sz w:val="42"/>
      <w:szCs w:val="42"/>
      <w:lang w:val="x-none" w:eastAsia="ru-RU"/>
    </w:rPr>
  </w:style>
  <w:style w:type="character" w:customStyle="1" w:styleId="20">
    <w:name w:val="Заголовок 2 Знак"/>
    <w:link w:val="2"/>
    <w:uiPriority w:val="9"/>
    <w:semiHidden/>
    <w:locked/>
    <w:rsid w:val="00E45F5C"/>
    <w:rPr>
      <w:rFonts w:ascii="Cambria" w:eastAsia="Times New Roman" w:hAnsi="Cambria" w:cs="Times New Roman"/>
      <w:b/>
      <w:bCs/>
      <w:color w:val="4F81BD"/>
      <w:sz w:val="26"/>
      <w:szCs w:val="26"/>
      <w:lang w:val="x-none" w:eastAsia="ru-RU"/>
    </w:rPr>
  </w:style>
  <w:style w:type="paragraph" w:styleId="a3">
    <w:name w:val="Normal (Web)"/>
    <w:basedOn w:val="a"/>
    <w:uiPriority w:val="99"/>
    <w:unhideWhenUsed/>
    <w:rsid w:val="00C065CB"/>
    <w:pPr>
      <w:spacing w:before="100" w:beforeAutospacing="1" w:after="100" w:afterAutospacing="1"/>
    </w:pPr>
  </w:style>
  <w:style w:type="paragraph" w:styleId="21">
    <w:name w:val="Body Text Indent 2"/>
    <w:basedOn w:val="a"/>
    <w:link w:val="22"/>
    <w:uiPriority w:val="99"/>
    <w:rsid w:val="00F04600"/>
    <w:pPr>
      <w:spacing w:line="360" w:lineRule="auto"/>
      <w:ind w:firstLine="708"/>
      <w:jc w:val="both"/>
    </w:pPr>
    <w:rPr>
      <w:sz w:val="28"/>
      <w:szCs w:val="28"/>
    </w:rPr>
  </w:style>
  <w:style w:type="character" w:customStyle="1" w:styleId="22">
    <w:name w:val="Основний текст з відступом 2 Знак"/>
    <w:link w:val="21"/>
    <w:uiPriority w:val="99"/>
    <w:locked/>
    <w:rsid w:val="00F04600"/>
    <w:rPr>
      <w:rFonts w:ascii="Times New Roman" w:hAnsi="Times New Roman" w:cs="Times New Roman"/>
      <w:sz w:val="28"/>
      <w:szCs w:val="28"/>
      <w:lang w:val="x-none" w:eastAsia="ru-RU"/>
    </w:rPr>
  </w:style>
  <w:style w:type="character" w:customStyle="1" w:styleId="content1">
    <w:name w:val="content1"/>
    <w:rsid w:val="002474C5"/>
    <w:rPr>
      <w:rFonts w:ascii="Verdana" w:hAnsi="Verdana" w:cs="Times New Roman"/>
      <w:color w:val="333333"/>
      <w:sz w:val="18"/>
      <w:szCs w:val="18"/>
      <w:u w:val="none"/>
      <w:effect w:val="none"/>
    </w:rPr>
  </w:style>
  <w:style w:type="paragraph" w:customStyle="1" w:styleId="article">
    <w:name w:val="article"/>
    <w:basedOn w:val="a"/>
    <w:rsid w:val="002474C5"/>
    <w:pPr>
      <w:spacing w:before="100" w:beforeAutospacing="1" w:after="100" w:afterAutospacing="1"/>
      <w:ind w:firstLine="480"/>
      <w:jc w:val="both"/>
    </w:pPr>
  </w:style>
  <w:style w:type="character" w:styleId="a4">
    <w:name w:val="Hyperlink"/>
    <w:uiPriority w:val="99"/>
    <w:semiHidden/>
    <w:unhideWhenUsed/>
    <w:rsid w:val="002474C5"/>
    <w:rPr>
      <w:rFonts w:ascii="Verdana" w:hAnsi="Verdana" w:cs="Times New Roman"/>
      <w:color w:val="0000FF"/>
      <w:u w:val="none"/>
      <w:effect w:val="none"/>
    </w:rPr>
  </w:style>
  <w:style w:type="paragraph" w:styleId="a5">
    <w:name w:val="header"/>
    <w:basedOn w:val="a"/>
    <w:link w:val="a6"/>
    <w:uiPriority w:val="99"/>
    <w:unhideWhenUsed/>
    <w:rsid w:val="00BF10EF"/>
    <w:pPr>
      <w:tabs>
        <w:tab w:val="center" w:pos="4677"/>
        <w:tab w:val="right" w:pos="9355"/>
      </w:tabs>
    </w:pPr>
  </w:style>
  <w:style w:type="character" w:customStyle="1" w:styleId="a6">
    <w:name w:val="Верхній колонтитул Знак"/>
    <w:link w:val="a5"/>
    <w:uiPriority w:val="99"/>
    <w:locked/>
    <w:rsid w:val="00BF10EF"/>
    <w:rPr>
      <w:rFonts w:ascii="Times New Roman" w:hAnsi="Times New Roman" w:cs="Times New Roman"/>
      <w:sz w:val="24"/>
      <w:szCs w:val="24"/>
      <w:lang w:val="x-none" w:eastAsia="ru-RU"/>
    </w:rPr>
  </w:style>
  <w:style w:type="paragraph" w:styleId="a7">
    <w:name w:val="footer"/>
    <w:basedOn w:val="a"/>
    <w:link w:val="a8"/>
    <w:uiPriority w:val="99"/>
    <w:unhideWhenUsed/>
    <w:rsid w:val="00BF10EF"/>
    <w:pPr>
      <w:tabs>
        <w:tab w:val="center" w:pos="4677"/>
        <w:tab w:val="right" w:pos="9355"/>
      </w:tabs>
    </w:pPr>
  </w:style>
  <w:style w:type="character" w:customStyle="1" w:styleId="a8">
    <w:name w:val="Нижній колонтитул Знак"/>
    <w:link w:val="a7"/>
    <w:uiPriority w:val="99"/>
    <w:locked/>
    <w:rsid w:val="00BF10EF"/>
    <w:rPr>
      <w:rFonts w:ascii="Times New Roman" w:hAnsi="Times New Roman" w:cs="Times New Roman"/>
      <w:sz w:val="24"/>
      <w:szCs w:val="24"/>
      <w:lang w:val="x-none" w:eastAsia="ru-RU"/>
    </w:rPr>
  </w:style>
  <w:style w:type="paragraph" w:styleId="a9">
    <w:name w:val="List Paragraph"/>
    <w:basedOn w:val="a"/>
    <w:uiPriority w:val="34"/>
    <w:qFormat/>
    <w:rsid w:val="00780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4352</Words>
  <Characters>24808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2008-11-16T15:17:00Z</cp:lastPrinted>
  <dcterms:created xsi:type="dcterms:W3CDTF">2014-08-10T05:54:00Z</dcterms:created>
  <dcterms:modified xsi:type="dcterms:W3CDTF">2014-08-10T05:54:00Z</dcterms:modified>
</cp:coreProperties>
</file>