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</w:p>
    <w:p w:rsidR="005B6A48" w:rsidRPr="00145EE0" w:rsidRDefault="005B6A48" w:rsidP="00145E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0"/>
          <w:lang w:val="uk-UA"/>
        </w:rPr>
      </w:pPr>
      <w:r w:rsidRPr="00145EE0">
        <w:rPr>
          <w:rFonts w:ascii="Times New Roman" w:hAnsi="Times New Roman" w:cs="Times New Roman"/>
          <w:b/>
          <w:sz w:val="28"/>
          <w:szCs w:val="30"/>
          <w:lang w:val="uk-UA"/>
        </w:rPr>
        <w:t>Реферат по онтологии</w:t>
      </w:r>
    </w:p>
    <w:p w:rsidR="005B6A48" w:rsidRPr="00145EE0" w:rsidRDefault="005B6A48" w:rsidP="00145E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0"/>
          <w:lang w:val="uk-UA"/>
        </w:rPr>
      </w:pPr>
      <w:r w:rsidRPr="00145EE0">
        <w:rPr>
          <w:rFonts w:ascii="Times New Roman" w:hAnsi="Times New Roman" w:cs="Times New Roman"/>
          <w:b/>
          <w:sz w:val="28"/>
          <w:szCs w:val="30"/>
        </w:rPr>
        <w:t>Уровни сознания. Феномены бессознательного и сверхсознательного</w:t>
      </w:r>
    </w:p>
    <w:p w:rsidR="005B6A48" w:rsidRPr="00145EE0" w:rsidRDefault="00145EE0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  <w:r>
        <w:rPr>
          <w:rFonts w:ascii="Times New Roman" w:hAnsi="Times New Roman" w:cs="Times New Roman"/>
          <w:sz w:val="28"/>
          <w:szCs w:val="30"/>
          <w:lang w:val="uk-UA"/>
        </w:rPr>
        <w:br w:type="page"/>
      </w:r>
      <w:r>
        <w:rPr>
          <w:rFonts w:ascii="Times New Roman" w:hAnsi="Times New Roman" w:cs="Times New Roman"/>
          <w:sz w:val="28"/>
          <w:szCs w:val="30"/>
        </w:rPr>
        <w:t>Если пыт</w:t>
      </w:r>
      <w:r w:rsidR="005B6A48" w:rsidRPr="00145EE0">
        <w:rPr>
          <w:rFonts w:ascii="Times New Roman" w:hAnsi="Times New Roman" w:cs="Times New Roman"/>
          <w:sz w:val="28"/>
          <w:szCs w:val="30"/>
        </w:rPr>
        <w:t>аться углублять и конкретизировать предложенную схему, то возникает соблазн позаимствовать из архаических мифопоэтических моделей мира и другой важнейший классификационный принцип, а именно трехчленное вертикальное деление мира (небесный мир — земной мир — подземный мир). Тогда, п</w:t>
      </w:r>
      <w:r w:rsidR="005B6A48" w:rsidRPr="00145EE0">
        <w:rPr>
          <w:rFonts w:ascii="Times New Roman" w:hAnsi="Times New Roman" w:cs="Times New Roman"/>
          <w:sz w:val="28"/>
          <w:szCs w:val="30"/>
          <w:lang w:val="uk-UA"/>
        </w:rPr>
        <w:t>омня</w:t>
      </w:r>
      <w:r w:rsidR="005B6A48" w:rsidRPr="00145EE0">
        <w:rPr>
          <w:rFonts w:ascii="Times New Roman" w:hAnsi="Times New Roman" w:cs="Times New Roman"/>
          <w:sz w:val="28"/>
          <w:szCs w:val="30"/>
        </w:rPr>
        <w:t xml:space="preserve"> о существовании в психологии и философии троичной вертикальной схемы сознания (бессознательное — осознаваемое — сверхсознательное), верхний сегмент «поля» нашего сознания (небо) может бьпь связан с уровнем сверхсознания; нижний сегмент (подземный мир) — с бессознательным; а то, что располагается между бессознательным и сверхсознательным уровнями, — это область сознательной души (или область осознаваемого), т.е. такие части «жизненного мира», которые контролируются нашим «Я» или потенци</w:t>
      </w:r>
      <w:r>
        <w:rPr>
          <w:rFonts w:ascii="Times New Roman" w:hAnsi="Times New Roman" w:cs="Times New Roman"/>
          <w:sz w:val="28"/>
          <w:szCs w:val="30"/>
        </w:rPr>
        <w:t>ально могут бьпь им контролируе</w:t>
      </w:r>
      <w:r w:rsidR="005B6A48" w:rsidRPr="00145EE0">
        <w:rPr>
          <w:rFonts w:ascii="Times New Roman" w:hAnsi="Times New Roman" w:cs="Times New Roman"/>
          <w:sz w:val="28"/>
          <w:szCs w:val="30"/>
        </w:rPr>
        <w:t xml:space="preserve">мы за счет волевых усилий. 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Учитывая то общее понимание сознания, которое было дано в рамках предыдущей главы, отождествление сознания исключительно с осознаваемым представляется неверным, а выделение в «жизненном мире» бессознательного и сверхсознательного уровней, напротив, вполне правомерным.</w:t>
      </w:r>
    </w:p>
    <w:p w:rsidR="004704B9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  <w:r w:rsidRPr="00145EE0">
        <w:rPr>
          <w:rFonts w:ascii="Times New Roman" w:hAnsi="Times New Roman" w:cs="Times New Roman"/>
          <w:sz w:val="28"/>
          <w:szCs w:val="30"/>
        </w:rPr>
        <w:t xml:space="preserve">Подобное трехчленное «вертикальное» деление сознания является широко распространенным в философских </w:t>
      </w:r>
      <w:r w:rsidR="00145EE0" w:rsidRPr="00145EE0">
        <w:rPr>
          <w:rFonts w:ascii="Times New Roman" w:hAnsi="Times New Roman" w:cs="Times New Roman"/>
          <w:sz w:val="28"/>
          <w:szCs w:val="30"/>
        </w:rPr>
        <w:t>системах,</w:t>
      </w:r>
      <w:r w:rsidRPr="00145EE0">
        <w:rPr>
          <w:rFonts w:ascii="Times New Roman" w:hAnsi="Times New Roman" w:cs="Times New Roman"/>
          <w:sz w:val="28"/>
          <w:szCs w:val="30"/>
        </w:rPr>
        <w:t xml:space="preserve"> как на Западе, так и на Востоке. Неоплатоники, сл</w:t>
      </w:r>
      <w:r w:rsidR="00145EE0">
        <w:rPr>
          <w:rFonts w:ascii="Times New Roman" w:hAnsi="Times New Roman" w:cs="Times New Roman"/>
          <w:sz w:val="28"/>
          <w:szCs w:val="30"/>
        </w:rPr>
        <w:t>едуя традиции платоновского «Ти</w:t>
      </w:r>
      <w:r w:rsidRPr="00145EE0">
        <w:rPr>
          <w:rFonts w:ascii="Times New Roman" w:hAnsi="Times New Roman" w:cs="Times New Roman"/>
          <w:sz w:val="28"/>
          <w:szCs w:val="30"/>
        </w:rPr>
        <w:t xml:space="preserve">мея», выделяли уровни ума, души и тела, определяющие как онтологическую развертку Космоса, так и развитие индивидуального сознания. В христианской богословской традиции также существуют указания, на три уровня сознания: дух—душа—тело. Позднее Николай Кузанский писал о трех иерархически связанных сферах сознания: интеллектуальной (разумно-божественной), рациональной (рассудочно-душевной) и чувственной (неразумно-телесной). </w:t>
      </w:r>
    </w:p>
    <w:p w:rsidR="004704B9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  <w:r w:rsidRPr="00145EE0">
        <w:rPr>
          <w:rFonts w:ascii="Times New Roman" w:hAnsi="Times New Roman" w:cs="Times New Roman"/>
          <w:sz w:val="28"/>
          <w:szCs w:val="30"/>
        </w:rPr>
        <w:t xml:space="preserve">Гегелевская модель субъективного духа в первом разделе третьего тома «Энциклопедии философских наук» включает в себя три последовательно сменяющих друг друга уровня индивидуального сознания: природно-непосредственная душа—сознание—дух. 3. Фрейд уже в XX в. вводит понятия об Оно (сфере эмоционально-аффективных побуждений личности, «кипящем котле инстинктов»), Я и Сверх-Я (области надличностных социальных регулятивов деятельности). 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В отечественной религиозно-философской традиции на троичную структуру сознания указывал НА. Бердяев в работе «О назначении человека»: греховно-бессознательное — сознательное — божественно-сверхсознательное. Таким образом, есть все историко-философские основания дополнить нашу исходную четырехчленную схему сфер сознания выделением трех его «вертикальных» уровней.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Дадим хотя бы краткую качеств</w:t>
      </w:r>
      <w:r w:rsidR="00145EE0">
        <w:rPr>
          <w:rFonts w:ascii="Times New Roman" w:hAnsi="Times New Roman" w:cs="Times New Roman"/>
          <w:sz w:val="28"/>
          <w:szCs w:val="30"/>
        </w:rPr>
        <w:t>енную характеристику сверхсозна</w:t>
      </w:r>
      <w:r w:rsidRPr="00145EE0">
        <w:rPr>
          <w:rFonts w:ascii="Times New Roman" w:hAnsi="Times New Roman" w:cs="Times New Roman"/>
          <w:sz w:val="28"/>
          <w:szCs w:val="30"/>
        </w:rPr>
        <w:t>тельного и бессознательного уровней сознания. Их противоположность, по нашему мнению, связана со следующими основаниями.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Во-первых, это касается типа детерминации нашей сознательной жизни. Бессознательное оказывает на него в основном причинно-следственное воздействие со стороны врожденных инстинктов, вытесненных аффектов и комплексов, сформировавшихся автоматизмов поведения и т.д. Сверхсознательное подразумевает преимущественно целевую детерминацию, связанную с духовными императивами существования в виде творческих озарений и движущих идеалов деятельности. Бессознательное коренится в нашем прошлом опыте; сверхсознательное открывает горизонты будущего.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Во-вторых, в бессознательном таятся определенные угрозы нашему «Я» со стороны телесных вожделений, страстей и болезненных</w:t>
      </w:r>
      <w:r w:rsidR="004704B9" w:rsidRPr="00145EE0">
        <w:rPr>
          <w:rFonts w:ascii="Times New Roman" w:hAnsi="Times New Roman" w:cs="Times New Roman"/>
          <w:sz w:val="28"/>
          <w:szCs w:val="30"/>
          <w:lang w:val="uk-UA"/>
        </w:rPr>
        <w:t xml:space="preserve"> </w:t>
      </w:r>
      <w:r w:rsidRPr="00145EE0">
        <w:rPr>
          <w:rFonts w:ascii="Times New Roman" w:hAnsi="Times New Roman" w:cs="Times New Roman"/>
          <w:sz w:val="28"/>
          <w:szCs w:val="30"/>
        </w:rPr>
        <w:t>воспоминаний, грозящих засосать нас в черную воронку безвременья и хаоса. Акты же сверхсознания всегда возвышают наше «Я», давая ему возможность пережить сверхвременную радость творчества.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 xml:space="preserve">В-третьих, повышение удельного веса бессознательной детерминации психики сопровождается сужением горизонта «жизненного мира». Бессознательное — всегда ниже уровня моего сегодняшнего сознательного «Я». Еще 3. Фрейд и К.Г. Юнг, занимавшиеся изучением психологии толпы, заметили, что ее нравственность в целом всегда ниже уровня нравственности составляющих ее членов. Сверхсознание как целевой тип детерминации высшим всегда, напротив, расширяет творческие и ценностные горизонты нашего «жизненного мира». Оно — выше уровня нашего повседневного сознательного «Я»; и благодаря сверхсознательному </w:t>
      </w:r>
      <w:r w:rsidR="00145EE0" w:rsidRPr="00145EE0">
        <w:rPr>
          <w:rFonts w:ascii="Times New Roman" w:hAnsi="Times New Roman" w:cs="Times New Roman"/>
          <w:sz w:val="28"/>
          <w:szCs w:val="30"/>
        </w:rPr>
        <w:t>опы</w:t>
      </w:r>
      <w:r w:rsidR="00145EE0">
        <w:rPr>
          <w:rFonts w:ascii="Times New Roman" w:hAnsi="Times New Roman" w:cs="Times New Roman"/>
          <w:sz w:val="28"/>
          <w:szCs w:val="30"/>
        </w:rPr>
        <w:t>т</w:t>
      </w:r>
      <w:r w:rsidR="00145EE0" w:rsidRPr="00145EE0">
        <w:rPr>
          <w:rFonts w:ascii="Times New Roman" w:hAnsi="Times New Roman" w:cs="Times New Roman"/>
          <w:sz w:val="28"/>
          <w:szCs w:val="30"/>
        </w:rPr>
        <w:t>у</w:t>
      </w:r>
      <w:r w:rsidRPr="00145EE0">
        <w:rPr>
          <w:rFonts w:ascii="Times New Roman" w:hAnsi="Times New Roman" w:cs="Times New Roman"/>
          <w:sz w:val="28"/>
          <w:szCs w:val="30"/>
        </w:rPr>
        <w:t xml:space="preserve"> человек может контролировать и просветлять как витально-хтонические импульсы тела, так и свои аффективные состояния.</w:t>
      </w:r>
    </w:p>
    <w:p w:rsidR="004704B9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  <w:r w:rsidRPr="00145EE0">
        <w:rPr>
          <w:rFonts w:ascii="Times New Roman" w:hAnsi="Times New Roman" w:cs="Times New Roman"/>
          <w:sz w:val="28"/>
          <w:szCs w:val="30"/>
        </w:rPr>
        <w:t>Переходя к содержательному анализу, констатируем следующее: к бессознательному можно отнести совокупность телесных ощущений и влечений (низ сектора I), а также инстинктивно-аффективных переживаний, воспоминаний и комплексов (низ сектора III), которые находятся вне поля осознания и контроля со стороны нашего «Я». Учитывая обширную литературу, существующую по проблемам бессознательного, укажем лишь на некоторые научные результаты, проливающие дополнительный свет на содержание бессознательного уровня психики.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В трансперсональной психологии доказано существование перинатальных матриц памяти, т.е. человек не только ничего не забывает из своего прошлого телесного и душевного оп</w:t>
      </w:r>
      <w:r w:rsidR="00145EE0">
        <w:rPr>
          <w:rFonts w:ascii="Times New Roman" w:hAnsi="Times New Roman" w:cs="Times New Roman"/>
          <w:sz w:val="28"/>
          <w:szCs w:val="30"/>
        </w:rPr>
        <w:t>ыт</w:t>
      </w:r>
      <w:r w:rsidRPr="00145EE0">
        <w:rPr>
          <w:rFonts w:ascii="Times New Roman" w:hAnsi="Times New Roman" w:cs="Times New Roman"/>
          <w:sz w:val="28"/>
          <w:szCs w:val="30"/>
        </w:rPr>
        <w:t>а в пост-натальный период существования, но при определенных условиях способен вспомнить свои ощущения в утробе матери и в период родов. Все более многочисленные подтверждения получает и гипотеза К. Г. Юнга о существовании архетипов коллективного бессознательного, т.е. относительно инвариантных образно-символических структур, определяющих и канализирующих протекание наших бессознательных процессов.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Кстати, и графический символ, который используется нами, — крест в круге является важнейшим объектом концентрации в ряде психотехнических традиций и носит название мандалы. Мандата, детально проанализированная швейцарским психоаналитиком, трактуется им как архетип целостности созна</w:t>
      </w:r>
      <w:r w:rsidR="004704B9" w:rsidRPr="00145EE0">
        <w:rPr>
          <w:rFonts w:ascii="Times New Roman" w:hAnsi="Times New Roman" w:cs="Times New Roman"/>
          <w:sz w:val="28"/>
          <w:szCs w:val="30"/>
        </w:rPr>
        <w:t>ния, имеющий важное терапевтиче</w:t>
      </w:r>
      <w:r w:rsidRPr="00145EE0">
        <w:rPr>
          <w:rFonts w:ascii="Times New Roman" w:hAnsi="Times New Roman" w:cs="Times New Roman"/>
          <w:sz w:val="28"/>
          <w:szCs w:val="30"/>
        </w:rPr>
        <w:t>ское значение и выступающий средством примирения бинарных (сознательных и</w:t>
      </w:r>
      <w:r w:rsidR="00145EE0">
        <w:rPr>
          <w:rFonts w:ascii="Times New Roman" w:hAnsi="Times New Roman" w:cs="Times New Roman"/>
          <w:sz w:val="28"/>
          <w:szCs w:val="30"/>
        </w:rPr>
        <w:t xml:space="preserve"> </w:t>
      </w:r>
      <w:r w:rsidRPr="00145EE0">
        <w:rPr>
          <w:rFonts w:ascii="Times New Roman" w:hAnsi="Times New Roman" w:cs="Times New Roman"/>
          <w:sz w:val="28"/>
          <w:szCs w:val="30"/>
        </w:rPr>
        <w:t>бессознательных)</w:t>
      </w:r>
      <w:r w:rsidR="00145EE0">
        <w:rPr>
          <w:rFonts w:ascii="Times New Roman" w:hAnsi="Times New Roman" w:cs="Times New Roman"/>
          <w:sz w:val="28"/>
          <w:szCs w:val="30"/>
        </w:rPr>
        <w:t xml:space="preserve"> </w:t>
      </w:r>
      <w:r w:rsidRPr="00145EE0">
        <w:rPr>
          <w:rFonts w:ascii="Times New Roman" w:hAnsi="Times New Roman" w:cs="Times New Roman"/>
          <w:sz w:val="28"/>
          <w:szCs w:val="30"/>
        </w:rPr>
        <w:t>начал психического</w:t>
      </w:r>
      <w:r w:rsidR="00145EE0">
        <w:rPr>
          <w:rFonts w:ascii="Times New Roman" w:hAnsi="Times New Roman" w:cs="Times New Roman"/>
          <w:sz w:val="28"/>
          <w:szCs w:val="30"/>
        </w:rPr>
        <w:t xml:space="preserve"> </w:t>
      </w:r>
      <w:r w:rsidRPr="00145EE0">
        <w:rPr>
          <w:rFonts w:ascii="Times New Roman" w:hAnsi="Times New Roman" w:cs="Times New Roman"/>
          <w:sz w:val="28"/>
          <w:szCs w:val="30"/>
        </w:rPr>
        <w:t>существования индивида. Тот же К.Г. Юнг высказал в свое время смелую гипотезу о возможности сохранения на самом «дне» эмоционально-аффективной «половинки» бессознательного уровня психики так назьшаемых реинкарнационных переживаний. Индийская карма, с его точки зрения, и есть не что иное, как бессознательно-аффективный «груз прошлых жизней», который каждый из нас несет в тайниках собственной души и который помимо нашей воли определяет многие реакции, ценностные предрасположенности и пристрастия.</w:t>
      </w:r>
    </w:p>
    <w:p w:rsidR="004704B9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  <w:r w:rsidRPr="00145EE0">
        <w:rPr>
          <w:rFonts w:ascii="Times New Roman" w:hAnsi="Times New Roman" w:cs="Times New Roman"/>
          <w:sz w:val="28"/>
          <w:szCs w:val="30"/>
        </w:rPr>
        <w:t>Эти, казалось бы, совершенно фантастические спекуляции Юнга получают сегодня любопытное подтверждение со стороны клинической медицины. Упомянем здесь лишь знаменитые обследования Р, Моуди больных, бывших в состоянии клинической смерти, а также работу К.Г. Короткова. Интересные наблюдения и обобщения, каса</w:t>
      </w:r>
      <w:r w:rsidRPr="00145EE0">
        <w:rPr>
          <w:rFonts w:ascii="Times New Roman" w:hAnsi="Times New Roman" w:cs="Times New Roman"/>
          <w:sz w:val="28"/>
          <w:szCs w:val="30"/>
        </w:rPr>
        <w:softHyphen/>
        <w:t xml:space="preserve">ющиеся феномена ксеноглоссии и измененных состояний сознания, имеются в работах В.В. Налимова и Ч. Тарта. 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В последнее время достоянием научной общественности стали также поразительные феномены, происходящие с сознанием космонавтов, находящихся на околоземной орбите в условиях невесомости. Рациональное и систематическое объяснение подобных фактов науке только еще предстоит дать, однако и игнорировать их она больше не может, ибо это чревато иррационалистическими последствиями для нее самой.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Что же касается содержательн</w:t>
      </w:r>
      <w:r w:rsidR="00145EE0">
        <w:rPr>
          <w:rFonts w:ascii="Times New Roman" w:hAnsi="Times New Roman" w:cs="Times New Roman"/>
          <w:sz w:val="28"/>
          <w:szCs w:val="30"/>
        </w:rPr>
        <w:t>ой интерпретации феномена сверх</w:t>
      </w:r>
      <w:r w:rsidRPr="00145EE0">
        <w:rPr>
          <w:rFonts w:ascii="Times New Roman" w:hAnsi="Times New Roman" w:cs="Times New Roman"/>
          <w:sz w:val="28"/>
          <w:szCs w:val="30"/>
        </w:rPr>
        <w:t>сознания, то к нему могут бьпь отнесены объективно-сверхвременные предметные содержания и акты сознания в виде: а) категориальных структур различного уровня, обеспечивающих возможность порождения и понимания любых смыслов, а также рефлексии над основаниями человеческой деятельности; б) содержательного объективного знания в виде математических истин, логических правил, законов природы, всеобщих нравственных, эстетических и социальных ценностей; в) творческих озарений и инсайтов; г) базовых черт характера и чувства творческого призвания, которые проявляются у одаренных личностей уже с младенчества.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В существовании сверхсознательного компонента «жизненного мира» наиболее зримо проявляется свойство знания существовать относительно автономно от человека и приобретать как бы собственную логику развития, независимую от его предпочтений и пристрастий. В этом, как мы отмечали, коренятся истоки платонического взгляда на познавательный процесс и основания введения в гносеологию понятия «коллективного субъекта». Однако взгляд на феномен сверхсознания и существование «коллективного субъекта» может б</w:t>
      </w:r>
      <w:r w:rsidR="00145EE0">
        <w:rPr>
          <w:rFonts w:ascii="Times New Roman" w:hAnsi="Times New Roman" w:cs="Times New Roman"/>
          <w:sz w:val="28"/>
          <w:szCs w:val="30"/>
        </w:rPr>
        <w:t>ыт</w:t>
      </w:r>
      <w:r w:rsidRPr="00145EE0">
        <w:rPr>
          <w:rFonts w:ascii="Times New Roman" w:hAnsi="Times New Roman" w:cs="Times New Roman"/>
          <w:sz w:val="28"/>
          <w:szCs w:val="30"/>
        </w:rPr>
        <w:t>ь и вполне реалистическим, даже материалистическим.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Реалистические программы, осо</w:t>
      </w:r>
      <w:r w:rsidR="00145EE0">
        <w:rPr>
          <w:rFonts w:ascii="Times New Roman" w:hAnsi="Times New Roman" w:cs="Times New Roman"/>
          <w:sz w:val="28"/>
          <w:szCs w:val="30"/>
        </w:rPr>
        <w:t>бенно марксистский вариант, свя</w:t>
      </w:r>
      <w:r w:rsidRPr="00145EE0">
        <w:rPr>
          <w:rFonts w:ascii="Times New Roman" w:hAnsi="Times New Roman" w:cs="Times New Roman"/>
          <w:sz w:val="28"/>
          <w:szCs w:val="30"/>
        </w:rPr>
        <w:t>зывают б</w:t>
      </w:r>
      <w:r w:rsidR="00145EE0">
        <w:rPr>
          <w:rFonts w:ascii="Times New Roman" w:hAnsi="Times New Roman" w:cs="Times New Roman"/>
          <w:sz w:val="28"/>
          <w:szCs w:val="30"/>
        </w:rPr>
        <w:t>ыт</w:t>
      </w:r>
      <w:r w:rsidRPr="00145EE0">
        <w:rPr>
          <w:rFonts w:ascii="Times New Roman" w:hAnsi="Times New Roman" w:cs="Times New Roman"/>
          <w:sz w:val="28"/>
          <w:szCs w:val="30"/>
        </w:rPr>
        <w:t>ие сверхсознания с той</w:t>
      </w:r>
      <w:r w:rsidR="00145EE0">
        <w:rPr>
          <w:rFonts w:ascii="Times New Roman" w:hAnsi="Times New Roman" w:cs="Times New Roman"/>
          <w:sz w:val="28"/>
          <w:szCs w:val="30"/>
        </w:rPr>
        <w:t xml:space="preserve"> частью имеющейся в обществе ин</w:t>
      </w:r>
      <w:r w:rsidRPr="00145EE0">
        <w:rPr>
          <w:rFonts w:ascii="Times New Roman" w:hAnsi="Times New Roman" w:cs="Times New Roman"/>
          <w:sz w:val="28"/>
          <w:szCs w:val="30"/>
        </w:rPr>
        <w:t>формации, которая закодирована в символическом «теле» культуры, отвечает критерию всеобщности и общезначимости и не зависит ни от каких субъективно-психологических особенностей индивидуальных носителей этой информации. Вместе с тем подобная объективная ин</w:t>
      </w:r>
      <w:r w:rsidRPr="00145EE0">
        <w:rPr>
          <w:rFonts w:ascii="Times New Roman" w:hAnsi="Times New Roman" w:cs="Times New Roman"/>
          <w:sz w:val="28"/>
          <w:szCs w:val="30"/>
        </w:rPr>
        <w:softHyphen/>
        <w:t>формация вне живого сознания индивида — неважно, творца или ре</w:t>
      </w:r>
      <w:r w:rsidRPr="00145EE0">
        <w:rPr>
          <w:rFonts w:ascii="Times New Roman" w:hAnsi="Times New Roman" w:cs="Times New Roman"/>
          <w:sz w:val="28"/>
          <w:szCs w:val="30"/>
        </w:rPr>
        <w:softHyphen/>
        <w:t>ципиента, — актуально существовать не может. Нет никакого мира идей и никаких сознаний, превосходящих человеческий уровень.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При всей справедливости взгляда, что без материальных символов культуры (текстов, чертежей, формул) земное сознание (включая и его сверхсознательные слои) не может ни сформироваться, ни успешно действовать, данная позиция представляется неудовлетворительной по нескольким причинам.</w:t>
      </w:r>
    </w:p>
    <w:p w:rsidR="004704B9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  <w:r w:rsidRPr="00145EE0">
        <w:rPr>
          <w:rFonts w:ascii="Times New Roman" w:hAnsi="Times New Roman" w:cs="Times New Roman"/>
          <w:sz w:val="28"/>
          <w:szCs w:val="30"/>
        </w:rPr>
        <w:t>Во-первых, никакие базовые категориальны</w:t>
      </w:r>
      <w:r w:rsidR="00145EE0">
        <w:rPr>
          <w:rFonts w:ascii="Times New Roman" w:hAnsi="Times New Roman" w:cs="Times New Roman"/>
          <w:sz w:val="28"/>
          <w:szCs w:val="30"/>
        </w:rPr>
        <w:t>е структуры сознания не могут быт</w:t>
      </w:r>
      <w:r w:rsidRPr="00145EE0">
        <w:rPr>
          <w:rFonts w:ascii="Times New Roman" w:hAnsi="Times New Roman" w:cs="Times New Roman"/>
          <w:sz w:val="28"/>
          <w:szCs w:val="30"/>
        </w:rPr>
        <w:t>ь индуктивно извлечены из индивидуального опыта и усвоены из символического мира культуры за счет предметной деятельности и социального научения. Мы уже отмечали выше, что их наличие в сознании a priori предшествует опьпу и научению, а тем более любым реконструкциям их генезиса. После И. Канта эту позицию разделяли и Н. Гартман, и А. Бергсон, и Э. Гуссерль, и С.Н. Булгаков, и И.О. Лосский, и М. Шелер. Глубокую современную аргументацию такой позиции можно найти в работе виднейшего католического философа XX в. Д. фон Гильдебранда. В то время вряд ли можно объяснить наличие категориальной структуры мышления и существенных черт характера личности, основываясь и на идее их генетической врожденности. Об этом мы также уже упоминали при разборе натуралистической программы анализа познавательного процесса.</w:t>
      </w:r>
    </w:p>
    <w:p w:rsidR="004704B9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  <w:lang w:val="uk-UA"/>
        </w:rPr>
      </w:pPr>
      <w:r w:rsidRPr="00145EE0">
        <w:rPr>
          <w:rFonts w:ascii="Times New Roman" w:hAnsi="Times New Roman" w:cs="Times New Roman"/>
          <w:sz w:val="28"/>
          <w:szCs w:val="30"/>
        </w:rPr>
        <w:t>В свое время Ж. Пиаже подверг убедительной критике гипертрофированный нативизм и Н. Хомского, и К. Лоренца, заметив, что «невозможно говорить о врожденных идеях в каком-то конструктивном смысле», ибо вся проблема в том и состоит, чтобы уяснить, как генотип связан с психикой, а первичные категориальные установки последней соот</w:t>
      </w:r>
      <w:r w:rsidRPr="00145EE0">
        <w:rPr>
          <w:rFonts w:ascii="Times New Roman" w:hAnsi="Times New Roman" w:cs="Times New Roman"/>
          <w:sz w:val="28"/>
          <w:szCs w:val="30"/>
        </w:rPr>
        <w:softHyphen/>
        <w:t>ветствуют структурам внешнего мира. По Пиаже, все объяснения по</w:t>
      </w:r>
      <w:r w:rsidRPr="00145EE0">
        <w:rPr>
          <w:rFonts w:ascii="Times New Roman" w:hAnsi="Times New Roman" w:cs="Times New Roman"/>
          <w:sz w:val="28"/>
          <w:szCs w:val="30"/>
        </w:rPr>
        <w:softHyphen/>
        <w:t>знавательного процесса с позиций генетической врожденности есть типичная логическая ошибка объяснения неизвестного через неизвестное.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Можно добавить к критике Пиаже, что тем более невозможно объяснить, например, художественную гениальность Моцарта или Пушкина, а также существенные черты их характеров, проявляющиеся уже с младенчества, исходя из того или иного сочетания четырех азотистых оснований ДНК в их генотипах. Тогда сам ген придется наделить духовностью и разумностью! С учетом данной критики, гипотеза духовной врожденности какого-то объективно-сверхсознательного содержания вовсе не представляется сегодня чем-то мистическим и экзотическим, возвращая нас на новом уровне к традициям отечественной гносеологии, предпринявшей на рубеже веков новую попытку синтеза платонизма и имманентизма, не игнорируя при этом и сильных сторон реализма.</w:t>
      </w:r>
    </w:p>
    <w:p w:rsidR="005B6A48" w:rsidRPr="00145EE0" w:rsidRDefault="005B6A48" w:rsidP="00145E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Во-вторых, и это самое главное, с позиций реалистического ма</w:t>
      </w:r>
      <w:r w:rsidR="00145EE0">
        <w:rPr>
          <w:rFonts w:ascii="Times New Roman" w:hAnsi="Times New Roman" w:cs="Times New Roman"/>
          <w:sz w:val="28"/>
          <w:szCs w:val="30"/>
        </w:rPr>
        <w:t>те</w:t>
      </w:r>
      <w:r w:rsidRPr="00145EE0">
        <w:rPr>
          <w:rFonts w:ascii="Times New Roman" w:hAnsi="Times New Roman" w:cs="Times New Roman"/>
          <w:sz w:val="28"/>
          <w:szCs w:val="30"/>
        </w:rPr>
        <w:t>риалистического подхода совершенно непонятным и необъяснимым остается факт существования надперсональных истин и ценностей, когда они находятся вне «поля» какого-либо индивидуального сознания. Если эти истины и смыслы обретаются в книгах и нарисованных формулах самих по себе, то тогда они существуют в них (или связаны с последними) каким-то явно нематериальным образом. Если же они (эти всеобщие идеальные смыслы и ценности) возникают лишь в индивидуальном живом сознании при «соприкосновении» с материально звучащим словом, печатным текстом или нарисованной фигурой (где их идеально нет), тогда поневоле придется предположить духовно-врожденный (предзаданный) характер этих идеальных смыслов и истин.</w:t>
      </w:r>
    </w:p>
    <w:p w:rsidR="00145EE0" w:rsidRDefault="00145EE0" w:rsidP="00145E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0"/>
        </w:rPr>
      </w:pPr>
      <w:r>
        <w:rPr>
          <w:rFonts w:ascii="Times New Roman" w:hAnsi="Times New Roman"/>
          <w:sz w:val="28"/>
          <w:szCs w:val="30"/>
          <w:lang w:val="uk-UA"/>
        </w:rPr>
        <w:br w:type="page"/>
      </w:r>
      <w:r w:rsidR="004704B9" w:rsidRPr="00145EE0">
        <w:rPr>
          <w:rFonts w:ascii="Times New Roman" w:hAnsi="Times New Roman" w:cs="Times New Roman"/>
          <w:b/>
          <w:sz w:val="28"/>
          <w:szCs w:val="30"/>
        </w:rPr>
        <w:t>Литература</w:t>
      </w:r>
    </w:p>
    <w:p w:rsidR="004704B9" w:rsidRPr="00145EE0" w:rsidRDefault="004704B9" w:rsidP="00145EE0">
      <w:pPr>
        <w:spacing w:line="360" w:lineRule="auto"/>
        <w:jc w:val="center"/>
        <w:rPr>
          <w:rFonts w:ascii="Times New Roman" w:hAnsi="Times New Roman" w:cs="Times New Roman"/>
          <w:sz w:val="28"/>
          <w:szCs w:val="30"/>
        </w:rPr>
      </w:pPr>
    </w:p>
    <w:p w:rsidR="004704B9" w:rsidRPr="00145EE0" w:rsidRDefault="004704B9" w:rsidP="00145E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Ассаджоли Р. Психосинтез. М., 1997.</w:t>
      </w:r>
    </w:p>
    <w:p w:rsidR="004704B9" w:rsidRPr="00145EE0" w:rsidRDefault="004704B9" w:rsidP="00145E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Бассин Ф.В. Проблема бессознательного. М., 1968.</w:t>
      </w:r>
    </w:p>
    <w:p w:rsidR="004704B9" w:rsidRPr="00145EE0" w:rsidRDefault="004704B9" w:rsidP="00145E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БрунерДж. Психология познания. М., 1977.</w:t>
      </w:r>
    </w:p>
    <w:p w:rsidR="004704B9" w:rsidRPr="00145EE0" w:rsidRDefault="004704B9" w:rsidP="00145E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 xml:space="preserve">Воскобойников А. Э.. Бессознательное и сознательное в человеке. М, 1997. </w:t>
      </w:r>
    </w:p>
    <w:p w:rsidR="004704B9" w:rsidRPr="00145EE0" w:rsidRDefault="004704B9" w:rsidP="00145E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 xml:space="preserve">Дубровский Д.И. Проблема идеального. М., 1983. </w:t>
      </w:r>
    </w:p>
    <w:p w:rsidR="004704B9" w:rsidRPr="00145EE0" w:rsidRDefault="004704B9" w:rsidP="00145E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 xml:space="preserve">Жуков ЕМ. Проблема сознания. Минск, 1987. </w:t>
      </w:r>
    </w:p>
    <w:p w:rsidR="004704B9" w:rsidRPr="00145EE0" w:rsidRDefault="004704B9" w:rsidP="00145E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30"/>
        </w:rPr>
      </w:pPr>
      <w:r w:rsidRPr="00145EE0">
        <w:rPr>
          <w:rFonts w:ascii="Times New Roman" w:hAnsi="Times New Roman" w:cs="Times New Roman"/>
          <w:sz w:val="28"/>
          <w:szCs w:val="30"/>
        </w:rPr>
        <w:t>Леонтьев А.Н. Проблемы развития психики. М., 1987.</w:t>
      </w:r>
    </w:p>
    <w:p w:rsidR="004704B9" w:rsidRPr="00145EE0" w:rsidRDefault="004704B9" w:rsidP="00145EE0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30"/>
          <w:lang w:val="uk-UA"/>
        </w:rPr>
      </w:pPr>
      <w:r w:rsidRPr="00145EE0">
        <w:rPr>
          <w:rFonts w:ascii="Times New Roman" w:hAnsi="Times New Roman" w:cs="Times New Roman"/>
          <w:sz w:val="28"/>
          <w:szCs w:val="30"/>
        </w:rPr>
        <w:t>СпиркинА. Г. Сознание и самосознание. М., 1972.</w:t>
      </w:r>
      <w:bookmarkStart w:id="0" w:name="_GoBack"/>
      <w:bookmarkEnd w:id="0"/>
    </w:p>
    <w:sectPr w:rsidR="004704B9" w:rsidRPr="00145EE0" w:rsidSect="00145EE0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720" w:rsidRDefault="006A3720">
      <w:r>
        <w:separator/>
      </w:r>
    </w:p>
  </w:endnote>
  <w:endnote w:type="continuationSeparator" w:id="0">
    <w:p w:rsidR="006A3720" w:rsidRDefault="006A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A48" w:rsidRDefault="005B6A48" w:rsidP="00101F17">
    <w:pPr>
      <w:pStyle w:val="a3"/>
      <w:framePr w:wrap="around" w:vAnchor="text" w:hAnchor="margin" w:xAlign="right" w:y="1"/>
      <w:rPr>
        <w:rStyle w:val="a5"/>
        <w:rFonts w:cs="Arial"/>
      </w:rPr>
    </w:pPr>
  </w:p>
  <w:p w:rsidR="005B6A48" w:rsidRDefault="005B6A48" w:rsidP="005B6A4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720" w:rsidRDefault="006A3720">
      <w:r>
        <w:separator/>
      </w:r>
    </w:p>
  </w:footnote>
  <w:footnote w:type="continuationSeparator" w:id="0">
    <w:p w:rsidR="006A3720" w:rsidRDefault="006A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9639A9"/>
    <w:multiLevelType w:val="hybridMultilevel"/>
    <w:tmpl w:val="A120E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A48"/>
    <w:rsid w:val="00101F17"/>
    <w:rsid w:val="00145EE0"/>
    <w:rsid w:val="004704B9"/>
    <w:rsid w:val="005B6A48"/>
    <w:rsid w:val="006A3720"/>
    <w:rsid w:val="009F7888"/>
    <w:rsid w:val="00A764FB"/>
    <w:rsid w:val="00CD10B5"/>
    <w:rsid w:val="00D2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9BFB02-C5F0-4238-9610-90572C55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A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B6A4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Arial" w:hAnsi="Arial" w:cs="Arial"/>
    </w:rPr>
  </w:style>
  <w:style w:type="character" w:styleId="a5">
    <w:name w:val="page number"/>
    <w:uiPriority w:val="99"/>
    <w:rsid w:val="005B6A48"/>
    <w:rPr>
      <w:rFonts w:cs="Times New Roman"/>
    </w:rPr>
  </w:style>
  <w:style w:type="paragraph" w:styleId="a6">
    <w:name w:val="header"/>
    <w:basedOn w:val="a"/>
    <w:link w:val="a7"/>
    <w:uiPriority w:val="99"/>
    <w:rsid w:val="00145E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45EE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1871</Words>
  <Characters>10667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онтологии</vt:lpstr>
    </vt:vector>
  </TitlesOfParts>
  <Company>SamForum.ws</Company>
  <LinksUpToDate>false</LinksUpToDate>
  <CharactersWithSpaces>12513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онтологии</dc:title>
  <dc:subject/>
  <dc:creator>SamLab.ws</dc:creator>
  <cp:keywords/>
  <dc:description/>
  <cp:lastModifiedBy>admin</cp:lastModifiedBy>
  <cp:revision>2</cp:revision>
  <dcterms:created xsi:type="dcterms:W3CDTF">2014-03-11T07:31:00Z</dcterms:created>
  <dcterms:modified xsi:type="dcterms:W3CDTF">2014-03-11T07:31:00Z</dcterms:modified>
</cp:coreProperties>
</file>