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0D" w:rsidRDefault="00E9300D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5DCA" w:rsidRPr="00DB2B7E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00D" w:rsidRPr="00DB2B7E" w:rsidRDefault="00E9300D" w:rsidP="008C5DCA">
      <w:pPr>
        <w:spacing w:line="360" w:lineRule="auto"/>
        <w:jc w:val="center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Реферат</w:t>
      </w:r>
    </w:p>
    <w:p w:rsidR="00E9300D" w:rsidRPr="00DB2B7E" w:rsidRDefault="00E9300D" w:rsidP="008C5DCA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B2B7E">
        <w:rPr>
          <w:b/>
          <w:color w:val="000000"/>
          <w:sz w:val="28"/>
          <w:szCs w:val="28"/>
        </w:rPr>
        <w:t>«</w:t>
      </w:r>
      <w:r w:rsidR="00F2701B" w:rsidRPr="00DB2B7E">
        <w:rPr>
          <w:b/>
          <w:color w:val="000000"/>
          <w:sz w:val="28"/>
          <w:szCs w:val="28"/>
        </w:rPr>
        <w:t>Становление и генезис русской философии</w:t>
      </w:r>
      <w:r w:rsidRPr="00DB2B7E">
        <w:rPr>
          <w:b/>
          <w:color w:val="000000"/>
          <w:sz w:val="28"/>
          <w:szCs w:val="28"/>
        </w:rPr>
        <w:t>»</w:t>
      </w:r>
    </w:p>
    <w:p w:rsidR="00E9300D" w:rsidRPr="00DB2B7E" w:rsidRDefault="00E9300D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9300D" w:rsidRPr="00DB2B7E" w:rsidRDefault="00E9300D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2B7E" w:rsidRDefault="008C5DCA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  <w:t>Введение</w:t>
      </w:r>
    </w:p>
    <w:p w:rsidR="008C5DCA" w:rsidRDefault="008C5DCA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DB2B7E" w:rsidRDefault="00AB16CD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</w:rPr>
      </w:pPr>
      <w:r w:rsidRPr="00DB2B7E">
        <w:rPr>
          <w:color w:val="000000"/>
        </w:rPr>
        <w:t>В истории русской философии, как и в истории русского государства, есть свои проблемы. На протяжении многих десятилетий идет полемика о национальной самобытности и времени возникновения отечественной философии.</w:t>
      </w:r>
    </w:p>
    <w:p w:rsidR="00DB2B7E" w:rsidRDefault="00AB16CD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</w:rPr>
      </w:pPr>
      <w:r w:rsidRPr="00DB2B7E">
        <w:rPr>
          <w:color w:val="000000"/>
        </w:rPr>
        <w:t xml:space="preserve">Процесс формирования русской философской мысли в силу ряда обстоятельств был длительным: он начался в </w:t>
      </w:r>
      <w:r w:rsidRPr="00DB2B7E">
        <w:rPr>
          <w:color w:val="000000"/>
          <w:lang w:val="en-US"/>
        </w:rPr>
        <w:t>X</w:t>
      </w:r>
      <w:r w:rsidR="00DB2B7E">
        <w:rPr>
          <w:color w:val="000000"/>
        </w:rPr>
        <w:t> </w:t>
      </w:r>
      <w:r w:rsidR="00DB2B7E" w:rsidRPr="00DB2B7E">
        <w:rPr>
          <w:color w:val="000000"/>
        </w:rPr>
        <w:t>в</w:t>
      </w:r>
      <w:r w:rsidRPr="00DB2B7E">
        <w:rPr>
          <w:color w:val="000000"/>
        </w:rPr>
        <w:t xml:space="preserve">. и продолжался до </w:t>
      </w:r>
      <w:r w:rsidRPr="00DB2B7E">
        <w:rPr>
          <w:color w:val="000000"/>
          <w:lang w:val="en-US"/>
        </w:rPr>
        <w:t>XVIII</w:t>
      </w:r>
      <w:r w:rsidR="00DB2B7E">
        <w:rPr>
          <w:color w:val="000000"/>
        </w:rPr>
        <w:t> </w:t>
      </w:r>
      <w:r w:rsidR="00DB2B7E" w:rsidRPr="00DB2B7E">
        <w:rPr>
          <w:color w:val="000000"/>
        </w:rPr>
        <w:t>в</w:t>
      </w:r>
      <w:r w:rsidRPr="00DB2B7E">
        <w:rPr>
          <w:color w:val="000000"/>
        </w:rPr>
        <w:t xml:space="preserve">., когда философия у нас стала самостоятельной формой знания. До этого философская мысль была связана с богословием. </w:t>
      </w:r>
      <w:r w:rsidR="006D1946" w:rsidRPr="00DB2B7E">
        <w:rPr>
          <w:color w:val="000000"/>
        </w:rPr>
        <w:t xml:space="preserve">Русская философия изначально была религиозной и формировалась иначе, чем в Европе. Европейская литература родилась из теологической и философской традиции в процессе секуляризации христианской средневековой культуры. Вначале была схоластика и </w:t>
      </w:r>
      <w:r w:rsidR="00DB2B7E">
        <w:rPr>
          <w:color w:val="000000"/>
        </w:rPr>
        <w:t>«</w:t>
      </w:r>
      <w:r w:rsidR="00DB2B7E" w:rsidRPr="00DB2B7E">
        <w:rPr>
          <w:color w:val="000000"/>
        </w:rPr>
        <w:t>С</w:t>
      </w:r>
      <w:r w:rsidR="006D1946" w:rsidRPr="00DB2B7E">
        <w:rPr>
          <w:color w:val="000000"/>
        </w:rPr>
        <w:t>умма теологии</w:t>
      </w:r>
      <w:r w:rsidR="00DB2B7E">
        <w:rPr>
          <w:color w:val="000000"/>
        </w:rPr>
        <w:t>»</w:t>
      </w:r>
      <w:r w:rsidR="00DB2B7E" w:rsidRPr="00DB2B7E">
        <w:rPr>
          <w:color w:val="000000"/>
        </w:rPr>
        <w:t xml:space="preserve"> </w:t>
      </w:r>
      <w:r w:rsidR="006D1946" w:rsidRPr="00DB2B7E">
        <w:rPr>
          <w:color w:val="000000"/>
        </w:rPr>
        <w:t xml:space="preserve">Фомы Аквинского, затем </w:t>
      </w:r>
      <w:r w:rsidR="00DB2B7E">
        <w:rPr>
          <w:color w:val="000000"/>
        </w:rPr>
        <w:t>«</w:t>
      </w:r>
      <w:r w:rsidR="00DB2B7E" w:rsidRPr="00DB2B7E">
        <w:rPr>
          <w:color w:val="000000"/>
        </w:rPr>
        <w:t>Б</w:t>
      </w:r>
      <w:r w:rsidR="006D1946" w:rsidRPr="00DB2B7E">
        <w:rPr>
          <w:color w:val="000000"/>
        </w:rPr>
        <w:t>ожественная комедия</w:t>
      </w:r>
      <w:r w:rsidR="00DB2B7E">
        <w:rPr>
          <w:color w:val="000000"/>
        </w:rPr>
        <w:t>»</w:t>
      </w:r>
      <w:r w:rsidR="00DB2B7E" w:rsidRPr="00DB2B7E">
        <w:rPr>
          <w:color w:val="000000"/>
        </w:rPr>
        <w:t xml:space="preserve"> </w:t>
      </w:r>
      <w:r w:rsidR="006D1946" w:rsidRPr="00DB2B7E">
        <w:rPr>
          <w:color w:val="000000"/>
        </w:rPr>
        <w:t>Данте, только потом Петрарка и Шекспир создавали светскую литературу. Русская художественная литература, напротив, предварила и зародила оригинальную русскую философию, придав ей художественную интуицию и религиозный пафос.</w:t>
      </w:r>
    </w:p>
    <w:p w:rsidR="00DB2B7E" w:rsidRDefault="00AB16CD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</w:rPr>
      </w:pPr>
      <w:r w:rsidRPr="00DB2B7E">
        <w:rPr>
          <w:color w:val="000000"/>
        </w:rPr>
        <w:t>Русская философская мысль является органической частью мировой философии и культуры в целом, вместе с тем она отличается национальной самобытностью и в какой-то мере уникальностью. Первая характерная особенность русской философской мысли вытекает из проблемы духовного наследия. Западноевропейская философия почти с самого начала базировалась на достижениях античной мысли, была ее непосредственной преемницей. В сущности, западноевропейская мысль не начинала, а творчески продолжала и развивала то, что было наработано древнегреческими и древнеримскими мыслителями.</w:t>
      </w:r>
    </w:p>
    <w:p w:rsidR="00AB16CD" w:rsidRPr="00DB2B7E" w:rsidRDefault="00AB16CD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</w:rPr>
      </w:pPr>
      <w:r w:rsidRPr="00DB2B7E">
        <w:rPr>
          <w:color w:val="000000"/>
        </w:rPr>
        <w:t>Целью моего исследования является рассмотрение Русской идеи в качестве основы национального самосознания русского народа, как на протяжении его истории.</w:t>
      </w:r>
    </w:p>
    <w:p w:rsidR="00DB2B7E" w:rsidRDefault="00AB16CD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b/>
          <w:color w:val="000000"/>
          <w:szCs w:val="28"/>
        </w:rPr>
      </w:pPr>
      <w:r w:rsidRPr="00DB2B7E">
        <w:rPr>
          <w:b/>
          <w:color w:val="000000"/>
          <w:szCs w:val="28"/>
        </w:rPr>
        <w:br w:type="page"/>
      </w:r>
      <w:r w:rsidR="0025605C" w:rsidRPr="00DB2B7E">
        <w:rPr>
          <w:b/>
          <w:color w:val="000000"/>
          <w:szCs w:val="28"/>
        </w:rPr>
        <w:t>1</w:t>
      </w:r>
      <w:r w:rsidR="00DB2B7E" w:rsidRPr="00DB2B7E">
        <w:rPr>
          <w:b/>
          <w:color w:val="000000"/>
          <w:szCs w:val="28"/>
        </w:rPr>
        <w:t>.</w:t>
      </w:r>
      <w:r w:rsidR="00DB2B7E">
        <w:rPr>
          <w:b/>
          <w:color w:val="000000"/>
          <w:szCs w:val="28"/>
        </w:rPr>
        <w:t xml:space="preserve"> </w:t>
      </w:r>
      <w:r w:rsidR="00DB2B7E" w:rsidRPr="00DB2B7E">
        <w:rPr>
          <w:b/>
          <w:color w:val="000000"/>
          <w:szCs w:val="28"/>
        </w:rPr>
        <w:t>Пр</w:t>
      </w:r>
      <w:r w:rsidR="0025605C" w:rsidRPr="00DB2B7E">
        <w:rPr>
          <w:b/>
          <w:color w:val="000000"/>
          <w:szCs w:val="28"/>
        </w:rPr>
        <w:t>облема формирования русской философской культуры (</w:t>
      </w:r>
      <w:r w:rsidR="0025605C" w:rsidRPr="00DB2B7E">
        <w:rPr>
          <w:b/>
          <w:color w:val="000000"/>
          <w:szCs w:val="28"/>
          <w:lang w:val="en-US"/>
        </w:rPr>
        <w:t>X</w:t>
      </w:r>
      <w:r w:rsidR="00DB2B7E">
        <w:rPr>
          <w:b/>
          <w:color w:val="000000"/>
          <w:szCs w:val="28"/>
        </w:rPr>
        <w:t>–</w:t>
      </w:r>
      <w:r w:rsidR="00DB2B7E" w:rsidRPr="00DB2B7E">
        <w:rPr>
          <w:b/>
          <w:color w:val="000000"/>
          <w:szCs w:val="28"/>
          <w:lang w:val="en-US"/>
        </w:rPr>
        <w:t>XVIII</w:t>
      </w:r>
      <w:r w:rsidR="00DB2B7E">
        <w:rPr>
          <w:b/>
          <w:color w:val="000000"/>
          <w:szCs w:val="28"/>
        </w:rPr>
        <w:t> </w:t>
      </w:r>
      <w:r w:rsidR="00DB2B7E" w:rsidRPr="00DB2B7E">
        <w:rPr>
          <w:b/>
          <w:color w:val="000000"/>
          <w:szCs w:val="28"/>
        </w:rPr>
        <w:t>вв</w:t>
      </w:r>
      <w:r w:rsidR="008C5DCA">
        <w:rPr>
          <w:b/>
          <w:color w:val="000000"/>
          <w:szCs w:val="28"/>
        </w:rPr>
        <w:t>.)</w:t>
      </w:r>
    </w:p>
    <w:p w:rsidR="008C5DCA" w:rsidRDefault="008C5DCA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DB2B7E" w:rsidRDefault="00706D86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>Характер древнерусской философской культуры определялся важнейшим историческим событием</w:t>
      </w:r>
      <w:r w:rsidR="001F14F8" w:rsidRPr="00DB2B7E">
        <w:rPr>
          <w:color w:val="000000"/>
          <w:szCs w:val="28"/>
        </w:rPr>
        <w:t xml:space="preserve"> – крещением Руси. Философские идеи находили свое выражение прежде всего в богословских сочинениях. Одним из ключевых образов в русской философской традиции был образ Софии Премудрости Божией, который проходит через всю тысячелетнюю историю отечественной культуры, будучи воплощенным в многообразных ее творениях: в древних храмах Киева, Новгорода, Полоцка, Вологды, в иконах, фресках и философских сочинениях.</w:t>
      </w:r>
      <w:r w:rsidR="00AF7AC7" w:rsidRPr="00DB2B7E">
        <w:rPr>
          <w:rStyle w:val="a7"/>
          <w:color w:val="000000"/>
          <w:szCs w:val="28"/>
        </w:rPr>
        <w:footnoteReference w:id="1"/>
      </w:r>
      <w:r w:rsidR="00401A60" w:rsidRPr="00DB2B7E">
        <w:rPr>
          <w:color w:val="000000"/>
          <w:szCs w:val="28"/>
        </w:rPr>
        <w:t xml:space="preserve"> Через богословскую литературу к нам приходили философские идеи античности, патристики и ранней схоластики. Переводились сочинения Иоанна Златоуста, Василия Великого, Григория Ниского, Иоанна Дамаскина и других представителей византийской патристики, пользовались известностью произведения болгарских мыслителей – Кирилла и Мефодия, Иоанна, экзарха Болгарского. Философские идеи наших авторов периода Киевской Руси </w:t>
      </w:r>
      <w:r w:rsidR="00401A60" w:rsidRPr="00DB2B7E">
        <w:rPr>
          <w:color w:val="000000"/>
          <w:szCs w:val="28"/>
          <w:lang w:val="en-US"/>
        </w:rPr>
        <w:t>XI</w:t>
      </w:r>
      <w:r w:rsidR="00DB2B7E">
        <w:rPr>
          <w:color w:val="000000"/>
          <w:szCs w:val="28"/>
        </w:rPr>
        <w:t>–</w:t>
      </w:r>
      <w:r w:rsidR="00DB2B7E" w:rsidRPr="00DB2B7E">
        <w:rPr>
          <w:color w:val="000000"/>
          <w:szCs w:val="28"/>
          <w:lang w:val="en-US"/>
        </w:rPr>
        <w:t>XII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вв</w:t>
      </w:r>
      <w:r w:rsidR="00401A60" w:rsidRPr="00DB2B7E">
        <w:rPr>
          <w:color w:val="000000"/>
          <w:szCs w:val="28"/>
        </w:rPr>
        <w:t>. мы находим в литературных памятниках «Русская Правда», «Повесть временных лет», «Слово о полку Игореве», в произведениях метрополита Иллариона, митрополита Климента Смолятича, великого князя Владимира Мономаха, Кирилла Туровского и др.</w:t>
      </w:r>
    </w:p>
    <w:p w:rsidR="00DB2B7E" w:rsidRDefault="00493EAF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</w:rPr>
        <w:t>Проблематика социально-философской антропологии в русской мысли X – начала XVIII</w:t>
      </w:r>
      <w:r w:rsidR="00DB2B7E">
        <w:rPr>
          <w:color w:val="000000"/>
        </w:rPr>
        <w:t> </w:t>
      </w:r>
      <w:r w:rsidR="00DB2B7E" w:rsidRPr="00DB2B7E">
        <w:rPr>
          <w:color w:val="000000"/>
        </w:rPr>
        <w:t>вв</w:t>
      </w:r>
      <w:r w:rsidRPr="00DB2B7E">
        <w:rPr>
          <w:color w:val="000000"/>
        </w:rPr>
        <w:t xml:space="preserve">. – это, главным образом, проблематика религиозно-христианского по своей форме дискурса. Мы далеки от того, чтобы безоговорочно принять утверждение </w:t>
      </w:r>
      <w:r w:rsidR="00DB2B7E" w:rsidRPr="00DB2B7E">
        <w:rPr>
          <w:color w:val="000000"/>
        </w:rPr>
        <w:t>Г.В.</w:t>
      </w:r>
      <w:r w:rsidR="00DB2B7E">
        <w:rPr>
          <w:color w:val="000000"/>
        </w:rPr>
        <w:t> </w:t>
      </w:r>
      <w:r w:rsidR="00DB2B7E" w:rsidRPr="00DB2B7E">
        <w:rPr>
          <w:color w:val="000000"/>
        </w:rPr>
        <w:t>Флоровского</w:t>
      </w:r>
      <w:r w:rsidRPr="00DB2B7E">
        <w:rPr>
          <w:color w:val="000000"/>
        </w:rPr>
        <w:t>, по мнению которого язычество «остается за порогом истории» русской культуры. Тем не менее, трудно подвергать сомнению тот факт, что историческое становление русской философской культуры совершилось в лоне Кирилло-Мефодиевского наследия, в русле идей пришедшей к восточным славянам христианской книжности. Формирование русской мыслительной традиции хронологически совпадает с утверждением на Руси христианства, и затем на протяжении многих веков русская мысль живет и находит свое выражение почти исключительно на языке христианских понятий и образов. Она движется в фарватере тех вопросов и методов их решения, которые были восприняты из христианской богословско-философской традиции, достигшей к моменту своей русской рецепции уже без малого тысячелетнего возраста.</w:t>
      </w:r>
      <w:r w:rsidRPr="00DB2B7E">
        <w:rPr>
          <w:rStyle w:val="a7"/>
          <w:color w:val="000000"/>
        </w:rPr>
        <w:footnoteReference w:id="2"/>
      </w:r>
    </w:p>
    <w:p w:rsidR="00DB2B7E" w:rsidRDefault="003C048E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  <w:lang w:val="en-US"/>
        </w:rPr>
        <w:t>XIII</w:t>
      </w:r>
      <w:r w:rsidR="00DB2B7E">
        <w:rPr>
          <w:color w:val="000000"/>
          <w:szCs w:val="28"/>
        </w:rPr>
        <w:t>–</w:t>
      </w:r>
      <w:r w:rsidR="00DB2B7E" w:rsidRPr="00DB2B7E">
        <w:rPr>
          <w:color w:val="000000"/>
          <w:szCs w:val="28"/>
          <w:lang w:val="en-US"/>
        </w:rPr>
        <w:t>XIV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вв</w:t>
      </w:r>
      <w:r w:rsidR="007B3BB6" w:rsidRPr="00DB2B7E">
        <w:rPr>
          <w:color w:val="000000"/>
          <w:szCs w:val="28"/>
        </w:rPr>
        <w:t>. – э</w:t>
      </w:r>
      <w:r w:rsidRPr="00DB2B7E">
        <w:rPr>
          <w:color w:val="000000"/>
          <w:szCs w:val="28"/>
        </w:rPr>
        <w:t xml:space="preserve">то время тяжких испытаний, выпавших на долю Русской земли. Монгольское нашествие пагубно сказалось на южных и западных областях, подвергшихся наиболее опустошительному разорению, но разрушить русскую культуру оно не смогло. Расцвет русской культуры в конце </w:t>
      </w:r>
      <w:r w:rsidRPr="00DB2B7E">
        <w:rPr>
          <w:color w:val="000000"/>
          <w:szCs w:val="28"/>
          <w:lang w:val="en-US"/>
        </w:rPr>
        <w:t>XIV</w:t>
      </w:r>
      <w:r w:rsidR="00DB2B7E">
        <w:rPr>
          <w:color w:val="000000"/>
          <w:szCs w:val="28"/>
        </w:rPr>
        <w:t>–</w:t>
      </w:r>
      <w:r w:rsidR="00DB2B7E" w:rsidRPr="00DB2B7E">
        <w:rPr>
          <w:color w:val="000000"/>
          <w:szCs w:val="28"/>
          <w:lang w:val="en-US"/>
        </w:rPr>
        <w:t>XV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вв</w:t>
      </w:r>
      <w:r w:rsidRPr="00DB2B7E">
        <w:rPr>
          <w:color w:val="000000"/>
          <w:szCs w:val="28"/>
        </w:rPr>
        <w:t>. связан с экономическим и политическим развитием страны, с победоносной Куликовской битвой в 1380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г</w:t>
      </w:r>
      <w:r w:rsidRPr="00DB2B7E">
        <w:rPr>
          <w:color w:val="000000"/>
          <w:szCs w:val="28"/>
        </w:rPr>
        <w:t>., с проникновением на Русь исихаизма и</w:t>
      </w:r>
      <w:r w:rsidR="00DB2B7E">
        <w:rPr>
          <w:color w:val="000000"/>
          <w:szCs w:val="28"/>
        </w:rPr>
        <w:t xml:space="preserve"> </w:t>
      </w:r>
      <w:r w:rsidRPr="00DB2B7E">
        <w:rPr>
          <w:color w:val="000000"/>
          <w:szCs w:val="28"/>
        </w:rPr>
        <w:t>элементов Предвозрождения.</w:t>
      </w:r>
      <w:r w:rsidR="00EB16B2" w:rsidRPr="00DB2B7E">
        <w:rPr>
          <w:rStyle w:val="a7"/>
          <w:color w:val="000000"/>
          <w:szCs w:val="28"/>
        </w:rPr>
        <w:footnoteReference w:id="3"/>
      </w:r>
    </w:p>
    <w:p w:rsidR="00DB2B7E" w:rsidRDefault="00493EAF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>Наряду с религиозной литературой на Руси появляется светская, возникают еретические течения, возрождается зодчество в каменных и кирпичных соборах, церквях, монастырях и светских зданиях. Строится каменный кремль в Москве, возрождается живопись.</w:t>
      </w:r>
      <w:r w:rsidR="00E079EC" w:rsidRPr="00DB2B7E">
        <w:rPr>
          <w:color w:val="000000"/>
          <w:szCs w:val="28"/>
        </w:rPr>
        <w:t xml:space="preserve"> Московская живопись </w:t>
      </w:r>
      <w:r w:rsidR="00E079EC" w:rsidRPr="00DB2B7E">
        <w:rPr>
          <w:color w:val="000000"/>
          <w:szCs w:val="28"/>
          <w:lang w:val="en-US"/>
        </w:rPr>
        <w:t>XIV</w:t>
      </w:r>
      <w:r w:rsidR="00DB2B7E">
        <w:rPr>
          <w:color w:val="000000"/>
          <w:szCs w:val="28"/>
        </w:rPr>
        <w:t>–</w:t>
      </w:r>
      <w:r w:rsidR="00DB2B7E" w:rsidRPr="00DB2B7E">
        <w:rPr>
          <w:color w:val="000000"/>
          <w:szCs w:val="28"/>
          <w:lang w:val="en-US"/>
        </w:rPr>
        <w:t>XV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вв</w:t>
      </w:r>
      <w:r w:rsidR="00C61D5F" w:rsidRPr="00DB2B7E">
        <w:rPr>
          <w:color w:val="000000"/>
          <w:szCs w:val="28"/>
        </w:rPr>
        <w:t>. не знала себе равн</w:t>
      </w:r>
      <w:r w:rsidR="00F14F88" w:rsidRPr="00DB2B7E">
        <w:rPr>
          <w:color w:val="000000"/>
          <w:szCs w:val="28"/>
        </w:rPr>
        <w:t>ых. Самое совершенное творение Андрея Рублева – икона «Троица», в которой Рублев выразил свое миропонимание, заключающееся в тринитарности мироздания. Тринитарность понимания мира выражена в образах трех задумчивых ангелов, склонившихся друг к другу. Левый ангел изображает</w:t>
      </w:r>
      <w:r w:rsidR="00B84EB9" w:rsidRPr="00DB2B7E">
        <w:rPr>
          <w:color w:val="000000"/>
          <w:szCs w:val="28"/>
        </w:rPr>
        <w:t xml:space="preserve"> творца мира и земли – Саваофа, средний ангел – олицетворяет божественный Логос, Иисуса Христа, правый – духа Истины Параклита, Святого духа. Каждая деталь иконы имеет глубокое символическое содержание. Образ града над левым ангелом воплощает представление об обществе как гармоничном и благоустроенном бытии. Образ горы над правым ангелом символизирует восхождение духа. Дуб мамврийский над средним ангелом </w:t>
      </w:r>
      <w:r w:rsidR="00AF2B2B" w:rsidRPr="00DB2B7E">
        <w:rPr>
          <w:color w:val="000000"/>
          <w:szCs w:val="28"/>
        </w:rPr>
        <w:t>–</w:t>
      </w:r>
      <w:r w:rsidR="00B84EB9" w:rsidRPr="00DB2B7E">
        <w:rPr>
          <w:color w:val="000000"/>
          <w:szCs w:val="28"/>
        </w:rPr>
        <w:t xml:space="preserve"> си</w:t>
      </w:r>
      <w:r w:rsidR="00AF2B2B" w:rsidRPr="00DB2B7E">
        <w:rPr>
          <w:color w:val="000000"/>
          <w:szCs w:val="28"/>
        </w:rPr>
        <w:t>мвол древа жизни.</w:t>
      </w:r>
      <w:r w:rsidR="003C1444" w:rsidRPr="00DB2B7E">
        <w:rPr>
          <w:rStyle w:val="a7"/>
          <w:color w:val="000000"/>
          <w:szCs w:val="28"/>
        </w:rPr>
        <w:footnoteReference w:id="4"/>
      </w:r>
    </w:p>
    <w:p w:rsidR="00DB2B7E" w:rsidRDefault="009C1789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С конца </w:t>
      </w:r>
      <w:r w:rsidRPr="00DB2B7E">
        <w:rPr>
          <w:color w:val="000000"/>
          <w:szCs w:val="28"/>
          <w:lang w:val="en-US"/>
        </w:rPr>
        <w:t>XIV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</w:t>
      </w:r>
      <w:r w:rsidRPr="00DB2B7E">
        <w:rPr>
          <w:color w:val="000000"/>
          <w:szCs w:val="28"/>
        </w:rPr>
        <w:t xml:space="preserve">. начинаются еретические движения стригольников, «жидовствующих». В начале </w:t>
      </w:r>
      <w:r w:rsidRPr="00DB2B7E">
        <w:rPr>
          <w:color w:val="000000"/>
          <w:szCs w:val="28"/>
          <w:lang w:val="en-US"/>
        </w:rPr>
        <w:t>XVI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</w:t>
      </w:r>
      <w:r w:rsidRPr="00DB2B7E">
        <w:rPr>
          <w:color w:val="000000"/>
          <w:szCs w:val="28"/>
        </w:rPr>
        <w:t>. внутри</w:t>
      </w:r>
      <w:r w:rsidR="00666699" w:rsidRPr="00DB2B7E">
        <w:rPr>
          <w:color w:val="000000"/>
          <w:szCs w:val="28"/>
        </w:rPr>
        <w:t xml:space="preserve"> церкви идет борьба между «настяжателями» (лидер – Нил Соркский) и «стяжателями» (иосифлянами, лидер – Иосиф Волоцкий). В русских религиозных и </w:t>
      </w:r>
      <w:r w:rsidR="005339D9" w:rsidRPr="00DB2B7E">
        <w:rPr>
          <w:color w:val="000000"/>
          <w:szCs w:val="28"/>
        </w:rPr>
        <w:t>общественных кругах, после того как Константинополь в 1453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г</w:t>
      </w:r>
      <w:r w:rsidR="005339D9" w:rsidRPr="00DB2B7E">
        <w:rPr>
          <w:color w:val="000000"/>
          <w:szCs w:val="28"/>
        </w:rPr>
        <w:t>. Был захвачен турками, формируется идея о перемещении политического и духовного центра восточного христианства в Москву. Старец Философей говорил: «Два Рима пали, а третий стоит, четвертому же не бывать</w:t>
      </w:r>
      <w:r w:rsidR="00570878" w:rsidRPr="00DB2B7E">
        <w:rPr>
          <w:color w:val="000000"/>
          <w:szCs w:val="28"/>
        </w:rPr>
        <w:t>».</w:t>
      </w:r>
    </w:p>
    <w:p w:rsidR="00DB2B7E" w:rsidRDefault="00570878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В </w:t>
      </w:r>
      <w:r w:rsidRPr="00DB2B7E">
        <w:rPr>
          <w:color w:val="000000"/>
          <w:szCs w:val="28"/>
          <w:lang w:val="en-US"/>
        </w:rPr>
        <w:t>XVII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в</w:t>
      </w:r>
      <w:r w:rsidRPr="00DB2B7E">
        <w:rPr>
          <w:color w:val="000000"/>
          <w:szCs w:val="28"/>
        </w:rPr>
        <w:t>. осуществляется церковная реформа, в ходе которой сформировалось новое религиозное движение – старообрядчество. В том же веке воссоединение Украины с Россией привело к распространению западнорусской учености в Московской Руси, что вызвало противодействие. Сложилась</w:t>
      </w:r>
      <w:r w:rsidR="00D738B5" w:rsidRPr="00DB2B7E">
        <w:rPr>
          <w:color w:val="000000"/>
          <w:szCs w:val="28"/>
        </w:rPr>
        <w:t xml:space="preserve"> оппозиция так называемых «традиционалистов», выступавших против многих новаций, и «модернистов», считавших необходимым усовершенствования в обществе. «Модернист» Симеон Полоцкий обсуждает проблему соотношения философии и богословия, знакомит читателей с высказываниями античных авторов, пропагандирует светское знание.</w:t>
      </w:r>
    </w:p>
    <w:p w:rsidR="00DB2B7E" w:rsidRDefault="002D30FE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>В 1687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г</w:t>
      </w:r>
      <w:r w:rsidRPr="00DB2B7E">
        <w:rPr>
          <w:color w:val="000000"/>
          <w:szCs w:val="28"/>
        </w:rPr>
        <w:t>. Основана Московская славяно – греко – латинская академия. В ней изучалась философия, в основе учебного курса лежали взгляды Аристотеля и схоластов.</w:t>
      </w:r>
      <w:r w:rsidR="009170BD" w:rsidRPr="00DB2B7E">
        <w:rPr>
          <w:rStyle w:val="a7"/>
          <w:color w:val="000000"/>
          <w:szCs w:val="28"/>
        </w:rPr>
        <w:footnoteReference w:id="5"/>
      </w:r>
    </w:p>
    <w:p w:rsidR="00DB2B7E" w:rsidRDefault="00174B2C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Восемнадцатый век начинает новый этап в истории страны. Реформы Петра </w:t>
      </w:r>
      <w:r w:rsidRPr="00DB2B7E">
        <w:rPr>
          <w:color w:val="000000"/>
          <w:szCs w:val="28"/>
          <w:lang w:val="en-US"/>
        </w:rPr>
        <w:t>I</w:t>
      </w:r>
      <w:r w:rsidRPr="00DB2B7E">
        <w:rPr>
          <w:color w:val="000000"/>
          <w:szCs w:val="28"/>
        </w:rPr>
        <w:t xml:space="preserve"> затронули все стороны общественной жизни. Создается Петербургская академия наук, закладываются основы естествознания, формируются философия и социология, свободные от богословия. Новые научно – философские идеи нашли яркое выражение в кружке Феофана Прокоповича. В кружок, который называли «Ученой дружиной Петра </w:t>
      </w:r>
      <w:r w:rsidRPr="00DB2B7E">
        <w:rPr>
          <w:color w:val="000000"/>
          <w:szCs w:val="28"/>
          <w:lang w:val="en-US"/>
        </w:rPr>
        <w:t>I</w:t>
      </w:r>
      <w:r w:rsidRPr="00DB2B7E">
        <w:rPr>
          <w:color w:val="000000"/>
          <w:szCs w:val="28"/>
        </w:rPr>
        <w:t xml:space="preserve">», входили </w:t>
      </w:r>
      <w:r w:rsidR="00DB2B7E" w:rsidRPr="00DB2B7E">
        <w:rPr>
          <w:color w:val="000000"/>
          <w:szCs w:val="28"/>
        </w:rPr>
        <w:t>В.П.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Татищев</w:t>
      </w:r>
      <w:r w:rsidRPr="00DB2B7E">
        <w:rPr>
          <w:color w:val="000000"/>
          <w:szCs w:val="28"/>
        </w:rPr>
        <w:t xml:space="preserve">, А. Д, Кантемир, </w:t>
      </w:r>
      <w:r w:rsidR="00DB2B7E" w:rsidRPr="00DB2B7E">
        <w:rPr>
          <w:color w:val="000000"/>
          <w:szCs w:val="28"/>
        </w:rPr>
        <w:t>А.М.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Черкасов</w:t>
      </w:r>
      <w:r w:rsidR="000C48F0" w:rsidRPr="00DB2B7E">
        <w:rPr>
          <w:color w:val="000000"/>
          <w:szCs w:val="28"/>
        </w:rPr>
        <w:t xml:space="preserve">, </w:t>
      </w:r>
      <w:r w:rsidR="00DB2B7E" w:rsidRPr="00DB2B7E">
        <w:rPr>
          <w:color w:val="000000"/>
          <w:szCs w:val="28"/>
        </w:rPr>
        <w:t>И.Ю.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Трубецкой</w:t>
      </w:r>
      <w:r w:rsidR="000C48F0" w:rsidRPr="00DB2B7E">
        <w:rPr>
          <w:color w:val="000000"/>
          <w:szCs w:val="28"/>
        </w:rPr>
        <w:t>. Члены кружка четко разграничивали компетенцию духовной и светской власти, призывали к образованности общества, обсуждали философские вопросы состояния души и тела, проблемы гносеологии.</w:t>
      </w:r>
    </w:p>
    <w:p w:rsidR="00DB2B7E" w:rsidRDefault="000C48F0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>В екатерининское время официальной становится идеология «просвещенного абсолютизма». Тогда же в дворянских кругах образовалась оппозиционная группа, так называемое национально – консервативное направление, во главе</w:t>
      </w:r>
      <w:r w:rsidR="00D4420A" w:rsidRPr="00DB2B7E">
        <w:rPr>
          <w:color w:val="000000"/>
          <w:szCs w:val="28"/>
        </w:rPr>
        <w:t xml:space="preserve"> с </w:t>
      </w:r>
      <w:r w:rsidR="00DB2B7E" w:rsidRPr="00DB2B7E">
        <w:rPr>
          <w:color w:val="000000"/>
          <w:szCs w:val="28"/>
        </w:rPr>
        <w:t>М.М.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Щербатовым</w:t>
      </w:r>
      <w:r w:rsidR="00D4420A" w:rsidRPr="00DB2B7E">
        <w:rPr>
          <w:color w:val="000000"/>
          <w:szCs w:val="28"/>
        </w:rPr>
        <w:t>. В духовных академиях и Московском университете преподавалась лейбнице – вольфианская метафизика. В середине века в Россию проникает и становится модным масонство.</w:t>
      </w:r>
    </w:p>
    <w:p w:rsidR="00DB2B7E" w:rsidRDefault="00FD4262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Религиозно – </w:t>
      </w:r>
      <w:r w:rsidR="00D503DD" w:rsidRPr="00DB2B7E">
        <w:rPr>
          <w:color w:val="000000"/>
          <w:szCs w:val="28"/>
        </w:rPr>
        <w:t>идеалистической идеологии противостояло движение Русского просвещения. Оно инициировало начало освободительного движения. У его истоков стоял Александр Николаевич Радищев. Его главные работы: «Путешествие из Петербурга в Москву» и «О человеке, о его смертности и бессмертии». Анализируя ситуацию в России, Радищев приходит к выводу о всеобщем беззаконии на всех ступенях общества. Необходимы радикальные перемены – отмена крепостного права, переход к республике и т. П. В своем основном философском труде «О человеке…» Радищев использует любопытный прием. В первых двух частях утверждается, что бессмертие души есть не что иное, как пустая мечта, а в двух заключительных – излагаются религиозно – идеалистические суждения о бессмертии души</w:t>
      </w:r>
      <w:r w:rsidR="00FD09EE" w:rsidRPr="00DB2B7E">
        <w:rPr>
          <w:color w:val="000000"/>
          <w:szCs w:val="28"/>
        </w:rPr>
        <w:t>. С точки зрения материализма душа возникает вместе с рождением человека, телесный орган души – мозг, а когда человек умирает, разрушается «мысленный орган», исчезает душа. С точки зрения идеализма душа – простая, неделимая субстанция, отсюда делается вывод о ее неуничтожимости.</w:t>
      </w:r>
    </w:p>
    <w:p w:rsidR="00AB7C98" w:rsidRPr="00DB2B7E" w:rsidRDefault="0095282E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color w:val="000000"/>
        </w:rPr>
      </w:pPr>
      <w:r w:rsidRPr="00DB2B7E">
        <w:rPr>
          <w:color w:val="000000"/>
        </w:rPr>
        <w:t xml:space="preserve">Таким образом, можно сделать вывод о том, что в развитии русской философии постоянно противоборствовали две точки зрения: православно – консервативная и </w:t>
      </w:r>
      <w:r w:rsidR="00BD33B5" w:rsidRPr="00DB2B7E">
        <w:rPr>
          <w:color w:val="000000"/>
        </w:rPr>
        <w:t>просветительско-западническая</w:t>
      </w:r>
      <w:r w:rsidRPr="00DB2B7E">
        <w:rPr>
          <w:color w:val="000000"/>
        </w:rPr>
        <w:t>.</w:t>
      </w:r>
    </w:p>
    <w:p w:rsidR="00401A60" w:rsidRPr="00DB2B7E" w:rsidRDefault="008C5DCA" w:rsidP="00DB2B7E">
      <w:pPr>
        <w:pStyle w:val="a3"/>
        <w:tabs>
          <w:tab w:val="num" w:pos="435"/>
          <w:tab w:val="left" w:pos="540"/>
        </w:tabs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</w:rPr>
        <w:br w:type="page"/>
      </w:r>
      <w:r w:rsidR="00AB7C98" w:rsidRPr="00DB2B7E">
        <w:rPr>
          <w:b/>
          <w:color w:val="000000"/>
        </w:rPr>
        <w:t>2. Историческая философия славянофилов и западников</w:t>
      </w:r>
    </w:p>
    <w:p w:rsidR="008C5DCA" w:rsidRDefault="008C5DC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1651" w:rsidRPr="00DB2B7E" w:rsidRDefault="00827DB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В России первой половины </w:t>
      </w:r>
      <w:r w:rsidRPr="00DB2B7E">
        <w:rPr>
          <w:color w:val="000000"/>
          <w:sz w:val="28"/>
          <w:szCs w:val="28"/>
          <w:lang w:val="en-US"/>
        </w:rPr>
        <w:t>XIX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</w:t>
      </w:r>
      <w:r w:rsidRPr="00DB2B7E">
        <w:rPr>
          <w:color w:val="000000"/>
          <w:sz w:val="28"/>
          <w:szCs w:val="28"/>
        </w:rPr>
        <w:t xml:space="preserve">. самым острым был вопрос об исторических судьбах страны, о ее роли и назначении. В его решении сложилось два теоретических и общественно – политических направления: славянофильство и западничество. В полемике их представителей было много чувства, в основных пунктах они существенно расходились, но и те и другие способствовали переменам, благотворным для общества, а их диалог определил характер русской мысли не только </w:t>
      </w:r>
      <w:r w:rsidRPr="00DB2B7E">
        <w:rPr>
          <w:color w:val="000000"/>
          <w:sz w:val="28"/>
          <w:szCs w:val="28"/>
          <w:lang w:val="en-US"/>
        </w:rPr>
        <w:t>XIX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</w:t>
      </w:r>
      <w:r w:rsidRPr="00DB2B7E">
        <w:rPr>
          <w:color w:val="000000"/>
          <w:sz w:val="28"/>
          <w:szCs w:val="28"/>
        </w:rPr>
        <w:t xml:space="preserve">., но и </w:t>
      </w:r>
      <w:r w:rsidR="00740F96" w:rsidRPr="00DB2B7E">
        <w:rPr>
          <w:color w:val="000000"/>
          <w:sz w:val="28"/>
          <w:szCs w:val="28"/>
          <w:lang w:val="en-US"/>
        </w:rPr>
        <w:t>XX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</w:t>
      </w:r>
      <w:r w:rsidR="00740F96" w:rsidRPr="00DB2B7E">
        <w:rPr>
          <w:color w:val="000000"/>
          <w:sz w:val="28"/>
          <w:szCs w:val="28"/>
        </w:rPr>
        <w:t>.</w:t>
      </w:r>
    </w:p>
    <w:p w:rsidR="00827DB7" w:rsidRPr="00DB2B7E" w:rsidRDefault="00DB2B7E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Никитич</w:t>
      </w:r>
      <w:r>
        <w:rPr>
          <w:color w:val="000000"/>
          <w:sz w:val="28"/>
          <w:szCs w:val="28"/>
        </w:rPr>
        <w:t> </w:t>
      </w:r>
      <w:r w:rsidRPr="00DB2B7E">
        <w:rPr>
          <w:color w:val="000000"/>
          <w:sz w:val="28"/>
          <w:szCs w:val="28"/>
        </w:rPr>
        <w:t>Л.А.</w:t>
      </w:r>
      <w:r w:rsidR="009A1651" w:rsidRPr="00DB2B7E">
        <w:rPr>
          <w:color w:val="000000"/>
          <w:sz w:val="28"/>
          <w:szCs w:val="28"/>
        </w:rPr>
        <w:t xml:space="preserve"> отмечает одну важную особенность: славянофильство и западничество в России – это по сути</w:t>
      </w:r>
      <w:r>
        <w:rPr>
          <w:color w:val="000000"/>
          <w:sz w:val="28"/>
          <w:szCs w:val="28"/>
        </w:rPr>
        <w:t xml:space="preserve"> </w:t>
      </w:r>
      <w:r w:rsidR="009A1651" w:rsidRPr="00DB2B7E">
        <w:rPr>
          <w:color w:val="000000"/>
          <w:sz w:val="28"/>
          <w:szCs w:val="28"/>
        </w:rPr>
        <w:t xml:space="preserve">противоположности противоречивого целого. Как отмечал </w:t>
      </w:r>
      <w:r w:rsidRPr="00DB2B7E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 </w:t>
      </w:r>
      <w:r w:rsidRPr="00DB2B7E">
        <w:rPr>
          <w:color w:val="000000"/>
          <w:sz w:val="28"/>
          <w:szCs w:val="28"/>
        </w:rPr>
        <w:t>Герцен</w:t>
      </w:r>
      <w:r w:rsidR="009A1651" w:rsidRPr="00DB2B7E">
        <w:rPr>
          <w:color w:val="000000"/>
          <w:sz w:val="28"/>
          <w:szCs w:val="28"/>
        </w:rPr>
        <w:t>, у всех была одна любовь к России, но, идя из одних начал, философы приходили к разным выводам.</w:t>
      </w:r>
      <w:r w:rsidR="009A1651" w:rsidRPr="00DB2B7E">
        <w:rPr>
          <w:rStyle w:val="a7"/>
          <w:color w:val="000000"/>
          <w:sz w:val="28"/>
          <w:szCs w:val="28"/>
        </w:rPr>
        <w:footnoteReference w:id="6"/>
      </w:r>
    </w:p>
    <w:p w:rsidR="00561375" w:rsidRPr="00DB2B7E" w:rsidRDefault="00DB2B7E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Пивоваров</w:t>
      </w:r>
      <w:r>
        <w:rPr>
          <w:color w:val="000000"/>
          <w:sz w:val="28"/>
          <w:szCs w:val="28"/>
        </w:rPr>
        <w:t> </w:t>
      </w:r>
      <w:r w:rsidRPr="00DB2B7E">
        <w:rPr>
          <w:color w:val="000000"/>
          <w:sz w:val="28"/>
          <w:szCs w:val="28"/>
        </w:rPr>
        <w:t>Ю.С.</w:t>
      </w:r>
      <w:r w:rsidR="00C41746" w:rsidRPr="00DB2B7E">
        <w:rPr>
          <w:color w:val="000000"/>
          <w:sz w:val="28"/>
          <w:szCs w:val="28"/>
        </w:rPr>
        <w:t xml:space="preserve"> отмечает следующее, что </w:t>
      </w:r>
      <w:r w:rsidR="00561375" w:rsidRPr="00DB2B7E">
        <w:rPr>
          <w:color w:val="000000"/>
          <w:sz w:val="28"/>
          <w:szCs w:val="28"/>
        </w:rPr>
        <w:t xml:space="preserve">если о славянофилах можно говорить как о более или менее целостном явлении, то западники </w:t>
      </w:r>
      <w:r>
        <w:rPr>
          <w:color w:val="000000"/>
          <w:sz w:val="28"/>
          <w:szCs w:val="28"/>
        </w:rPr>
        <w:t>–</w:t>
      </w:r>
      <w:r w:rsidRPr="00DB2B7E">
        <w:rPr>
          <w:color w:val="000000"/>
          <w:sz w:val="28"/>
          <w:szCs w:val="28"/>
        </w:rPr>
        <w:t xml:space="preserve"> </w:t>
      </w:r>
      <w:r w:rsidR="00561375" w:rsidRPr="00DB2B7E">
        <w:rPr>
          <w:color w:val="000000"/>
          <w:sz w:val="28"/>
          <w:szCs w:val="28"/>
        </w:rPr>
        <w:t xml:space="preserve">это пестрый конгломерат. Славянофилов, при всех их различиях, можно представить как единую компанию, но западников </w:t>
      </w:r>
      <w:r>
        <w:rPr>
          <w:color w:val="000000"/>
          <w:sz w:val="28"/>
          <w:szCs w:val="28"/>
        </w:rPr>
        <w:t>–</w:t>
      </w:r>
      <w:r w:rsidRPr="00DB2B7E">
        <w:rPr>
          <w:color w:val="000000"/>
          <w:sz w:val="28"/>
          <w:szCs w:val="28"/>
        </w:rPr>
        <w:t xml:space="preserve"> </w:t>
      </w:r>
      <w:r w:rsidR="00561375" w:rsidRPr="00DB2B7E">
        <w:rPr>
          <w:color w:val="000000"/>
          <w:sz w:val="28"/>
          <w:szCs w:val="28"/>
        </w:rPr>
        <w:t xml:space="preserve">совершенно невозможно. Это зачастую абсолютно несовместимые люди. Например, Тимофей Грановский, благостный, верующий московский профессор </w:t>
      </w:r>
      <w:r>
        <w:rPr>
          <w:color w:val="000000"/>
          <w:sz w:val="28"/>
          <w:szCs w:val="28"/>
        </w:rPr>
        <w:t>–</w:t>
      </w:r>
      <w:r w:rsidRPr="00DB2B7E">
        <w:rPr>
          <w:color w:val="000000"/>
          <w:sz w:val="28"/>
          <w:szCs w:val="28"/>
        </w:rPr>
        <w:t xml:space="preserve"> </w:t>
      </w:r>
      <w:r w:rsidR="00561375" w:rsidRPr="00DB2B7E">
        <w:rPr>
          <w:color w:val="000000"/>
          <w:sz w:val="28"/>
          <w:szCs w:val="28"/>
        </w:rPr>
        <w:t>и Михаил Бакунин, анархист и атеист. Можно и другие имена назвать: Герцен, Белинский, Сергей Соловьев, Кавелин, Чичерин</w:t>
      </w:r>
      <w:r>
        <w:rPr>
          <w:color w:val="000000"/>
          <w:sz w:val="28"/>
          <w:szCs w:val="28"/>
        </w:rPr>
        <w:t>…</w:t>
      </w:r>
      <w:r w:rsidR="00561375" w:rsidRPr="00DB2B7E">
        <w:rPr>
          <w:color w:val="000000"/>
          <w:sz w:val="28"/>
          <w:szCs w:val="28"/>
        </w:rPr>
        <w:t xml:space="preserve"> это же совершенно разношерстная компания! По сути, западники </w:t>
      </w:r>
      <w:r>
        <w:rPr>
          <w:color w:val="000000"/>
          <w:sz w:val="28"/>
          <w:szCs w:val="28"/>
        </w:rPr>
        <w:t>–</w:t>
      </w:r>
      <w:r w:rsidRPr="00DB2B7E">
        <w:rPr>
          <w:color w:val="000000"/>
          <w:sz w:val="28"/>
          <w:szCs w:val="28"/>
        </w:rPr>
        <w:t xml:space="preserve"> </w:t>
      </w:r>
      <w:r w:rsidR="00561375" w:rsidRPr="00DB2B7E">
        <w:rPr>
          <w:color w:val="000000"/>
          <w:sz w:val="28"/>
          <w:szCs w:val="28"/>
        </w:rPr>
        <w:t>это все те, кто не славянофилы.</w:t>
      </w:r>
      <w:r w:rsidR="00C41746" w:rsidRPr="00DB2B7E">
        <w:rPr>
          <w:rStyle w:val="a7"/>
          <w:color w:val="000000"/>
          <w:sz w:val="28"/>
          <w:szCs w:val="28"/>
        </w:rPr>
        <w:footnoteReference w:id="7"/>
      </w:r>
    </w:p>
    <w:p w:rsidR="000D319E" w:rsidRPr="00DB2B7E" w:rsidRDefault="000D319E" w:rsidP="00DB2B7E">
      <w:pPr>
        <w:pStyle w:val="2"/>
        <w:ind w:firstLine="709"/>
        <w:rPr>
          <w:color w:val="000000"/>
          <w:szCs w:val="28"/>
        </w:rPr>
      </w:pPr>
      <w:r w:rsidRPr="00DB2B7E">
        <w:rPr>
          <w:color w:val="000000"/>
          <w:szCs w:val="28"/>
        </w:rPr>
        <w:t>Для славянофильства характерно четкое противопоставление исторического пути России и хода общественного развития Западной Европы. Славянофилы были убеждены, что русскому народу свойственны исконная религиозность, приверженность самодержавию, смирение и стремление к самоограничениям. Они рассматривали крестьянскую общину как специфически присущую российскому обществу форму социальной жизни, обеспечивающую наряду с православием и самодержавием его гармоническое развитие. Артельное производство рассматривалось ими в качестве наиболее приемлемой для российской специфики формы организации труда.</w:t>
      </w:r>
    </w:p>
    <w:p w:rsidR="00C06D12" w:rsidRPr="00DB2B7E" w:rsidRDefault="00C06D12" w:rsidP="00DB2B7E">
      <w:pPr>
        <w:pStyle w:val="2"/>
        <w:ind w:firstLine="709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Философ, историк, экономист, художник, поэт, литературный критик, </w:t>
      </w:r>
      <w:r w:rsidR="00DB2B7E" w:rsidRPr="00DB2B7E">
        <w:rPr>
          <w:color w:val="000000"/>
          <w:szCs w:val="28"/>
        </w:rPr>
        <w:t>А.С.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Хомяков</w:t>
      </w:r>
      <w:r w:rsidRPr="00DB2B7E">
        <w:rPr>
          <w:color w:val="000000"/>
          <w:szCs w:val="28"/>
        </w:rPr>
        <w:t xml:space="preserve"> был глубоко религиозным человеком, богословом, дорожившим верой как истиной. По его мнению, католическая и протестантская церкви – деформированные явления христианства и, хотя православная церковь не идеальна, только она может осуществить возвращение христиан в лоно единой церкви.</w:t>
      </w:r>
    </w:p>
    <w:p w:rsidR="00C06D12" w:rsidRPr="00DB2B7E" w:rsidRDefault="00C06D12" w:rsidP="00DB2B7E">
      <w:pPr>
        <w:pStyle w:val="2"/>
        <w:ind w:firstLine="709"/>
        <w:rPr>
          <w:color w:val="000000"/>
          <w:szCs w:val="28"/>
        </w:rPr>
      </w:pPr>
      <w:r w:rsidRPr="00DB2B7E">
        <w:rPr>
          <w:color w:val="000000"/>
          <w:szCs w:val="28"/>
        </w:rPr>
        <w:t xml:space="preserve">Также в России культивируется концепция «официальной народности». Ее основополагающая формула – «православие, самодержавие, народность» </w:t>
      </w:r>
      <w:r w:rsidR="00DB2B7E">
        <w:rPr>
          <w:color w:val="000000"/>
          <w:szCs w:val="28"/>
        </w:rPr>
        <w:t>–</w:t>
      </w:r>
      <w:r w:rsidR="00DB2B7E" w:rsidRPr="00DB2B7E">
        <w:rPr>
          <w:color w:val="000000"/>
          <w:szCs w:val="28"/>
        </w:rPr>
        <w:t xml:space="preserve"> </w:t>
      </w:r>
      <w:r w:rsidRPr="00DB2B7E">
        <w:rPr>
          <w:color w:val="000000"/>
          <w:szCs w:val="28"/>
        </w:rPr>
        <w:t>была предложена министром просвещения</w:t>
      </w:r>
      <w:r w:rsidR="00DB2B7E">
        <w:rPr>
          <w:color w:val="000000"/>
          <w:szCs w:val="28"/>
        </w:rPr>
        <w:t xml:space="preserve"> </w:t>
      </w:r>
      <w:r w:rsidR="00DB2B7E" w:rsidRPr="00DB2B7E">
        <w:rPr>
          <w:color w:val="000000"/>
          <w:szCs w:val="28"/>
        </w:rPr>
        <w:t>С.С.</w:t>
      </w:r>
      <w:r w:rsidR="00DB2B7E">
        <w:rPr>
          <w:color w:val="000000"/>
          <w:szCs w:val="28"/>
        </w:rPr>
        <w:t> </w:t>
      </w:r>
      <w:r w:rsidR="00DB2B7E" w:rsidRPr="00DB2B7E">
        <w:rPr>
          <w:color w:val="000000"/>
          <w:szCs w:val="28"/>
        </w:rPr>
        <w:t>Уваровым</w:t>
      </w:r>
      <w:r w:rsidRPr="00DB2B7E">
        <w:rPr>
          <w:color w:val="000000"/>
          <w:szCs w:val="28"/>
        </w:rPr>
        <w:t xml:space="preserve">. В этой концепции утверждалось, что уклад русской жизни коренным образом отличается от западноевропейского. Для </w:t>
      </w:r>
      <w:r w:rsidR="00060001" w:rsidRPr="00DB2B7E">
        <w:rPr>
          <w:color w:val="000000"/>
          <w:szCs w:val="28"/>
        </w:rPr>
        <w:t>России характерны «семейное равенство», «взаимная любовь между крестьянами и помещиками». Говорилось, что в России существует союз между самодержавием, представляющим собой исконную форму государственной власти, православием, которое составляет «моральный дух» и образ мышления народа, и народом, боготворящим царя за отеческую заботу о нем. Уваров выступал против «учености», «пристрастия к иноземному».</w:t>
      </w:r>
    </w:p>
    <w:p w:rsidR="000D319E" w:rsidRPr="00DB2B7E" w:rsidRDefault="000D319E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По мнению славянофилов, отсутствие классовой борьбы и взаимной вражды, добровольное согласие и любовь служат исходной базой для российского пути в истории, принципиально отличающегося от западноевропейского, основанного на противоречиях, распрях, вражде, вольнодумстве, склонности к безбожию.</w:t>
      </w:r>
      <w:r w:rsidRPr="00DB2B7E">
        <w:rPr>
          <w:rStyle w:val="a7"/>
          <w:color w:val="000000"/>
          <w:sz w:val="28"/>
          <w:szCs w:val="28"/>
        </w:rPr>
        <w:footnoteReference w:id="8"/>
      </w:r>
    </w:p>
    <w:p w:rsidR="00080CDA" w:rsidRPr="00DB2B7E" w:rsidRDefault="00080CDA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Во второй половине 1830</w:t>
      </w:r>
      <w:r w:rsidR="00DB2B7E">
        <w:rPr>
          <w:color w:val="000000"/>
          <w:sz w:val="28"/>
          <w:szCs w:val="28"/>
        </w:rPr>
        <w:t>-</w:t>
      </w:r>
      <w:r w:rsidR="00DB2B7E" w:rsidRPr="00DB2B7E">
        <w:rPr>
          <w:color w:val="000000"/>
          <w:sz w:val="28"/>
          <w:szCs w:val="28"/>
        </w:rPr>
        <w:t>х</w:t>
      </w:r>
      <w:r w:rsidRPr="00DB2B7E">
        <w:rPr>
          <w:color w:val="000000"/>
          <w:sz w:val="28"/>
          <w:szCs w:val="28"/>
        </w:rPr>
        <w:t xml:space="preserve"> гг. в мыслящих кругах общества возникло увлечение немецкой классической философией. В философии Гегеля утверждалась избранность германского народа и превосходство созданной им культуры. Другие как бы выпали из</w:t>
      </w:r>
      <w:r w:rsid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>современной истории. Возник законный вопрос о месте России в истории, о ее специфике, путях развития. Те из писателей, философов и общественных деятелей, кто считал западноевропейскую культуру высшим достижением России вперед невозможного без усвоения европейской образованности и буржуазных форм жизни, составили западническое направление (</w:t>
      </w:r>
      <w:r w:rsidR="00DB2B7E" w:rsidRPr="00DB2B7E">
        <w:rPr>
          <w:color w:val="000000"/>
          <w:sz w:val="28"/>
          <w:szCs w:val="28"/>
        </w:rPr>
        <w:t>П.Я.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Чаадаев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Н.В.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Станкевич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Т.Н.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Грановский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В.П.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Боткин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К.Д.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Кавелин</w:t>
      </w:r>
      <w:r w:rsidRPr="00DB2B7E">
        <w:rPr>
          <w:color w:val="000000"/>
          <w:sz w:val="28"/>
          <w:szCs w:val="28"/>
        </w:rPr>
        <w:t xml:space="preserve"> и др.).</w:t>
      </w:r>
    </w:p>
    <w:p w:rsidR="009B36EE" w:rsidRPr="00DB2B7E" w:rsidRDefault="009B36EE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Один из наиболее видных и ярких выразителей этого течения – Александр Иванович Герцен (1812</w:t>
      </w:r>
      <w:r w:rsidR="00DB2B7E">
        <w:rPr>
          <w:color w:val="000000"/>
          <w:sz w:val="28"/>
          <w:szCs w:val="28"/>
        </w:rPr>
        <w:t>–</w:t>
      </w:r>
      <w:r w:rsidRPr="00DB2B7E">
        <w:rPr>
          <w:color w:val="000000"/>
          <w:sz w:val="28"/>
          <w:szCs w:val="28"/>
        </w:rPr>
        <w:t>1870). Он получил солидное естественно-научное образование и много занимался философскими вопросами естествознания. В своем основном труде «Письма об изучении природы» он применил диалектический метод к объяснению объективной реальности и мышления, подверг критике как диалектический идеализм Гегеля, так и метафизический материализм. Природа, по Герцену, существует независимо от человека, она есть единство многообразного. Законы мышления являются отражением законов бытия, а диалектика составляет основной метод научного познания и способ мышления.</w:t>
      </w:r>
      <w:r w:rsidRPr="00DB2B7E">
        <w:rPr>
          <w:rStyle w:val="a7"/>
          <w:color w:val="000000"/>
          <w:sz w:val="28"/>
          <w:szCs w:val="28"/>
        </w:rPr>
        <w:footnoteReference w:id="9"/>
      </w:r>
    </w:p>
    <w:p w:rsidR="009667ED" w:rsidRPr="00DB2B7E" w:rsidRDefault="00201143" w:rsidP="00DB2B7E">
      <w:pPr>
        <w:spacing w:line="360" w:lineRule="auto"/>
        <w:ind w:firstLine="709"/>
        <w:jc w:val="both"/>
        <w:rPr>
          <w:color w:val="000000"/>
          <w:sz w:val="28"/>
        </w:rPr>
      </w:pPr>
      <w:r w:rsidRPr="00DB2B7E">
        <w:rPr>
          <w:color w:val="000000"/>
          <w:sz w:val="28"/>
          <w:szCs w:val="28"/>
        </w:rPr>
        <w:t xml:space="preserve">В </w:t>
      </w:r>
      <w:r w:rsidR="00DB2B7E">
        <w:rPr>
          <w:color w:val="000000"/>
          <w:sz w:val="28"/>
          <w:szCs w:val="28"/>
        </w:rPr>
        <w:t>«</w:t>
      </w:r>
      <w:r w:rsidR="00DB2B7E" w:rsidRPr="00DB2B7E">
        <w:rPr>
          <w:color w:val="000000"/>
          <w:sz w:val="28"/>
          <w:szCs w:val="28"/>
        </w:rPr>
        <w:t>Ф</w:t>
      </w:r>
      <w:r w:rsidRPr="00DB2B7E">
        <w:rPr>
          <w:color w:val="000000"/>
          <w:sz w:val="28"/>
          <w:szCs w:val="28"/>
        </w:rPr>
        <w:t>илософических письмах</w:t>
      </w:r>
      <w:r w:rsidR="00DB2B7E">
        <w:rPr>
          <w:color w:val="000000"/>
          <w:sz w:val="28"/>
          <w:szCs w:val="28"/>
        </w:rPr>
        <w:t>»</w:t>
      </w:r>
      <w:r w:rsidR="00DB2B7E" w:rsidRPr="00DB2B7E">
        <w:rPr>
          <w:color w:val="000000"/>
          <w:sz w:val="28"/>
          <w:szCs w:val="28"/>
        </w:rPr>
        <w:t xml:space="preserve"> П.Я.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Чаадаев</w:t>
      </w:r>
      <w:r w:rsidRPr="00DB2B7E">
        <w:rPr>
          <w:color w:val="000000"/>
          <w:sz w:val="28"/>
          <w:szCs w:val="28"/>
        </w:rPr>
        <w:t xml:space="preserve"> характеризует тяжелое положение русского народа и пытается ответить на вопрос о судьбах России, найти корни современной жизни в истории страны. Он считал самой печальной чертой русской цивилизации ее изолированность от общечеловеческого развития. Главные пороки русской жизни Чаадаев видел в самодержавии и крепостничестве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>главных свидетельствах ее отсталости. Чаадаев чувствовал отвращение к николаевской России и, как сам впоследствии признался, впал в крайность, придя к национальному нигилизму и искажению русской истории. Вместе с тем он не отрицал общечеловеческую роль русского народа. Божественная идея, лежащая в основе человеческого мира, по его мнению, полнее всего выражена в христианской религии, которую он считал самым непосредственным общественным стимулом. Различием католичества и православия он объяснял неодинаковость западной и русской цивилизации. Россия, приняв византийское православие, замкнулась в своем религиозном обособлении, в стороне от европейских принципов жизни. Чаадаев отдавал предпочтение католицизму, считая, что в нем заложено некое объединяющее начало, которое сформировало западный мир, создало политический уклад, философию, науку, улучшило нравы.</w:t>
      </w:r>
      <w:r w:rsidRPr="00DB2B7E">
        <w:rPr>
          <w:rStyle w:val="a7"/>
          <w:color w:val="000000"/>
          <w:sz w:val="28"/>
          <w:szCs w:val="28"/>
        </w:rPr>
        <w:footnoteReference w:id="10"/>
      </w:r>
    </w:p>
    <w:p w:rsidR="009667ED" w:rsidRPr="00DB2B7E" w:rsidRDefault="009667ED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Таким образом, Чаадаеву русская философия обязана постановкой проблем, ставших сквозными в последующие десятилетия ее развития. «И многое из того, что передумали, перечувствовали, что создали, что высказали благороднейшие умы эпохи,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 xml:space="preserve">Белинский, Грановский, Герцен, Аксаков, Киреевский, Хомяков, потом Самарин и др.,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 xml:space="preserve">писал </w:t>
      </w:r>
      <w:r w:rsidR="00DB2B7E" w:rsidRPr="00DB2B7E">
        <w:rPr>
          <w:color w:val="000000"/>
          <w:sz w:val="28"/>
          <w:szCs w:val="28"/>
        </w:rPr>
        <w:t>Д.Н.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Овсянико</w:t>
      </w:r>
      <w:r w:rsidRPr="00DB2B7E">
        <w:rPr>
          <w:color w:val="000000"/>
          <w:sz w:val="28"/>
          <w:szCs w:val="28"/>
        </w:rPr>
        <w:t xml:space="preserve">-Куликовский,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>было как бы «ответом» на вопрос, поднятый Чаадаевым. Словно в опровержение пессимизма Чаадаева явилось поколение замечательных деятелей, умственная и моральная жизнь которых положила начало дальнейшему развитию».</w:t>
      </w:r>
    </w:p>
    <w:p w:rsidR="009B36EE" w:rsidRPr="00DB2B7E" w:rsidRDefault="009B36EE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Осознание ответственности за историю, искание путей к активному вмешательству в ее ход, секуляризм и политический радикализм – основные черты западников. Они, как и другие представители русской интеллигенции, критиковали идеи славянофилов. По мнению публициста </w:t>
      </w:r>
      <w:r w:rsidR="00DB2B7E" w:rsidRPr="00DB2B7E">
        <w:rPr>
          <w:color w:val="000000"/>
          <w:sz w:val="28"/>
          <w:szCs w:val="28"/>
        </w:rPr>
        <w:t>Д.М.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Писарева</w:t>
      </w:r>
      <w:r w:rsidRPr="00DB2B7E">
        <w:rPr>
          <w:color w:val="000000"/>
          <w:sz w:val="28"/>
          <w:szCs w:val="28"/>
        </w:rPr>
        <w:t>, они проявляют полную беспомощность мысли, более того, фальсифицируют факты.</w:t>
      </w:r>
      <w:r w:rsidRPr="00DB2B7E">
        <w:rPr>
          <w:rStyle w:val="a7"/>
          <w:color w:val="000000"/>
          <w:sz w:val="28"/>
          <w:szCs w:val="28"/>
        </w:rPr>
        <w:footnoteReference w:id="11"/>
      </w:r>
    </w:p>
    <w:p w:rsidR="00401A60" w:rsidRPr="00DB2B7E" w:rsidRDefault="009667ED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В целом славянофилов и западников объединяло чувство недовольства утвердившимися в России политическими и социальными условиями. Их объединяло стремление в поиске путей, которые могли бы исправить неверное, на их взгляд, положение вещей.</w:t>
      </w:r>
    </w:p>
    <w:p w:rsidR="0010639D" w:rsidRPr="00DB2B7E" w:rsidRDefault="0010639D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2B7E" w:rsidRDefault="0010639D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B2B7E">
        <w:rPr>
          <w:b/>
          <w:color w:val="000000"/>
          <w:sz w:val="28"/>
          <w:szCs w:val="28"/>
        </w:rPr>
        <w:t>3. Философские идеи представител</w:t>
      </w:r>
      <w:r w:rsidR="008C5DCA">
        <w:rPr>
          <w:b/>
          <w:color w:val="000000"/>
          <w:sz w:val="28"/>
          <w:szCs w:val="28"/>
        </w:rPr>
        <w:t>ей революционного народничества</w:t>
      </w:r>
    </w:p>
    <w:p w:rsidR="008C5DCA" w:rsidRDefault="008C5DCA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</w:p>
    <w:p w:rsidR="00DB2B7E" w:rsidRDefault="00326AED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Народничество зародилось в 60</w:t>
      </w:r>
      <w:r w:rsidR="00DB2B7E">
        <w:rPr>
          <w:rStyle w:val="text"/>
          <w:color w:val="000000"/>
          <w:sz w:val="28"/>
          <w:szCs w:val="28"/>
        </w:rPr>
        <w:t>–</w:t>
      </w:r>
      <w:r w:rsidRPr="00DB2B7E">
        <w:rPr>
          <w:rStyle w:val="text"/>
          <w:color w:val="000000"/>
          <w:sz w:val="28"/>
          <w:szCs w:val="28"/>
        </w:rPr>
        <w:t>70</w:t>
      </w:r>
      <w:r w:rsidR="00DB2B7E">
        <w:rPr>
          <w:rStyle w:val="text"/>
          <w:color w:val="000000"/>
          <w:sz w:val="28"/>
          <w:szCs w:val="28"/>
        </w:rPr>
        <w:t>-</w:t>
      </w:r>
      <w:r w:rsidR="00DB2B7E" w:rsidRPr="00DB2B7E">
        <w:rPr>
          <w:rStyle w:val="text"/>
          <w:color w:val="000000"/>
          <w:sz w:val="28"/>
          <w:szCs w:val="28"/>
        </w:rPr>
        <w:t>х</w:t>
      </w:r>
      <w:r w:rsidRPr="00DB2B7E">
        <w:rPr>
          <w:rStyle w:val="text"/>
          <w:color w:val="000000"/>
          <w:sz w:val="28"/>
          <w:szCs w:val="28"/>
        </w:rPr>
        <w:t xml:space="preserve"> годах как революционное движение русской разночинной интеллигенции. Выступление революционных народников относится ко второму этапу освободительного движения в России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>разночинскому, или буржуазно-демократическому.</w:t>
      </w:r>
    </w:p>
    <w:p w:rsidR="00DB2B7E" w:rsidRDefault="00326AED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Философской основой народничества явился субъективный идеализм, широко пропагандируемый одним из самых видных народников Петром Лавровичем Лавровым (1823</w:t>
      </w:r>
      <w:r w:rsidR="00DB2B7E">
        <w:rPr>
          <w:rStyle w:val="text"/>
          <w:color w:val="000000"/>
          <w:sz w:val="28"/>
          <w:szCs w:val="28"/>
        </w:rPr>
        <w:t>–</w:t>
      </w:r>
      <w:r w:rsidRPr="00DB2B7E">
        <w:rPr>
          <w:rStyle w:val="text"/>
          <w:color w:val="000000"/>
          <w:sz w:val="28"/>
          <w:szCs w:val="28"/>
        </w:rPr>
        <w:t>1900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гг</w:t>
      </w:r>
      <w:r w:rsidRPr="00DB2B7E">
        <w:rPr>
          <w:rStyle w:val="text"/>
          <w:color w:val="000000"/>
          <w:sz w:val="28"/>
          <w:szCs w:val="28"/>
        </w:rPr>
        <w:t>.), первоначально членом революционной организации «Земля и воля», затем партии «Народная воля». Лавров является основателем стержневой субъективно-идеалистической народнической теории «героев» или «критически мыслящих личностей» и «толпы». В основе этой теории лежит отрицание объективных законов общественного развития. Согласно этой теории, историческое общественное развитие определяется действиями отдельных «героев», тогда как народ является слепой инертной силой, «толпой», неспособной к самостоятельному общественному движению. Эта теория в самой своей основе содержит отрицание руководящей роли рабочего класса в революции и вообще какого бы то ни было класса как движущей силы общественного развития.</w:t>
      </w:r>
    </w:p>
    <w:p w:rsidR="00DB2B7E" w:rsidRDefault="001D01BE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 xml:space="preserve">По мнению лавристов, для совершения революционного переворота в целях установления нового общественного строя достаточно, чтобы «критически мыслящие личности»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>эта группа наиболее развитого меньшинства, убедила народ в необходимости этого переворота и с помощью народа совершила этот переворот.</w:t>
      </w:r>
    </w:p>
    <w:p w:rsidR="00DB2B7E" w:rsidRDefault="00D5634F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 xml:space="preserve">Различаются два главных направления народничества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 xml:space="preserve">лавризм, по имени главы направления </w:t>
      </w:r>
      <w:r w:rsidR="00DB2B7E" w:rsidRPr="00DB2B7E">
        <w:rPr>
          <w:rStyle w:val="text"/>
          <w:color w:val="000000"/>
          <w:sz w:val="28"/>
          <w:szCs w:val="28"/>
        </w:rPr>
        <w:t>П.Л.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Лаврова</w:t>
      </w:r>
      <w:r w:rsidRPr="00DB2B7E">
        <w:rPr>
          <w:rStyle w:val="text"/>
          <w:color w:val="000000"/>
          <w:sz w:val="28"/>
          <w:szCs w:val="28"/>
        </w:rPr>
        <w:t xml:space="preserve">, и ткачевизм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>широко распространенное народническое течение, возглавленное Петром Никитич Ткачевым.</w:t>
      </w:r>
    </w:p>
    <w:p w:rsidR="00DB2B7E" w:rsidRDefault="001D01BE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Идеолог русского народничества Петр Никитич Ткачев звал молодежь «собрать свои пожитки» и отправиться «в народ» для сокрушения российского государства, которое якобы не связано с существующим общественным строем и «висит в воздухе». Он принимал крестьянскую общину в качестве «краеугольного камня» будущего общественного строя, однако этот строй уже представлял себе существенно иначе: не социалистическим, а коммунистическим.</w:t>
      </w:r>
      <w:r w:rsidRPr="00DB2B7E">
        <w:rPr>
          <w:rStyle w:val="a7"/>
          <w:color w:val="000000"/>
          <w:sz w:val="28"/>
          <w:szCs w:val="28"/>
        </w:rPr>
        <w:footnoteReference w:id="12"/>
      </w:r>
    </w:p>
    <w:p w:rsidR="00DB2B7E" w:rsidRDefault="00DB2B7E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Белинский</w:t>
      </w:r>
      <w:r>
        <w:rPr>
          <w:rStyle w:val="text"/>
          <w:color w:val="000000"/>
          <w:sz w:val="28"/>
          <w:szCs w:val="28"/>
        </w:rPr>
        <w:t> </w:t>
      </w:r>
      <w:r w:rsidRPr="00DB2B7E">
        <w:rPr>
          <w:rStyle w:val="text"/>
          <w:color w:val="000000"/>
          <w:sz w:val="28"/>
          <w:szCs w:val="28"/>
        </w:rPr>
        <w:t>В.Г.</w:t>
      </w:r>
      <w:r>
        <w:rPr>
          <w:rStyle w:val="text"/>
          <w:color w:val="000000"/>
          <w:sz w:val="28"/>
          <w:szCs w:val="28"/>
        </w:rPr>
        <w:t> </w:t>
      </w:r>
      <w:r w:rsidRPr="00DB2B7E">
        <w:rPr>
          <w:rStyle w:val="text"/>
          <w:color w:val="000000"/>
          <w:sz w:val="28"/>
          <w:szCs w:val="28"/>
        </w:rPr>
        <w:t>Считал</w:t>
      </w:r>
      <w:r w:rsidR="00B573A0" w:rsidRPr="00DB2B7E">
        <w:rPr>
          <w:rStyle w:val="text"/>
          <w:color w:val="000000"/>
          <w:sz w:val="28"/>
          <w:szCs w:val="28"/>
        </w:rPr>
        <w:t>, что основной вопрос для России – уничтожение крепостничества. Он верил в социализм, ясно видел деление общества на классы и борьбу между ними. Носителями общественного прогресса, ведущего к социализму, являются трудящиеся классы и представители «образованного» общества. В противоположность идеалистической эстетике Белинский стремился доказать, что в художественном творчестве выражается не абсолютная идея,</w:t>
      </w:r>
      <w:r w:rsidR="00CA1E9B" w:rsidRPr="00DB2B7E">
        <w:rPr>
          <w:rStyle w:val="text"/>
          <w:color w:val="000000"/>
          <w:sz w:val="28"/>
          <w:szCs w:val="28"/>
        </w:rPr>
        <w:t xml:space="preserve"> а сама жизнь, действительность. Он выступал за реализм, народность искусства. Перед русской литературой ставил две задачи: отрицательную, критическую, и положительную, утверждающую. По его мнению, современная литература должна подчеркивать отрицательные стороны жизни (их больше), имея целью их устранение.</w:t>
      </w:r>
      <w:r w:rsidR="00D5634F" w:rsidRPr="00DB2B7E">
        <w:rPr>
          <w:rStyle w:val="a7"/>
          <w:color w:val="000000"/>
          <w:sz w:val="28"/>
          <w:szCs w:val="28"/>
        </w:rPr>
        <w:footnoteReference w:id="13"/>
      </w:r>
    </w:p>
    <w:p w:rsidR="00105A45" w:rsidRPr="00DB2B7E" w:rsidRDefault="008678C6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Александр Иванович Герцен обратил внимание на необходимость установления прочного союза и естествознанием</w:t>
      </w:r>
      <w:r w:rsidR="00B573A0" w:rsidRPr="00DB2B7E">
        <w:rPr>
          <w:rStyle w:val="text"/>
          <w:color w:val="000000"/>
          <w:sz w:val="28"/>
          <w:szCs w:val="28"/>
        </w:rPr>
        <w:t>. Для решения этого вопроса важное значение имеет вопрос об отношении мышления и бытия. Не следует резко разграничивать мышление и природу; природа, материя обладает внутренней активностью, историческое развитие природы венчается человеком. Сознание – это продукт природы; отсюда следует познаваемость мира и объективность знаний. Герцен говорил о взаимосвязи в познании опыта и «умозрения», о противоречивости процесса познания, соотношении абсолютной и относительной истины, отвергал субъективные критерии истины</w:t>
      </w:r>
      <w:r w:rsidR="00C83F08" w:rsidRPr="00DB2B7E">
        <w:rPr>
          <w:rStyle w:val="text"/>
          <w:color w:val="000000"/>
          <w:sz w:val="28"/>
          <w:szCs w:val="28"/>
        </w:rPr>
        <w:t>.</w:t>
      </w:r>
    </w:p>
    <w:p w:rsidR="00105A45" w:rsidRPr="00DB2B7E" w:rsidRDefault="00105A45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>Николай Гаврилович Чернышевский (1828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>1889</w:t>
      </w:r>
      <w:r w:rsidRPr="00DB2B7E">
        <w:rPr>
          <w:rStyle w:val="text"/>
          <w:color w:val="000000"/>
          <w:sz w:val="28"/>
          <w:szCs w:val="28"/>
        </w:rPr>
        <w:t xml:space="preserve">)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 xml:space="preserve">революционный демократ, писатель, публицист, литературный критик, философ. Как философ,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Чернышевский</w:t>
      </w:r>
      <w:r w:rsidRPr="00DB2B7E">
        <w:rPr>
          <w:rStyle w:val="text"/>
          <w:color w:val="000000"/>
          <w:sz w:val="28"/>
          <w:szCs w:val="28"/>
        </w:rPr>
        <w:t xml:space="preserve"> испытал влияние </w:t>
      </w:r>
      <w:r w:rsidR="00DB2B7E" w:rsidRPr="00DB2B7E">
        <w:rPr>
          <w:rStyle w:val="text"/>
          <w:color w:val="000000"/>
          <w:sz w:val="28"/>
          <w:szCs w:val="28"/>
        </w:rPr>
        <w:t>Л.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Фейербаха</w:t>
      </w:r>
      <w:r w:rsidRPr="00DB2B7E">
        <w:rPr>
          <w:rStyle w:val="text"/>
          <w:color w:val="000000"/>
          <w:sz w:val="28"/>
          <w:szCs w:val="28"/>
        </w:rPr>
        <w:t xml:space="preserve">, а также Гегеля, Сен-Симона, Фурье, </w:t>
      </w:r>
      <w:r w:rsidR="00DB2B7E" w:rsidRPr="00DB2B7E">
        <w:rPr>
          <w:rStyle w:val="text"/>
          <w:color w:val="000000"/>
          <w:sz w:val="28"/>
          <w:szCs w:val="28"/>
        </w:rPr>
        <w:t>О.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Конта</w:t>
      </w:r>
      <w:r w:rsidRPr="00DB2B7E">
        <w:rPr>
          <w:rStyle w:val="text"/>
          <w:color w:val="000000"/>
          <w:sz w:val="28"/>
          <w:szCs w:val="28"/>
        </w:rPr>
        <w:t>, которые наряду с Герценом и Белинским в значительной мере определили его мировоззрение. В 1860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г</w:t>
      </w:r>
      <w:r w:rsidRPr="00DB2B7E">
        <w:rPr>
          <w:rStyle w:val="text"/>
          <w:color w:val="000000"/>
          <w:sz w:val="28"/>
          <w:szCs w:val="28"/>
        </w:rPr>
        <w:t xml:space="preserve">. появляется основное философское произведение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Чернышевского</w:t>
      </w:r>
      <w:r w:rsidRPr="00DB2B7E">
        <w:rPr>
          <w:rStyle w:val="text"/>
          <w:color w:val="000000"/>
          <w:sz w:val="28"/>
          <w:szCs w:val="28"/>
        </w:rPr>
        <w:t xml:space="preserve">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="00DB2B7E">
        <w:rPr>
          <w:rStyle w:val="text"/>
          <w:color w:val="000000"/>
          <w:sz w:val="28"/>
          <w:szCs w:val="28"/>
        </w:rPr>
        <w:t>«</w:t>
      </w:r>
      <w:r w:rsidR="00DB2B7E" w:rsidRPr="00DB2B7E">
        <w:rPr>
          <w:rStyle w:val="text"/>
          <w:color w:val="000000"/>
          <w:sz w:val="28"/>
          <w:szCs w:val="28"/>
        </w:rPr>
        <w:t>А</w:t>
      </w:r>
      <w:r w:rsidRPr="00DB2B7E">
        <w:rPr>
          <w:rStyle w:val="text"/>
          <w:color w:val="000000"/>
          <w:sz w:val="28"/>
          <w:szCs w:val="28"/>
        </w:rPr>
        <w:t>нтропологический принцип в философии</w:t>
      </w:r>
      <w:r w:rsidR="00DB2B7E">
        <w:rPr>
          <w:rStyle w:val="text"/>
          <w:color w:val="000000"/>
          <w:sz w:val="28"/>
          <w:szCs w:val="28"/>
        </w:rPr>
        <w:t>»</w:t>
      </w:r>
      <w:r w:rsidR="00DB2B7E" w:rsidRPr="00DB2B7E">
        <w:rPr>
          <w:rStyle w:val="text"/>
          <w:color w:val="000000"/>
          <w:sz w:val="28"/>
          <w:szCs w:val="28"/>
        </w:rPr>
        <w:t>.</w:t>
      </w:r>
      <w:r w:rsidRPr="00DB2B7E">
        <w:rPr>
          <w:rStyle w:val="text"/>
          <w:color w:val="000000"/>
          <w:sz w:val="28"/>
          <w:szCs w:val="28"/>
        </w:rPr>
        <w:t xml:space="preserve"> В этом труде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Чернышевский</w:t>
      </w:r>
      <w:r w:rsidRPr="00DB2B7E">
        <w:rPr>
          <w:rStyle w:val="text"/>
          <w:color w:val="000000"/>
          <w:sz w:val="28"/>
          <w:szCs w:val="28"/>
        </w:rPr>
        <w:t xml:space="preserve"> определял материализм как учение, в основе которого </w:t>
      </w:r>
      <w:r w:rsidR="00DB2B7E">
        <w:rPr>
          <w:rStyle w:val="text"/>
          <w:color w:val="000000"/>
          <w:sz w:val="28"/>
          <w:szCs w:val="28"/>
        </w:rPr>
        <w:t>«</w:t>
      </w:r>
      <w:r w:rsidR="00DB2B7E" w:rsidRPr="00DB2B7E">
        <w:rPr>
          <w:rStyle w:val="text"/>
          <w:color w:val="000000"/>
          <w:sz w:val="28"/>
          <w:szCs w:val="28"/>
        </w:rPr>
        <w:t>л</w:t>
      </w:r>
      <w:r w:rsidRPr="00DB2B7E">
        <w:rPr>
          <w:rStyle w:val="text"/>
          <w:color w:val="000000"/>
          <w:sz w:val="28"/>
          <w:szCs w:val="28"/>
        </w:rPr>
        <w:t>ежит уважение к действительной жизни, недоверчивость к априорическим</w:t>
      </w:r>
      <w:r w:rsidR="00DB2B7E">
        <w:rPr>
          <w:rStyle w:val="text"/>
          <w:color w:val="000000"/>
          <w:sz w:val="28"/>
          <w:szCs w:val="28"/>
        </w:rPr>
        <w:t>…</w:t>
      </w:r>
      <w:r w:rsidRPr="00DB2B7E">
        <w:rPr>
          <w:rStyle w:val="text"/>
          <w:color w:val="000000"/>
          <w:sz w:val="28"/>
          <w:szCs w:val="28"/>
        </w:rPr>
        <w:t xml:space="preserve"> гипотезам</w:t>
      </w:r>
      <w:r w:rsidR="00DB2B7E">
        <w:rPr>
          <w:rStyle w:val="text"/>
          <w:color w:val="000000"/>
          <w:sz w:val="28"/>
          <w:szCs w:val="28"/>
        </w:rPr>
        <w:t>»</w:t>
      </w:r>
      <w:r w:rsidR="00DB2B7E" w:rsidRPr="00DB2B7E">
        <w:rPr>
          <w:rStyle w:val="text"/>
          <w:color w:val="000000"/>
          <w:sz w:val="28"/>
          <w:szCs w:val="28"/>
        </w:rPr>
        <w:t>.</w:t>
      </w:r>
      <w:r w:rsidRPr="00DB2B7E">
        <w:rPr>
          <w:rStyle w:val="text"/>
          <w:color w:val="000000"/>
          <w:sz w:val="28"/>
          <w:szCs w:val="28"/>
        </w:rPr>
        <w:t xml:space="preserve"> Он отстаивает утверждение о материальном единстве мира, о естественном взаимодействии человека с природой как основе его сознания и социального существования.</w:t>
      </w:r>
      <w:r w:rsidRPr="00DB2B7E">
        <w:rPr>
          <w:rStyle w:val="a7"/>
          <w:color w:val="000000"/>
          <w:sz w:val="28"/>
          <w:szCs w:val="28"/>
        </w:rPr>
        <w:footnoteReference w:id="14"/>
      </w:r>
      <w:r w:rsidRPr="00DB2B7E">
        <w:rPr>
          <w:rStyle w:val="text"/>
          <w:color w:val="000000"/>
          <w:sz w:val="28"/>
          <w:szCs w:val="28"/>
        </w:rPr>
        <w:t xml:space="preserve"> Он считает, что мышление, теоретическое познание должно опираться на чувственный опыт человека. В науке, особенно естественной,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Чернышевский</w:t>
      </w:r>
      <w:r w:rsidRPr="00DB2B7E">
        <w:rPr>
          <w:rStyle w:val="text"/>
          <w:color w:val="000000"/>
          <w:sz w:val="28"/>
          <w:szCs w:val="28"/>
        </w:rPr>
        <w:t xml:space="preserve"> видит двигатель общественного прогресса. Разрабатывая антропологический принцип,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Чернышевский</w:t>
      </w:r>
      <w:r w:rsidRPr="00DB2B7E">
        <w:rPr>
          <w:rStyle w:val="text"/>
          <w:color w:val="000000"/>
          <w:sz w:val="28"/>
          <w:szCs w:val="28"/>
        </w:rPr>
        <w:t xml:space="preserve"> считал индивида первичной реальностью, а общество </w:t>
      </w:r>
      <w:r w:rsidR="00DB2B7E">
        <w:rPr>
          <w:rStyle w:val="text"/>
          <w:color w:val="000000"/>
          <w:sz w:val="28"/>
          <w:szCs w:val="28"/>
        </w:rPr>
        <w:t>–</w:t>
      </w:r>
      <w:r w:rsidR="00DB2B7E" w:rsidRPr="00DB2B7E">
        <w:rPr>
          <w:rStyle w:val="text"/>
          <w:color w:val="000000"/>
          <w:sz w:val="28"/>
          <w:szCs w:val="28"/>
        </w:rPr>
        <w:t xml:space="preserve"> </w:t>
      </w:r>
      <w:r w:rsidRPr="00DB2B7E">
        <w:rPr>
          <w:rStyle w:val="text"/>
          <w:color w:val="000000"/>
          <w:sz w:val="28"/>
          <w:szCs w:val="28"/>
        </w:rPr>
        <w:t xml:space="preserve">множеством отдельных людей, взаимодействующих друг с другом. При этом он полагал, что законы функционирования общества являются производными от законов частной жизни людей. Последовательное проведение антропологического принципа привело </w:t>
      </w:r>
      <w:r w:rsidR="00DB2B7E" w:rsidRPr="00DB2B7E">
        <w:rPr>
          <w:rStyle w:val="text"/>
          <w:color w:val="000000"/>
          <w:sz w:val="28"/>
          <w:szCs w:val="28"/>
        </w:rPr>
        <w:t>Н.Г.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Чернышевского</w:t>
      </w:r>
      <w:r w:rsidRPr="00DB2B7E">
        <w:rPr>
          <w:rStyle w:val="text"/>
          <w:color w:val="000000"/>
          <w:sz w:val="28"/>
          <w:szCs w:val="28"/>
        </w:rPr>
        <w:t xml:space="preserve"> к обоснованию принципов социализма (общечеловеческий интерес реализуется в интересах трудящихся классов, </w:t>
      </w:r>
      <w:r w:rsidR="00DB2B7E">
        <w:rPr>
          <w:rStyle w:val="text"/>
          <w:color w:val="000000"/>
          <w:sz w:val="28"/>
          <w:szCs w:val="28"/>
        </w:rPr>
        <w:t>т.е.</w:t>
      </w:r>
      <w:r w:rsidRPr="00DB2B7E">
        <w:rPr>
          <w:rStyle w:val="text"/>
          <w:color w:val="000000"/>
          <w:sz w:val="28"/>
          <w:szCs w:val="28"/>
        </w:rPr>
        <w:t xml:space="preserve"> большинства общества).</w:t>
      </w:r>
    </w:p>
    <w:p w:rsidR="006F282F" w:rsidRPr="00DB2B7E" w:rsidRDefault="006F282F" w:rsidP="00DB2B7E">
      <w:pPr>
        <w:spacing w:line="360" w:lineRule="auto"/>
        <w:ind w:firstLine="709"/>
        <w:jc w:val="both"/>
        <w:rPr>
          <w:rStyle w:val="text"/>
          <w:color w:val="000000"/>
          <w:sz w:val="28"/>
          <w:szCs w:val="28"/>
        </w:rPr>
      </w:pPr>
      <w:r w:rsidRPr="00DB2B7E">
        <w:rPr>
          <w:rStyle w:val="text"/>
          <w:color w:val="000000"/>
          <w:sz w:val="28"/>
          <w:szCs w:val="28"/>
        </w:rPr>
        <w:t xml:space="preserve">Видным представителем либерального народничества был </w:t>
      </w:r>
      <w:r w:rsidR="00DB2B7E" w:rsidRPr="00DB2B7E">
        <w:rPr>
          <w:rStyle w:val="text"/>
          <w:color w:val="000000"/>
          <w:sz w:val="28"/>
          <w:szCs w:val="28"/>
        </w:rPr>
        <w:t>Михайловский</w:t>
      </w:r>
      <w:r w:rsidR="00DB2B7E">
        <w:rPr>
          <w:rStyle w:val="text"/>
          <w:color w:val="000000"/>
          <w:sz w:val="28"/>
          <w:szCs w:val="28"/>
        </w:rPr>
        <w:t> </w:t>
      </w:r>
      <w:r w:rsidR="00DB2B7E" w:rsidRPr="00DB2B7E">
        <w:rPr>
          <w:rStyle w:val="text"/>
          <w:color w:val="000000"/>
          <w:sz w:val="28"/>
          <w:szCs w:val="28"/>
        </w:rPr>
        <w:t>Н.К.</w:t>
      </w:r>
      <w:r w:rsidRPr="00DB2B7E">
        <w:rPr>
          <w:rStyle w:val="text"/>
          <w:color w:val="000000"/>
          <w:sz w:val="28"/>
          <w:szCs w:val="28"/>
        </w:rPr>
        <w:t>, который считал, что для перехода к социализму нужно было сохранить и упрочить сельскую общину, кустарные промыслы, производственные артели, оградив мужика от «грядущих бед капиталистического порядка». Михайловский рассматривал концепции «героев и толпы», говорил о «служению народу» как обязанность интеллигенции.</w:t>
      </w:r>
    </w:p>
    <w:p w:rsidR="00C83F08" w:rsidRPr="00DB2B7E" w:rsidRDefault="00C83F08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Проблема народничества – одна из самых сложных, острых и спорных в нашей исторической науке, проблема поистине с многострадальной судьбой. Это не удивительно, ибо само понятие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народничества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 xml:space="preserve"> разнолико и противоречиво, его отличают, как подметил Ф. Энгельс,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самые невероятные и причудливые сочетания идей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 xml:space="preserve">, из которых одни можно квалифицировать как сверхреволюционные, другие – как либеральные, а третьи – даже как реакционные. Поэтому так разноголосо оценивают народничество историки разных партий и направлений: одно и то же в нем либо осуждают, либо превозносят, черпают из него свое и отбрасывают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чужое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 xml:space="preserve">. Эсеры находили в нем аргументы для оправдания терроризма; большевики, напротив, – для противопоставления террору повседневной работы в массах; меньшевики – для обвинений большевиков в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бланкизме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 xml:space="preserve"> и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нечаевщине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 xml:space="preserve">; либералы – для обоснования конституционных реформ. Только царские каратели не находили в народничестве ничего </w:t>
      </w:r>
      <w:r w:rsidR="00DB2B7E">
        <w:rPr>
          <w:color w:val="000000"/>
          <w:sz w:val="28"/>
          <w:szCs w:val="28"/>
        </w:rPr>
        <w:t>«</w:t>
      </w:r>
      <w:r w:rsidRPr="00DB2B7E">
        <w:rPr>
          <w:color w:val="000000"/>
          <w:sz w:val="28"/>
          <w:szCs w:val="28"/>
        </w:rPr>
        <w:t>своего</w:t>
      </w:r>
      <w:r w:rsidR="00DB2B7E">
        <w:rPr>
          <w:color w:val="000000"/>
          <w:sz w:val="28"/>
          <w:szCs w:val="28"/>
        </w:rPr>
        <w:t>»</w:t>
      </w:r>
      <w:r w:rsidRPr="00DB2B7E">
        <w:rPr>
          <w:color w:val="000000"/>
          <w:sz w:val="28"/>
          <w:szCs w:val="28"/>
        </w:rPr>
        <w:t>. Но именно они, как ни странно, явились первыми его исследователями.</w:t>
      </w:r>
      <w:r w:rsidRPr="00DB2B7E">
        <w:rPr>
          <w:rStyle w:val="a7"/>
          <w:color w:val="000000"/>
          <w:sz w:val="28"/>
          <w:szCs w:val="28"/>
        </w:rPr>
        <w:footnoteReference w:id="15"/>
      </w:r>
    </w:p>
    <w:p w:rsidR="009A0DF7" w:rsidRPr="00DB2B7E" w:rsidRDefault="009A0DF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DF7" w:rsidRPr="00DB2B7E" w:rsidRDefault="009A0DF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DF7" w:rsidRDefault="008C5DCA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Заключение</w:t>
      </w:r>
    </w:p>
    <w:p w:rsidR="008C5DCA" w:rsidRPr="00DB2B7E" w:rsidRDefault="008C5DCA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92E1C" w:rsidRPr="00DB2B7E" w:rsidRDefault="009A0DF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bCs/>
          <w:color w:val="000000"/>
          <w:sz w:val="28"/>
          <w:szCs w:val="28"/>
        </w:rPr>
        <w:t>Русская философия</w:t>
      </w:r>
      <w:r w:rsidRPr="00DB2B7E">
        <w:rPr>
          <w:b/>
          <w:bCs/>
          <w:color w:val="000000"/>
          <w:sz w:val="28"/>
          <w:szCs w:val="28"/>
        </w:rPr>
        <w:t xml:space="preserve">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 xml:space="preserve">феномен мировой философской мысли. Ее феноменальность заключается в том, что русская философия развивалась исключительно автономно, самостоятельно, независимо от европейской и мировой философии, не находилась под влиянием многочисленных философских направлений Запада </w:t>
      </w:r>
      <w:r w:rsidR="00DB2B7E">
        <w:rPr>
          <w:color w:val="000000"/>
          <w:sz w:val="28"/>
          <w:szCs w:val="28"/>
        </w:rPr>
        <w:t>–</w:t>
      </w:r>
      <w:r w:rsidR="00DB2B7E" w:rsidRP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>эмпиризма, рационализма, идеализма и др. В то же время русскую философию отличают глубина, всесторонность, достаточно специфический круг исследуемых проблем, порой непонятных для Запада.</w:t>
      </w:r>
    </w:p>
    <w:p w:rsidR="00F66753" w:rsidRPr="00DB2B7E" w:rsidRDefault="00F66753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Философия в России самобытна, масштабна и многолика. В большинстве ее течений и школ наблюдается повышенный интерес к теме духовности как важнейшей характеристике бытия человека в мире. Она несет в себе огромный потенциал гуманизма и нравственности, знания и веры, занимая достойное место в историко-философском процессе и имея мировое значение.</w:t>
      </w:r>
    </w:p>
    <w:p w:rsidR="00792E1C" w:rsidRPr="00DB2B7E" w:rsidRDefault="00792E1C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При характеристике особенностей русской философии нужно учитывать также </w:t>
      </w:r>
      <w:r w:rsidRPr="00DB2B7E">
        <w:rPr>
          <w:rStyle w:val="ab"/>
          <w:i w:val="0"/>
          <w:color w:val="000000"/>
          <w:sz w:val="28"/>
          <w:szCs w:val="28"/>
        </w:rPr>
        <w:t>культурно-исторический фон</w:t>
      </w:r>
      <w:r w:rsidRPr="00DB2B7E">
        <w:rPr>
          <w:color w:val="000000"/>
          <w:sz w:val="28"/>
          <w:szCs w:val="28"/>
        </w:rPr>
        <w:t>, на котором она формировалась. В России в ходе ее истории произошло как бы переплетение двух различных типов культур и соответственно типов философствования: рационалистического, западноевропейского и восточного, византийского с его интуитивным мироощущением и живым созерцанием, включенного в русское самосознание через православие. Такое сочетание двух различных типов мышления проходит через всю историю русской философии. Существование на перекрестке различных культур во многом определило форму философствования и проблематику русской философии.</w:t>
      </w:r>
    </w:p>
    <w:p w:rsidR="00652607" w:rsidRPr="00DB2B7E" w:rsidRDefault="0065260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607" w:rsidRPr="00DB2B7E" w:rsidRDefault="00652607" w:rsidP="00DB2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2E1C" w:rsidRDefault="008C5DCA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Список литературы</w:t>
      </w:r>
    </w:p>
    <w:p w:rsidR="008C5DCA" w:rsidRPr="00DB2B7E" w:rsidRDefault="008C5DCA" w:rsidP="00DB2B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607" w:rsidRPr="00DB2B7E" w:rsidRDefault="00652607" w:rsidP="008C5DCA">
      <w:pPr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1. </w:t>
      </w:r>
      <w:r w:rsidR="00DB2B7E" w:rsidRPr="00DB2B7E">
        <w:rPr>
          <w:color w:val="000000"/>
          <w:sz w:val="28"/>
          <w:szCs w:val="28"/>
        </w:rPr>
        <w:t>Алескеев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П.В.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Панин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А.В.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Философия</w:t>
      </w:r>
      <w:r w:rsidRPr="00DB2B7E">
        <w:rPr>
          <w:color w:val="000000"/>
          <w:sz w:val="28"/>
          <w:szCs w:val="28"/>
        </w:rPr>
        <w:t xml:space="preserve">. – М., 2003 – </w:t>
      </w:r>
      <w:r w:rsidR="00DB2B7E" w:rsidRPr="00DB2B7E">
        <w:rPr>
          <w:color w:val="000000"/>
          <w:sz w:val="28"/>
          <w:szCs w:val="28"/>
        </w:rPr>
        <w:t>467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с.</w:t>
      </w:r>
    </w:p>
    <w:p w:rsidR="00652607" w:rsidRPr="00DB2B7E" w:rsidRDefault="00652607" w:rsidP="008C5DCA">
      <w:pPr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2.</w:t>
      </w:r>
      <w:r w:rsidR="00DB2B7E">
        <w:rPr>
          <w:color w:val="000000"/>
          <w:sz w:val="28"/>
          <w:szCs w:val="28"/>
        </w:rPr>
        <w:t xml:space="preserve"> </w:t>
      </w:r>
      <w:r w:rsidR="00DB2B7E" w:rsidRPr="00DB2B7E">
        <w:rPr>
          <w:color w:val="000000"/>
          <w:sz w:val="28"/>
          <w:szCs w:val="28"/>
        </w:rPr>
        <w:t>Громов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М.Н.</w:t>
      </w:r>
      <w:r w:rsidRPr="00DB2B7E">
        <w:rPr>
          <w:color w:val="000000"/>
          <w:sz w:val="28"/>
          <w:szCs w:val="28"/>
        </w:rPr>
        <w:t xml:space="preserve"> О своеобразии русской средневековой философии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//</w:t>
      </w:r>
      <w:r w:rsidRPr="00DB2B7E">
        <w:rPr>
          <w:color w:val="000000"/>
          <w:sz w:val="28"/>
          <w:szCs w:val="28"/>
        </w:rPr>
        <w:t xml:space="preserve"> Философские науки, 1990, </w:t>
      </w:r>
      <w:r w:rsidR="00DB2B7E">
        <w:rPr>
          <w:color w:val="000000"/>
          <w:sz w:val="28"/>
          <w:szCs w:val="28"/>
        </w:rPr>
        <w:t>№</w:t>
      </w:r>
      <w:r w:rsidR="00DB2B7E" w:rsidRPr="00DB2B7E">
        <w:rPr>
          <w:color w:val="000000"/>
          <w:sz w:val="28"/>
          <w:szCs w:val="28"/>
        </w:rPr>
        <w:t>1</w:t>
      </w:r>
      <w:r w:rsidRPr="00DB2B7E">
        <w:rPr>
          <w:color w:val="000000"/>
          <w:sz w:val="28"/>
          <w:szCs w:val="28"/>
        </w:rPr>
        <w:t>1</w:t>
      </w:r>
    </w:p>
    <w:p w:rsidR="00652607" w:rsidRPr="00DB2B7E" w:rsidRDefault="00652607" w:rsidP="008C5DCA">
      <w:pPr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3.</w:t>
      </w:r>
      <w:r w:rsidR="00DB2B7E">
        <w:rPr>
          <w:color w:val="000000"/>
          <w:sz w:val="28"/>
          <w:szCs w:val="28"/>
        </w:rPr>
        <w:t xml:space="preserve"> </w:t>
      </w:r>
      <w:r w:rsidR="00DB2B7E" w:rsidRPr="00DB2B7E">
        <w:rPr>
          <w:color w:val="000000"/>
          <w:sz w:val="28"/>
          <w:szCs w:val="28"/>
        </w:rPr>
        <w:t>Данцев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А.А.</w:t>
      </w:r>
      <w:r w:rsidRPr="00DB2B7E">
        <w:rPr>
          <w:color w:val="000000"/>
          <w:sz w:val="28"/>
          <w:szCs w:val="28"/>
        </w:rPr>
        <w:t xml:space="preserve">, </w:t>
      </w:r>
      <w:r w:rsidR="00DB2B7E" w:rsidRPr="00DB2B7E">
        <w:rPr>
          <w:color w:val="000000"/>
          <w:sz w:val="28"/>
          <w:szCs w:val="28"/>
        </w:rPr>
        <w:t>Любченко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В.С.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Философия</w:t>
      </w:r>
      <w:r w:rsidRPr="00DB2B7E">
        <w:rPr>
          <w:color w:val="000000"/>
          <w:sz w:val="28"/>
          <w:szCs w:val="28"/>
        </w:rPr>
        <w:t xml:space="preserve">. Учебник для технических направлений и специальностей вузов. Новочеркасск. 2001. – </w:t>
      </w:r>
      <w:r w:rsidR="00DB2B7E" w:rsidRPr="00DB2B7E">
        <w:rPr>
          <w:color w:val="000000"/>
          <w:sz w:val="28"/>
          <w:szCs w:val="28"/>
        </w:rPr>
        <w:t>584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с.</w:t>
      </w:r>
    </w:p>
    <w:p w:rsidR="00DB2B7E" w:rsidRDefault="00652607" w:rsidP="008C5DCA">
      <w:pPr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4. </w:t>
      </w:r>
      <w:r w:rsidR="00DB2B7E" w:rsidRPr="00DB2B7E">
        <w:rPr>
          <w:color w:val="000000"/>
          <w:sz w:val="28"/>
          <w:szCs w:val="28"/>
        </w:rPr>
        <w:t>Золкин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А.Л.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Философия</w:t>
      </w:r>
      <w:r w:rsidRPr="00DB2B7E">
        <w:rPr>
          <w:color w:val="000000"/>
          <w:sz w:val="28"/>
          <w:szCs w:val="28"/>
        </w:rPr>
        <w:t xml:space="preserve">: Учебник для студентов вузов. – М., 2005. – </w:t>
      </w:r>
      <w:r w:rsidR="00DB2B7E" w:rsidRPr="00DB2B7E">
        <w:rPr>
          <w:color w:val="000000"/>
          <w:sz w:val="28"/>
          <w:szCs w:val="28"/>
        </w:rPr>
        <w:t>590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с.</w:t>
      </w:r>
    </w:p>
    <w:p w:rsidR="00DB2B7E" w:rsidRDefault="00EA1740" w:rsidP="008C5DC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 xml:space="preserve">5. </w:t>
      </w:r>
      <w:r w:rsidR="00DB2B7E" w:rsidRPr="00DB2B7E">
        <w:rPr>
          <w:color w:val="000000"/>
          <w:sz w:val="28"/>
          <w:szCs w:val="28"/>
        </w:rPr>
        <w:t>Лавриненко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В.Н.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Философия</w:t>
      </w:r>
      <w:r w:rsidRPr="00DB2B7E">
        <w:rPr>
          <w:color w:val="000000"/>
          <w:sz w:val="28"/>
          <w:szCs w:val="28"/>
        </w:rPr>
        <w:t>. Интернет источник:</w:t>
      </w:r>
    </w:p>
    <w:p w:rsidR="00DB2B7E" w:rsidRDefault="008C724D" w:rsidP="008C5DC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4B3CCF">
        <w:rPr>
          <w:color w:val="000000"/>
          <w:sz w:val="28"/>
          <w:szCs w:val="28"/>
        </w:rPr>
        <w:t>http://bookz.ru/authors/vladimir-lavrinenko/filosofi_631/page</w:t>
      </w:r>
      <w:r w:rsidR="00DB2B7E" w:rsidRPr="004B3CCF">
        <w:rPr>
          <w:color w:val="000000"/>
          <w:sz w:val="28"/>
          <w:szCs w:val="28"/>
        </w:rPr>
        <w:t>-8-f</w:t>
      </w:r>
      <w:r w:rsidRPr="004B3CCF">
        <w:rPr>
          <w:color w:val="000000"/>
          <w:sz w:val="28"/>
          <w:szCs w:val="28"/>
        </w:rPr>
        <w:t>ilosofi_631.html</w:t>
      </w:r>
    </w:p>
    <w:p w:rsidR="00DB2B7E" w:rsidRDefault="008C724D" w:rsidP="008C5DC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6.</w:t>
      </w:r>
      <w:r w:rsidR="00DB2B7E">
        <w:rPr>
          <w:color w:val="000000"/>
          <w:sz w:val="28"/>
          <w:szCs w:val="28"/>
        </w:rPr>
        <w:t xml:space="preserve"> </w:t>
      </w:r>
      <w:r w:rsidR="00DB2B7E" w:rsidRPr="00DB2B7E">
        <w:rPr>
          <w:color w:val="000000"/>
          <w:sz w:val="28"/>
          <w:szCs w:val="28"/>
        </w:rPr>
        <w:t>Никитич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Л.А.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Философия</w:t>
      </w:r>
      <w:r w:rsidRPr="00DB2B7E">
        <w:rPr>
          <w:color w:val="000000"/>
          <w:sz w:val="28"/>
          <w:szCs w:val="28"/>
        </w:rPr>
        <w:t xml:space="preserve">: Учебник для вузов. – М., 2000. – </w:t>
      </w:r>
      <w:r w:rsidR="00DB2B7E" w:rsidRPr="00DB2B7E">
        <w:rPr>
          <w:color w:val="000000"/>
          <w:sz w:val="28"/>
          <w:szCs w:val="28"/>
        </w:rPr>
        <w:t>575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с.</w:t>
      </w:r>
    </w:p>
    <w:p w:rsidR="00DB2B7E" w:rsidRDefault="00681E69" w:rsidP="008C5DC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7.</w:t>
      </w:r>
      <w:r w:rsidR="00DB2B7E">
        <w:rPr>
          <w:color w:val="000000"/>
          <w:sz w:val="28"/>
          <w:szCs w:val="28"/>
        </w:rPr>
        <w:t xml:space="preserve"> </w:t>
      </w:r>
      <w:r w:rsidR="00DB2B7E" w:rsidRPr="00DB2B7E">
        <w:rPr>
          <w:color w:val="000000"/>
          <w:sz w:val="28"/>
          <w:szCs w:val="28"/>
        </w:rPr>
        <w:t>Пивоваров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Ю.С.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Вечный</w:t>
      </w:r>
      <w:r w:rsidRPr="00DB2B7E">
        <w:rPr>
          <w:color w:val="000000"/>
          <w:sz w:val="28"/>
          <w:szCs w:val="28"/>
        </w:rPr>
        <w:t xml:space="preserve"> спор. Западники и славянофилы. Интернет источник: </w:t>
      </w:r>
      <w:r w:rsidR="002C1596" w:rsidRPr="004B3CCF">
        <w:rPr>
          <w:color w:val="000000"/>
          <w:sz w:val="28"/>
          <w:szCs w:val="28"/>
        </w:rPr>
        <w:t>http://www.foma.ru/article/index.php</w:t>
      </w:r>
      <w:r w:rsidR="00DB2B7E" w:rsidRPr="004B3CCF">
        <w:rPr>
          <w:color w:val="000000"/>
          <w:sz w:val="28"/>
          <w:szCs w:val="28"/>
        </w:rPr>
        <w:t>? n</w:t>
      </w:r>
      <w:r w:rsidR="002C1596" w:rsidRPr="004B3CCF">
        <w:rPr>
          <w:color w:val="000000"/>
          <w:sz w:val="28"/>
          <w:szCs w:val="28"/>
        </w:rPr>
        <w:t>ews=3637</w:t>
      </w:r>
    </w:p>
    <w:p w:rsidR="00DB2B7E" w:rsidRDefault="002C1596" w:rsidP="008C5DCA">
      <w:pPr>
        <w:pStyle w:val="a5"/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DB2B7E">
        <w:rPr>
          <w:color w:val="000000"/>
          <w:sz w:val="28"/>
          <w:szCs w:val="28"/>
        </w:rPr>
        <w:t xml:space="preserve">8. </w:t>
      </w:r>
      <w:r w:rsidR="00DB2B7E" w:rsidRPr="00DB2B7E">
        <w:rPr>
          <w:color w:val="000000"/>
          <w:sz w:val="28"/>
          <w:szCs w:val="28"/>
        </w:rPr>
        <w:t>Троцкий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Н.А.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Народничество</w:t>
      </w:r>
      <w:r w:rsidRPr="00DB2B7E">
        <w:rPr>
          <w:color w:val="000000"/>
          <w:sz w:val="28"/>
          <w:szCs w:val="28"/>
        </w:rPr>
        <w:t xml:space="preserve"> как идеология российского освободительного движения.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//</w:t>
      </w:r>
      <w:r w:rsidRPr="00DB2B7E">
        <w:rPr>
          <w:color w:val="000000"/>
          <w:sz w:val="28"/>
          <w:szCs w:val="28"/>
        </w:rPr>
        <w:t xml:space="preserve"> Альманах «Восток»</w:t>
      </w:r>
      <w:r w:rsidR="00DB2B7E">
        <w:rPr>
          <w:color w:val="000000"/>
          <w:sz w:val="28"/>
          <w:szCs w:val="28"/>
        </w:rPr>
        <w:t xml:space="preserve"> </w:t>
      </w:r>
      <w:r w:rsidRPr="00DB2B7E">
        <w:rPr>
          <w:color w:val="000000"/>
          <w:sz w:val="28"/>
          <w:szCs w:val="28"/>
        </w:rPr>
        <w:t xml:space="preserve">2005, </w:t>
      </w:r>
      <w:r w:rsidR="00DB2B7E">
        <w:rPr>
          <w:color w:val="000000"/>
          <w:sz w:val="28"/>
          <w:szCs w:val="28"/>
        </w:rPr>
        <w:t>№</w:t>
      </w:r>
      <w:r w:rsidR="00DB2B7E" w:rsidRPr="00DB2B7E">
        <w:rPr>
          <w:color w:val="000000"/>
          <w:sz w:val="28"/>
          <w:szCs w:val="28"/>
        </w:rPr>
        <w:t>1</w:t>
      </w:r>
      <w:r w:rsidRPr="00DB2B7E">
        <w:rPr>
          <w:color w:val="000000"/>
          <w:sz w:val="28"/>
          <w:szCs w:val="28"/>
        </w:rPr>
        <w:t xml:space="preserve">. Интернет источник: </w:t>
      </w:r>
      <w:r w:rsidRPr="004B3CCF">
        <w:rPr>
          <w:color w:val="000000"/>
          <w:sz w:val="28"/>
          <w:szCs w:val="28"/>
          <w:u w:val="single"/>
        </w:rPr>
        <w:t>http://www.situation.ru/app/j_art_756.htm</w:t>
      </w:r>
    </w:p>
    <w:p w:rsidR="00DB2B7E" w:rsidRDefault="002C1596" w:rsidP="008C5DCA">
      <w:pPr>
        <w:spacing w:line="360" w:lineRule="auto"/>
        <w:jc w:val="both"/>
        <w:rPr>
          <w:rStyle w:val="a9"/>
          <w:b w:val="0"/>
          <w:color w:val="000000"/>
          <w:sz w:val="28"/>
          <w:szCs w:val="20"/>
        </w:rPr>
      </w:pPr>
      <w:r w:rsidRPr="00DB2B7E">
        <w:rPr>
          <w:color w:val="000000"/>
          <w:sz w:val="28"/>
          <w:szCs w:val="28"/>
        </w:rPr>
        <w:t xml:space="preserve">9. </w:t>
      </w:r>
      <w:r w:rsidR="00DB2B7E" w:rsidRPr="00DB2B7E">
        <w:rPr>
          <w:color w:val="000000"/>
          <w:sz w:val="28"/>
          <w:szCs w:val="28"/>
        </w:rPr>
        <w:t>Черняев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color w:val="000000"/>
          <w:sz w:val="28"/>
          <w:szCs w:val="28"/>
        </w:rPr>
        <w:t>А.В.</w:t>
      </w:r>
      <w:r w:rsidR="00DB2B7E">
        <w:rPr>
          <w:color w:val="000000"/>
          <w:sz w:val="28"/>
          <w:szCs w:val="28"/>
        </w:rPr>
        <w:t> </w:t>
      </w:r>
      <w:r w:rsidR="00DB2B7E" w:rsidRPr="00DB2B7E">
        <w:rPr>
          <w:rStyle w:val="a9"/>
          <w:b w:val="0"/>
          <w:color w:val="000000"/>
          <w:sz w:val="28"/>
          <w:szCs w:val="28"/>
        </w:rPr>
        <w:t>Проблемы</w:t>
      </w:r>
      <w:r w:rsidRPr="00DB2B7E">
        <w:rPr>
          <w:rStyle w:val="a9"/>
          <w:b w:val="0"/>
          <w:color w:val="000000"/>
          <w:sz w:val="28"/>
          <w:szCs w:val="28"/>
        </w:rPr>
        <w:t xml:space="preserve"> социально-философской антропологии</w:t>
      </w:r>
      <w:r w:rsidRPr="00DB2B7E">
        <w:rPr>
          <w:b/>
          <w:color w:val="000000"/>
          <w:sz w:val="28"/>
          <w:szCs w:val="28"/>
        </w:rPr>
        <w:t xml:space="preserve"> </w:t>
      </w:r>
      <w:r w:rsidRPr="00DB2B7E">
        <w:rPr>
          <w:rStyle w:val="a9"/>
          <w:b w:val="0"/>
          <w:color w:val="000000"/>
          <w:sz w:val="28"/>
          <w:szCs w:val="28"/>
        </w:rPr>
        <w:t>в русской мысли (X – начало XVIII</w:t>
      </w:r>
      <w:r w:rsidR="00DB2B7E">
        <w:rPr>
          <w:rStyle w:val="a9"/>
          <w:b w:val="0"/>
          <w:color w:val="000000"/>
          <w:sz w:val="28"/>
          <w:szCs w:val="28"/>
        </w:rPr>
        <w:t> </w:t>
      </w:r>
      <w:r w:rsidR="00DB2B7E" w:rsidRPr="00DB2B7E">
        <w:rPr>
          <w:rStyle w:val="a9"/>
          <w:b w:val="0"/>
          <w:color w:val="000000"/>
          <w:sz w:val="28"/>
          <w:szCs w:val="28"/>
        </w:rPr>
        <w:t>вв</w:t>
      </w:r>
      <w:r w:rsidRPr="00DB2B7E">
        <w:rPr>
          <w:rStyle w:val="a9"/>
          <w:b w:val="0"/>
          <w:color w:val="000000"/>
          <w:sz w:val="28"/>
          <w:szCs w:val="28"/>
        </w:rPr>
        <w:t>.</w:t>
      </w:r>
      <w:r w:rsidR="00DB2B7E" w:rsidRPr="00DB2B7E">
        <w:rPr>
          <w:rStyle w:val="a9"/>
          <w:b w:val="0"/>
          <w:color w:val="000000"/>
          <w:sz w:val="28"/>
          <w:szCs w:val="28"/>
        </w:rPr>
        <w:t>)</w:t>
      </w:r>
      <w:r w:rsidR="00DB2B7E">
        <w:rPr>
          <w:rStyle w:val="a9"/>
          <w:b w:val="0"/>
          <w:color w:val="000000"/>
          <w:sz w:val="28"/>
          <w:szCs w:val="28"/>
        </w:rPr>
        <w:t xml:space="preserve"> </w:t>
      </w:r>
      <w:r w:rsidR="00DB2B7E" w:rsidRPr="00DB2B7E">
        <w:rPr>
          <w:rStyle w:val="a9"/>
          <w:b w:val="0"/>
          <w:color w:val="000000"/>
          <w:sz w:val="28"/>
          <w:szCs w:val="28"/>
        </w:rPr>
        <w:t>И</w:t>
      </w:r>
      <w:r w:rsidRPr="00DB2B7E">
        <w:rPr>
          <w:rStyle w:val="a9"/>
          <w:b w:val="0"/>
          <w:color w:val="000000"/>
          <w:sz w:val="28"/>
          <w:szCs w:val="28"/>
        </w:rPr>
        <w:t>нтернет источник:</w:t>
      </w:r>
      <w:r w:rsidRPr="00DB2B7E">
        <w:rPr>
          <w:color w:val="000000"/>
          <w:sz w:val="28"/>
          <w:szCs w:val="28"/>
        </w:rPr>
        <w:t xml:space="preserve"> </w:t>
      </w:r>
      <w:r w:rsidRPr="00DB2B7E">
        <w:rPr>
          <w:rStyle w:val="a9"/>
          <w:b w:val="0"/>
          <w:color w:val="000000"/>
          <w:sz w:val="28"/>
          <w:szCs w:val="28"/>
        </w:rPr>
        <w:t>http://iph.ras.ru/page50298843.htm</w:t>
      </w:r>
    </w:p>
    <w:p w:rsidR="002C1596" w:rsidRPr="00DB2B7E" w:rsidRDefault="00173B35" w:rsidP="008C5DCA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DB2B7E">
        <w:rPr>
          <w:color w:val="000000"/>
          <w:sz w:val="28"/>
          <w:szCs w:val="28"/>
        </w:rPr>
        <w:t>10. http://www.ekoslovar.ru/istoria005.html</w:t>
      </w:r>
      <w:bookmarkStart w:id="0" w:name="_GoBack"/>
      <w:bookmarkEnd w:id="0"/>
    </w:p>
    <w:sectPr w:rsidR="002C1596" w:rsidRPr="00DB2B7E" w:rsidSect="00DB2B7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BDB" w:rsidRDefault="00C47BDB">
      <w:r>
        <w:separator/>
      </w:r>
    </w:p>
  </w:endnote>
  <w:endnote w:type="continuationSeparator" w:id="0">
    <w:p w:rsidR="00C47BDB" w:rsidRDefault="00C4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0ED" w:rsidRDefault="001070ED" w:rsidP="00363448">
    <w:pPr>
      <w:pStyle w:val="ac"/>
      <w:framePr w:wrap="around" w:vAnchor="text" w:hAnchor="margin" w:xAlign="center" w:y="1"/>
      <w:rPr>
        <w:rStyle w:val="ae"/>
      </w:rPr>
    </w:pPr>
  </w:p>
  <w:p w:rsidR="001070ED" w:rsidRDefault="001070E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0ED" w:rsidRDefault="004B3CCF" w:rsidP="00363448">
    <w:pPr>
      <w:pStyle w:val="ac"/>
      <w:framePr w:wrap="around" w:vAnchor="text" w:hAnchor="margin" w:xAlign="center" w:y="1"/>
      <w:rPr>
        <w:rStyle w:val="ae"/>
      </w:rPr>
    </w:pPr>
    <w:r>
      <w:rPr>
        <w:rStyle w:val="ae"/>
        <w:noProof/>
      </w:rPr>
      <w:t>2</w:t>
    </w:r>
  </w:p>
  <w:p w:rsidR="001070ED" w:rsidRDefault="001070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BDB" w:rsidRDefault="00C47BDB">
      <w:r>
        <w:separator/>
      </w:r>
    </w:p>
  </w:footnote>
  <w:footnote w:type="continuationSeparator" w:id="0">
    <w:p w:rsidR="00C47BDB" w:rsidRDefault="00C47BDB">
      <w:r>
        <w:continuationSeparator/>
      </w:r>
    </w:p>
  </w:footnote>
  <w:footnote w:id="1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Золкин А. Л. Философия: Учебник для студентов вузов. – М., 2005. С.215 </w:t>
      </w:r>
    </w:p>
  </w:footnote>
  <w:footnote w:id="2">
    <w:p w:rsidR="001070ED" w:rsidRDefault="001070ED" w:rsidP="00EF66E1">
      <w:pPr>
        <w:rPr>
          <w:rStyle w:val="a9"/>
          <w:b w:val="0"/>
          <w:sz w:val="20"/>
          <w:szCs w:val="20"/>
        </w:rPr>
      </w:pPr>
      <w:r w:rsidRPr="00493EAF">
        <w:rPr>
          <w:rStyle w:val="a7"/>
          <w:sz w:val="20"/>
        </w:rPr>
        <w:footnoteRef/>
      </w:r>
      <w:r w:rsidRPr="00493EAF">
        <w:rPr>
          <w:sz w:val="20"/>
          <w:szCs w:val="20"/>
        </w:rPr>
        <w:t xml:space="preserve"> Черняев А. В. </w:t>
      </w:r>
      <w:r>
        <w:rPr>
          <w:rStyle w:val="a9"/>
          <w:b w:val="0"/>
          <w:sz w:val="20"/>
          <w:szCs w:val="20"/>
        </w:rPr>
        <w:t>Проблемы социально-философской</w:t>
      </w:r>
      <w:r w:rsidRPr="00493EAF">
        <w:rPr>
          <w:rStyle w:val="a9"/>
          <w:b w:val="0"/>
          <w:sz w:val="20"/>
          <w:szCs w:val="20"/>
        </w:rPr>
        <w:t xml:space="preserve"> </w:t>
      </w:r>
      <w:r>
        <w:rPr>
          <w:rStyle w:val="a9"/>
          <w:b w:val="0"/>
          <w:sz w:val="20"/>
          <w:szCs w:val="20"/>
        </w:rPr>
        <w:t>антропологии</w:t>
      </w:r>
      <w:r>
        <w:rPr>
          <w:b/>
          <w:sz w:val="20"/>
          <w:szCs w:val="20"/>
        </w:rPr>
        <w:t xml:space="preserve"> </w:t>
      </w:r>
      <w:r>
        <w:rPr>
          <w:rStyle w:val="a9"/>
          <w:b w:val="0"/>
          <w:sz w:val="20"/>
          <w:szCs w:val="20"/>
        </w:rPr>
        <w:t>в русской мысли</w:t>
      </w:r>
      <w:r w:rsidRPr="00493EAF">
        <w:rPr>
          <w:rStyle w:val="a9"/>
          <w:b w:val="0"/>
          <w:sz w:val="20"/>
          <w:szCs w:val="20"/>
        </w:rPr>
        <w:t xml:space="preserve"> (X – начало XVIII вв.)</w:t>
      </w:r>
    </w:p>
    <w:p w:rsidR="00C47BDB" w:rsidRDefault="001070ED" w:rsidP="00EF66E1">
      <w:r>
        <w:rPr>
          <w:rStyle w:val="a9"/>
          <w:b w:val="0"/>
          <w:sz w:val="20"/>
          <w:szCs w:val="20"/>
        </w:rPr>
        <w:t>Интернет источник:</w:t>
      </w:r>
      <w:r w:rsidRPr="00EF66E1">
        <w:t xml:space="preserve"> </w:t>
      </w:r>
      <w:r w:rsidRPr="00EF66E1">
        <w:rPr>
          <w:rStyle w:val="a9"/>
          <w:b w:val="0"/>
          <w:sz w:val="20"/>
          <w:szCs w:val="20"/>
        </w:rPr>
        <w:t>http://iph.ras.ru/page50298843.htm</w:t>
      </w:r>
    </w:p>
  </w:footnote>
  <w:footnote w:id="3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Никитич Л. А. Философия: Учебник для вузов. – М., 2000. С. 220</w:t>
      </w:r>
    </w:p>
  </w:footnote>
  <w:footnote w:id="4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Громов М. Н. О своеобразии русской средневековой философии // Философские науки, 1990, №11 – С. 48</w:t>
      </w:r>
    </w:p>
  </w:footnote>
  <w:footnote w:id="5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Лавриненко В. Н. Философия. Интернет источник: </w:t>
      </w:r>
      <w:r w:rsidRPr="009170BD">
        <w:t>http://bookz.ru/authors/vladimir-lavrinenko/filosofi_631/page-8-filosofi_631.html</w:t>
      </w:r>
    </w:p>
  </w:footnote>
  <w:footnote w:id="6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Никитич Л. А. Философия: Учебник для вузов. – М., 2000. С.242.</w:t>
      </w:r>
    </w:p>
  </w:footnote>
  <w:footnote w:id="7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</w:t>
      </w:r>
      <w:r w:rsidRPr="00C41746">
        <w:t>Пивоваров Ю. С.</w:t>
      </w:r>
      <w:r>
        <w:t xml:space="preserve"> Вечный спор. Западники и славянофилы. Интернет источник:</w:t>
      </w:r>
      <w:r w:rsidRPr="00C41746">
        <w:t xml:space="preserve"> http://www.foma.ru/article/index.php?news=3637</w:t>
      </w:r>
    </w:p>
  </w:footnote>
  <w:footnote w:id="8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Данцев А. А., Любченко В.С. Философия. Учебник для технических направлений и специальностей вузов. Новочеркасск. 2001.С. 248</w:t>
      </w:r>
    </w:p>
  </w:footnote>
  <w:footnote w:id="9">
    <w:p w:rsidR="001070ED" w:rsidRPr="009170BD" w:rsidRDefault="001070ED" w:rsidP="009B36EE">
      <w:pPr>
        <w:pStyle w:val="a5"/>
      </w:pPr>
      <w:r>
        <w:rPr>
          <w:rStyle w:val="a7"/>
        </w:rPr>
        <w:footnoteRef/>
      </w:r>
      <w:r>
        <w:t xml:space="preserve"> Лавриненко В. Н. Философия. Интернет источник: </w:t>
      </w:r>
      <w:r w:rsidRPr="009170BD">
        <w:t>http://bookz.ru/authors/vladimir-lavrinenko/filosofi_631/page-8-filosofi_631.html</w:t>
      </w:r>
    </w:p>
    <w:p w:rsidR="00C47BDB" w:rsidRDefault="00C47BDB" w:rsidP="009B36EE">
      <w:pPr>
        <w:pStyle w:val="a5"/>
      </w:pPr>
    </w:p>
  </w:footnote>
  <w:footnote w:id="10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Алескеев П. В., Панин А. В. Философия. – М., 2003. С.367</w:t>
      </w:r>
    </w:p>
  </w:footnote>
  <w:footnote w:id="11">
    <w:p w:rsidR="00C47BDB" w:rsidRDefault="001070ED" w:rsidP="009B36EE">
      <w:pPr>
        <w:pStyle w:val="a5"/>
      </w:pPr>
      <w:r>
        <w:rPr>
          <w:rStyle w:val="a7"/>
        </w:rPr>
        <w:footnoteRef/>
      </w:r>
      <w:r>
        <w:t xml:space="preserve"> Никитич Л. А. Философия: Учебник для вузов. – М., 2000. С.248</w:t>
      </w:r>
    </w:p>
  </w:footnote>
  <w:footnote w:id="12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Золкин А. Л. Философия: Учебник для студентов вузов. – М., 2005. С.231</w:t>
      </w:r>
    </w:p>
  </w:footnote>
  <w:footnote w:id="13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</w:t>
      </w:r>
      <w:r w:rsidRPr="009E3E7D">
        <w:t>http://www.ekoslovar.ru/istoria005.html</w:t>
      </w:r>
    </w:p>
  </w:footnote>
  <w:footnote w:id="14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Алескеев П. В., Панин А. В. Философия. – М., 2003. С.364</w:t>
      </w:r>
    </w:p>
  </w:footnote>
  <w:footnote w:id="15">
    <w:p w:rsidR="00C47BDB" w:rsidRDefault="001070ED">
      <w:pPr>
        <w:pStyle w:val="a5"/>
      </w:pPr>
      <w:r>
        <w:rPr>
          <w:rStyle w:val="a7"/>
        </w:rPr>
        <w:footnoteRef/>
      </w:r>
      <w:r>
        <w:t xml:space="preserve"> Троцкий Н. А. Народничество как идеология российского освободительного движения. // Альманах «Восток»  2005, №1. Интернет источник: </w:t>
      </w:r>
      <w:r w:rsidRPr="0091454A">
        <w:t>http://www.situation.ru/app/j_art_756.htm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64966"/>
    <w:multiLevelType w:val="singleLevel"/>
    <w:tmpl w:val="9E3E28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1">
    <w:nsid w:val="66675609"/>
    <w:multiLevelType w:val="hybridMultilevel"/>
    <w:tmpl w:val="CEC05364"/>
    <w:lvl w:ilvl="0" w:tplc="9E3E285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00D"/>
    <w:rsid w:val="000028E5"/>
    <w:rsid w:val="00060001"/>
    <w:rsid w:val="00080CDA"/>
    <w:rsid w:val="00091729"/>
    <w:rsid w:val="000A292F"/>
    <w:rsid w:val="000C12A9"/>
    <w:rsid w:val="000C48F0"/>
    <w:rsid w:val="000D319E"/>
    <w:rsid w:val="00105A45"/>
    <w:rsid w:val="0010639D"/>
    <w:rsid w:val="001070ED"/>
    <w:rsid w:val="001546A4"/>
    <w:rsid w:val="00173B35"/>
    <w:rsid w:val="00174B2C"/>
    <w:rsid w:val="001A0CCB"/>
    <w:rsid w:val="001D01BE"/>
    <w:rsid w:val="001F14F8"/>
    <w:rsid w:val="00201143"/>
    <w:rsid w:val="0025605C"/>
    <w:rsid w:val="002C1596"/>
    <w:rsid w:val="002D30FE"/>
    <w:rsid w:val="00326AED"/>
    <w:rsid w:val="00351689"/>
    <w:rsid w:val="00363448"/>
    <w:rsid w:val="003C048E"/>
    <w:rsid w:val="003C1444"/>
    <w:rsid w:val="00401A60"/>
    <w:rsid w:val="00445948"/>
    <w:rsid w:val="004768C9"/>
    <w:rsid w:val="00493EAF"/>
    <w:rsid w:val="004B3CCF"/>
    <w:rsid w:val="005339D9"/>
    <w:rsid w:val="00561375"/>
    <w:rsid w:val="00570878"/>
    <w:rsid w:val="00652607"/>
    <w:rsid w:val="006622A0"/>
    <w:rsid w:val="00666699"/>
    <w:rsid w:val="00681E69"/>
    <w:rsid w:val="006D1946"/>
    <w:rsid w:val="006F282F"/>
    <w:rsid w:val="00706D86"/>
    <w:rsid w:val="00740F96"/>
    <w:rsid w:val="00792E1C"/>
    <w:rsid w:val="007B3BB6"/>
    <w:rsid w:val="008020E1"/>
    <w:rsid w:val="00827DB7"/>
    <w:rsid w:val="008678C6"/>
    <w:rsid w:val="008814B9"/>
    <w:rsid w:val="008C3C71"/>
    <w:rsid w:val="008C5DCA"/>
    <w:rsid w:val="008C724D"/>
    <w:rsid w:val="0091454A"/>
    <w:rsid w:val="009170BD"/>
    <w:rsid w:val="0095282E"/>
    <w:rsid w:val="00956DC9"/>
    <w:rsid w:val="009667ED"/>
    <w:rsid w:val="009A0DF7"/>
    <w:rsid w:val="009A1651"/>
    <w:rsid w:val="009B36EE"/>
    <w:rsid w:val="009C1789"/>
    <w:rsid w:val="009E3E7D"/>
    <w:rsid w:val="00AB16CD"/>
    <w:rsid w:val="00AB7C98"/>
    <w:rsid w:val="00AC40F2"/>
    <w:rsid w:val="00AF2B2B"/>
    <w:rsid w:val="00AF7AC7"/>
    <w:rsid w:val="00B573A0"/>
    <w:rsid w:val="00B84EB9"/>
    <w:rsid w:val="00BD33B5"/>
    <w:rsid w:val="00C06D12"/>
    <w:rsid w:val="00C41746"/>
    <w:rsid w:val="00C47BDB"/>
    <w:rsid w:val="00C61D5F"/>
    <w:rsid w:val="00C656CF"/>
    <w:rsid w:val="00C83F08"/>
    <w:rsid w:val="00C91C30"/>
    <w:rsid w:val="00C979B1"/>
    <w:rsid w:val="00CA1E9B"/>
    <w:rsid w:val="00CB5EB4"/>
    <w:rsid w:val="00D4420A"/>
    <w:rsid w:val="00D503DD"/>
    <w:rsid w:val="00D5634F"/>
    <w:rsid w:val="00D738B5"/>
    <w:rsid w:val="00DB2B7E"/>
    <w:rsid w:val="00E016E0"/>
    <w:rsid w:val="00E079EC"/>
    <w:rsid w:val="00E20014"/>
    <w:rsid w:val="00E71A85"/>
    <w:rsid w:val="00E82381"/>
    <w:rsid w:val="00E9300D"/>
    <w:rsid w:val="00EA1740"/>
    <w:rsid w:val="00EB16B2"/>
    <w:rsid w:val="00EF66E1"/>
    <w:rsid w:val="00F14F88"/>
    <w:rsid w:val="00F21CC9"/>
    <w:rsid w:val="00F2701B"/>
    <w:rsid w:val="00F66753"/>
    <w:rsid w:val="00FA2804"/>
    <w:rsid w:val="00FD09EE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C31BC5-3925-44B7-AE45-5132463C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5605C"/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F7AC7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AF7AC7"/>
    <w:rPr>
      <w:rFonts w:cs="Times New Roman"/>
      <w:vertAlign w:val="superscript"/>
    </w:rPr>
  </w:style>
  <w:style w:type="character" w:styleId="a8">
    <w:name w:val="Hyperlink"/>
    <w:uiPriority w:val="99"/>
    <w:rsid w:val="00493EAF"/>
    <w:rPr>
      <w:rFonts w:cs="Times New Roman"/>
      <w:color w:val="0000FF"/>
      <w:u w:val="single"/>
    </w:rPr>
  </w:style>
  <w:style w:type="character" w:styleId="a9">
    <w:name w:val="Strong"/>
    <w:uiPriority w:val="99"/>
    <w:qFormat/>
    <w:rsid w:val="00493EAF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0D319E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character" w:customStyle="1" w:styleId="text">
    <w:name w:val="text"/>
    <w:uiPriority w:val="99"/>
    <w:rsid w:val="00326AED"/>
    <w:rPr>
      <w:rFonts w:cs="Times New Roman"/>
    </w:rPr>
  </w:style>
  <w:style w:type="paragraph" w:styleId="aa">
    <w:name w:val="Normal (Web)"/>
    <w:basedOn w:val="a"/>
    <w:uiPriority w:val="99"/>
    <w:rsid w:val="00C83F08"/>
    <w:pPr>
      <w:spacing w:before="100" w:beforeAutospacing="1" w:after="100" w:afterAutospacing="1"/>
    </w:pPr>
  </w:style>
  <w:style w:type="character" w:styleId="ab">
    <w:name w:val="Emphasis"/>
    <w:uiPriority w:val="99"/>
    <w:qFormat/>
    <w:rsid w:val="00792E1C"/>
    <w:rPr>
      <w:rFonts w:cs="Times New Roman"/>
      <w:i/>
      <w:iCs/>
    </w:rPr>
  </w:style>
  <w:style w:type="paragraph" w:styleId="ac">
    <w:name w:val="footer"/>
    <w:basedOn w:val="a"/>
    <w:link w:val="ad"/>
    <w:uiPriority w:val="99"/>
    <w:rsid w:val="006526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6526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гуманитарных дисциплин</vt:lpstr>
    </vt:vector>
  </TitlesOfParts>
  <Company>DNA Project</Company>
  <LinksUpToDate>false</LinksUpToDate>
  <CharactersWithSpaces>24878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гуманитарных дисциплин</dc:title>
  <dc:subject/>
  <dc:creator>Администратор</dc:creator>
  <cp:keywords/>
  <dc:description/>
  <cp:lastModifiedBy>admin</cp:lastModifiedBy>
  <cp:revision>2</cp:revision>
  <dcterms:created xsi:type="dcterms:W3CDTF">2014-03-11T06:36:00Z</dcterms:created>
  <dcterms:modified xsi:type="dcterms:W3CDTF">2014-03-11T06:36:00Z</dcterms:modified>
</cp:coreProperties>
</file>