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8FE" w:rsidRPr="004310F5" w:rsidRDefault="00F168FE" w:rsidP="00F168FE">
      <w:pPr>
        <w:rPr>
          <w:sz w:val="40"/>
          <w:szCs w:val="40"/>
        </w:rPr>
      </w:pPr>
      <w:r w:rsidRPr="004310F5">
        <w:rPr>
          <w:sz w:val="40"/>
          <w:szCs w:val="40"/>
        </w:rPr>
        <w:t>МІНІСТЕРСТВО ОСВІТИ І НАУКИ УКРАЇНИ</w:t>
      </w:r>
    </w:p>
    <w:p w:rsidR="00F168FE" w:rsidRPr="004310F5" w:rsidRDefault="00F168FE" w:rsidP="00F168FE">
      <w:pPr>
        <w:rPr>
          <w:sz w:val="36"/>
          <w:szCs w:val="36"/>
        </w:rPr>
      </w:pPr>
      <w:r w:rsidRPr="004310F5">
        <w:rPr>
          <w:sz w:val="36"/>
          <w:szCs w:val="36"/>
        </w:rPr>
        <w:t>Національний авіаційний університет</w:t>
      </w:r>
    </w:p>
    <w:p w:rsidR="00F168FE" w:rsidRDefault="00F168FE" w:rsidP="00F168FE">
      <w:pPr>
        <w:rPr>
          <w:b w:val="0"/>
          <w:bCs w:val="0"/>
          <w:sz w:val="24"/>
          <w:szCs w:val="24"/>
        </w:rPr>
      </w:pPr>
    </w:p>
    <w:p w:rsidR="00F168FE" w:rsidRPr="004310F5" w:rsidRDefault="00F168FE" w:rsidP="00F168FE">
      <w:pPr>
        <w:rPr>
          <w:sz w:val="32"/>
          <w:szCs w:val="32"/>
        </w:rPr>
      </w:pPr>
      <w:r w:rsidRPr="004310F5">
        <w:rPr>
          <w:sz w:val="32"/>
          <w:szCs w:val="32"/>
        </w:rPr>
        <w:t>Інститут заочного та дистанційного навчання</w:t>
      </w: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Pr="004310F5" w:rsidRDefault="00F168FE" w:rsidP="00F168FE">
      <w:pPr>
        <w:rPr>
          <w:b w:val="0"/>
          <w:bCs w:val="0"/>
          <w:sz w:val="36"/>
          <w:szCs w:val="36"/>
        </w:rPr>
      </w:pPr>
      <w:r w:rsidRPr="004310F5">
        <w:rPr>
          <w:b w:val="0"/>
          <w:bCs w:val="0"/>
          <w:sz w:val="36"/>
          <w:szCs w:val="36"/>
        </w:rPr>
        <w:t>Контрольна робота</w:t>
      </w:r>
    </w:p>
    <w:p w:rsidR="00F168FE" w:rsidRPr="00BD46E8" w:rsidRDefault="00F168FE" w:rsidP="00F168FE">
      <w:pPr>
        <w:rPr>
          <w:sz w:val="36"/>
          <w:szCs w:val="36"/>
        </w:rPr>
      </w:pPr>
      <w:r w:rsidRPr="004310F5">
        <w:rPr>
          <w:b w:val="0"/>
          <w:bCs w:val="0"/>
          <w:sz w:val="36"/>
          <w:szCs w:val="36"/>
        </w:rPr>
        <w:t>з дисципліни „</w:t>
      </w:r>
      <w:r>
        <w:rPr>
          <w:sz w:val="36"/>
          <w:szCs w:val="36"/>
        </w:rPr>
        <w:t>Філософія</w:t>
      </w:r>
      <w:r w:rsidRPr="004310F5">
        <w:rPr>
          <w:b w:val="0"/>
          <w:bCs w:val="0"/>
          <w:sz w:val="36"/>
          <w:szCs w:val="36"/>
        </w:rPr>
        <w:t>”</w:t>
      </w:r>
    </w:p>
    <w:p w:rsidR="00F168FE" w:rsidRDefault="00F168FE" w:rsidP="00F168FE">
      <w:pPr>
        <w:rPr>
          <w:b w:val="0"/>
          <w:bCs w:val="0"/>
          <w:sz w:val="36"/>
          <w:szCs w:val="36"/>
        </w:rPr>
      </w:pPr>
    </w:p>
    <w:p w:rsidR="00F168FE" w:rsidRPr="004310F5" w:rsidRDefault="00F168FE" w:rsidP="00F168FE">
      <w:pPr>
        <w:rPr>
          <w:b w:val="0"/>
          <w:bCs w:val="0"/>
          <w:sz w:val="36"/>
          <w:szCs w:val="36"/>
        </w:rPr>
      </w:pPr>
      <w:r>
        <w:rPr>
          <w:b w:val="0"/>
          <w:bCs w:val="0"/>
          <w:sz w:val="36"/>
          <w:szCs w:val="36"/>
        </w:rPr>
        <w:t xml:space="preserve">На тему: </w:t>
      </w:r>
      <w:r w:rsidRPr="00F168FE">
        <w:rPr>
          <w:sz w:val="36"/>
          <w:szCs w:val="36"/>
        </w:rPr>
        <w:t>„Соціальна філософія”</w:t>
      </w: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Pr="004310F5" w:rsidRDefault="00F168FE" w:rsidP="00F168FE">
      <w:pPr>
        <w:jc w:val="left"/>
        <w:rPr>
          <w:b w:val="0"/>
          <w:bCs w:val="0"/>
        </w:rPr>
      </w:pP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r>
      <w:r w:rsidRPr="004310F5">
        <w:rPr>
          <w:b w:val="0"/>
          <w:bCs w:val="0"/>
        </w:rPr>
        <w:t xml:space="preserve">Виконав студент </w:t>
      </w:r>
      <w:r w:rsidR="00D67BD9">
        <w:rPr>
          <w:b w:val="0"/>
          <w:bCs w:val="0"/>
          <w:lang w:val="en-US"/>
        </w:rPr>
        <w:t xml:space="preserve"> </w:t>
      </w:r>
      <w:r w:rsidRPr="004310F5">
        <w:rPr>
          <w:b w:val="0"/>
          <w:bCs w:val="0"/>
        </w:rPr>
        <w:t xml:space="preserve">-го курсу </w:t>
      </w:r>
    </w:p>
    <w:p w:rsidR="00D67BD9" w:rsidRDefault="00D67BD9" w:rsidP="00F168FE">
      <w:pPr>
        <w:ind w:left="4248" w:firstLine="708"/>
        <w:jc w:val="left"/>
        <w:rPr>
          <w:b w:val="0"/>
          <w:bCs w:val="0"/>
          <w:lang w:val="en-US"/>
        </w:rPr>
      </w:pPr>
    </w:p>
    <w:p w:rsidR="00F168FE" w:rsidRPr="004310F5" w:rsidRDefault="00F168FE" w:rsidP="00F168FE">
      <w:pPr>
        <w:ind w:left="4248" w:firstLine="708"/>
        <w:jc w:val="left"/>
        <w:rPr>
          <w:b w:val="0"/>
          <w:bCs w:val="0"/>
        </w:rPr>
      </w:pPr>
      <w:r w:rsidRPr="004310F5">
        <w:rPr>
          <w:b w:val="0"/>
          <w:bCs w:val="0"/>
        </w:rPr>
        <w:t xml:space="preserve">Спеціальність </w:t>
      </w:r>
    </w:p>
    <w:p w:rsidR="00F168FE" w:rsidRPr="004310F5" w:rsidRDefault="00F168FE" w:rsidP="00F168FE">
      <w:pPr>
        <w:ind w:left="4248" w:firstLine="708"/>
        <w:jc w:val="left"/>
        <w:rPr>
          <w:b w:val="0"/>
          <w:bCs w:val="0"/>
        </w:rPr>
      </w:pPr>
      <w:r w:rsidRPr="004310F5">
        <w:rPr>
          <w:b w:val="0"/>
          <w:bCs w:val="0"/>
        </w:rPr>
        <w:t>Група №</w:t>
      </w:r>
    </w:p>
    <w:p w:rsidR="00F168FE" w:rsidRPr="004310F5" w:rsidRDefault="00F168FE" w:rsidP="00F168FE">
      <w:pPr>
        <w:ind w:left="4248" w:firstLine="708"/>
        <w:jc w:val="left"/>
        <w:rPr>
          <w:b w:val="0"/>
          <w:bCs w:val="0"/>
        </w:rPr>
      </w:pPr>
      <w:r w:rsidRPr="004310F5">
        <w:rPr>
          <w:b w:val="0"/>
          <w:bCs w:val="0"/>
        </w:rPr>
        <w:t>№ залікової</w:t>
      </w:r>
      <w:r>
        <w:rPr>
          <w:b w:val="0"/>
          <w:bCs w:val="0"/>
        </w:rPr>
        <w:t xml:space="preserve"> </w:t>
      </w:r>
    </w:p>
    <w:p w:rsidR="00F168FE" w:rsidRDefault="00F168FE" w:rsidP="00F168FE">
      <w:pPr>
        <w:rPr>
          <w:b w:val="0"/>
          <w:bCs w:val="0"/>
          <w:sz w:val="24"/>
          <w:szCs w:val="24"/>
        </w:rPr>
      </w:pPr>
    </w:p>
    <w:p w:rsidR="00F168FE" w:rsidRDefault="00F168FE" w:rsidP="00F168FE">
      <w:pPr>
        <w:rPr>
          <w:b w:val="0"/>
          <w:bCs w:val="0"/>
          <w:sz w:val="24"/>
          <w:szCs w:val="24"/>
          <w:lang w:val="en-US"/>
        </w:rPr>
      </w:pPr>
    </w:p>
    <w:p w:rsidR="00D67BD9" w:rsidRPr="00D67BD9" w:rsidRDefault="00D67BD9" w:rsidP="00F168FE">
      <w:pPr>
        <w:rPr>
          <w:b w:val="0"/>
          <w:bCs w:val="0"/>
          <w:sz w:val="24"/>
          <w:szCs w:val="24"/>
          <w:lang w:val="en-US"/>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Default="00F168FE" w:rsidP="00F168FE">
      <w:pPr>
        <w:rPr>
          <w:b w:val="0"/>
          <w:bCs w:val="0"/>
          <w:sz w:val="24"/>
          <w:szCs w:val="24"/>
        </w:rPr>
      </w:pPr>
    </w:p>
    <w:p w:rsidR="00F168FE" w:rsidRPr="00110F1E" w:rsidRDefault="00F168FE" w:rsidP="00F168FE">
      <w:pPr>
        <w:rPr>
          <w:b w:val="0"/>
          <w:bCs w:val="0"/>
          <w:sz w:val="24"/>
          <w:szCs w:val="24"/>
          <w:lang w:val="en-US"/>
        </w:rPr>
      </w:pPr>
      <w:r>
        <w:rPr>
          <w:b w:val="0"/>
          <w:bCs w:val="0"/>
          <w:sz w:val="24"/>
          <w:szCs w:val="24"/>
        </w:rPr>
        <w:t>Київ – 200</w:t>
      </w:r>
      <w:r>
        <w:rPr>
          <w:b w:val="0"/>
          <w:bCs w:val="0"/>
          <w:sz w:val="24"/>
          <w:szCs w:val="24"/>
          <w:lang w:val="en-US"/>
        </w:rPr>
        <w:t>7</w:t>
      </w:r>
    </w:p>
    <w:p w:rsidR="00DD61FE" w:rsidRPr="00141912" w:rsidRDefault="0083323E" w:rsidP="00141912">
      <w:pPr>
        <w:pStyle w:val="2"/>
        <w:ind w:firstLine="0"/>
        <w:jc w:val="center"/>
        <w:rPr>
          <w:b/>
          <w:bCs/>
          <w:sz w:val="36"/>
          <w:szCs w:val="36"/>
          <w:lang w:val="en-US"/>
        </w:rPr>
      </w:pPr>
      <w:r>
        <w:rPr>
          <w:b/>
          <w:bCs/>
          <w:sz w:val="36"/>
          <w:szCs w:val="36"/>
          <w:lang w:val="en-US"/>
        </w:rPr>
        <w:br w:type="page"/>
      </w:r>
      <w:r w:rsidR="00141912" w:rsidRPr="00141912">
        <w:rPr>
          <w:b/>
          <w:bCs/>
          <w:sz w:val="36"/>
          <w:szCs w:val="36"/>
          <w:lang w:val="en-US"/>
        </w:rPr>
        <w:t>План</w:t>
      </w:r>
    </w:p>
    <w:p w:rsidR="00DD61FE" w:rsidRDefault="00DD61FE" w:rsidP="00141912">
      <w:pPr>
        <w:pStyle w:val="2"/>
        <w:ind w:firstLine="0"/>
      </w:pPr>
    </w:p>
    <w:p w:rsidR="00141912" w:rsidRPr="00141912" w:rsidRDefault="00141912" w:rsidP="00161AD9">
      <w:pPr>
        <w:pStyle w:val="2"/>
        <w:numPr>
          <w:ilvl w:val="0"/>
          <w:numId w:val="2"/>
        </w:numPr>
        <w:rPr>
          <w:sz w:val="32"/>
          <w:szCs w:val="32"/>
        </w:rPr>
      </w:pPr>
      <w:r w:rsidRPr="00141912">
        <w:rPr>
          <w:sz w:val="32"/>
          <w:szCs w:val="32"/>
        </w:rPr>
        <w:t>Специфіка предмету соціальної філософії</w:t>
      </w:r>
    </w:p>
    <w:p w:rsidR="00141912" w:rsidRPr="00141912" w:rsidRDefault="00141912" w:rsidP="00161AD9">
      <w:pPr>
        <w:numPr>
          <w:ilvl w:val="0"/>
          <w:numId w:val="2"/>
        </w:numPr>
        <w:spacing w:line="360" w:lineRule="auto"/>
        <w:jc w:val="both"/>
        <w:rPr>
          <w:b w:val="0"/>
          <w:bCs w:val="0"/>
          <w:sz w:val="32"/>
          <w:szCs w:val="32"/>
        </w:rPr>
      </w:pPr>
      <w:r w:rsidRPr="00141912">
        <w:rPr>
          <w:b w:val="0"/>
          <w:bCs w:val="0"/>
          <w:sz w:val="32"/>
          <w:szCs w:val="32"/>
        </w:rPr>
        <w:t>Основні засади філософського розуміння суспільства. Суспільство як форма співбуття людей</w:t>
      </w:r>
    </w:p>
    <w:p w:rsidR="00DD61FE" w:rsidRPr="00141912" w:rsidRDefault="00141912" w:rsidP="00161AD9">
      <w:pPr>
        <w:pStyle w:val="2"/>
        <w:numPr>
          <w:ilvl w:val="0"/>
          <w:numId w:val="2"/>
        </w:numPr>
        <w:rPr>
          <w:sz w:val="32"/>
          <w:szCs w:val="32"/>
          <w:lang w:val="ru-RU"/>
        </w:rPr>
      </w:pPr>
      <w:r>
        <w:rPr>
          <w:sz w:val="32"/>
          <w:szCs w:val="32"/>
          <w:lang w:val="ru-RU"/>
        </w:rPr>
        <w:t>Список використаної літератури</w:t>
      </w:r>
    </w:p>
    <w:p w:rsidR="00DD61FE" w:rsidRPr="00DD61FE" w:rsidRDefault="0083323E" w:rsidP="00DD61FE">
      <w:pPr>
        <w:pStyle w:val="2"/>
        <w:jc w:val="center"/>
        <w:rPr>
          <w:b/>
          <w:bCs/>
          <w:sz w:val="36"/>
          <w:szCs w:val="36"/>
        </w:rPr>
      </w:pPr>
      <w:r>
        <w:rPr>
          <w:b/>
          <w:bCs/>
          <w:sz w:val="36"/>
          <w:szCs w:val="36"/>
        </w:rPr>
        <w:br w:type="page"/>
      </w:r>
      <w:r w:rsidR="00DD61FE" w:rsidRPr="00DD61FE">
        <w:rPr>
          <w:b/>
          <w:bCs/>
          <w:sz w:val="36"/>
          <w:szCs w:val="36"/>
        </w:rPr>
        <w:t>1. Специфіка предмету соціальної філософії</w:t>
      </w:r>
    </w:p>
    <w:p w:rsidR="00DD61FE" w:rsidRPr="00DD61FE" w:rsidRDefault="00DD61FE" w:rsidP="00DD61FE">
      <w:pPr>
        <w:pStyle w:val="2"/>
      </w:pPr>
    </w:p>
    <w:p w:rsidR="00DD61FE" w:rsidRPr="00DD61FE" w:rsidRDefault="00DD61FE" w:rsidP="00DD61FE">
      <w:pPr>
        <w:pStyle w:val="2"/>
      </w:pPr>
      <w:r w:rsidRPr="00DD61FE">
        <w:t xml:space="preserve">Соціальна філософія розглядає соціальні інститути як  певну сукупність закладів та установ, що відповідає соціальній структурі суспільства; сукупність соціальних умов та культурних зразків,  які визначають стійкі форми соціальної поведінки та діяльності; систему поведінки згідно з  цими нормами. В економічній сфері суспільної діяльності є такі інститути, як розподіл праці,  власність, заробітна плата та ін.; в політичній — держава, армія, партія і т. ін.; в духовній —  мораль, право, мистецтво, наука, релігія тощо. Соціальна філософія розглядає й такі  інститути, як сім'я, виховання, культура.  Функції цих інститутів досить своєрідні: вони заохочують діяльність осіб, що входять до них, і  приймають як свої 'їхні домінантні норми. Інститути регулюють поведінку та діяльність, що  суперечать цим нормам, контролюють та упорядковують їх згідно із своїми принципами.  </w:t>
      </w:r>
    </w:p>
    <w:p w:rsidR="00DD61FE" w:rsidRPr="00DD61FE" w:rsidRDefault="00DD61FE" w:rsidP="00DD61FE">
      <w:pPr>
        <w:spacing w:line="360" w:lineRule="auto"/>
        <w:ind w:firstLine="709"/>
        <w:jc w:val="both"/>
        <w:rPr>
          <w:b w:val="0"/>
          <w:bCs w:val="0"/>
          <w:noProof/>
        </w:rPr>
      </w:pPr>
      <w:r w:rsidRPr="00DD61FE">
        <w:rPr>
          <w:b w:val="0"/>
          <w:bCs w:val="0"/>
          <w:noProof/>
        </w:rPr>
        <w:t>Розгалужена система інституціональності притаманна лише людству. Тваринний світ не має  подібної системи. Інституціональність діяльності — характерна риса соціальності  людського життя. Вивчення його з цього боку — надзвичайно складне й актуальне завдання.  Розгляд діяльності з боку інституціональності людського спілкування дає змогу говорити  про суспільство як систему різноманітних та розгалужених стосунків між людьми —  систему суспільних відносин.  Вони виникають між людьми в процесі їхньої діяльності та спілкування, становлять  суспільну форму діяльного спілкування, закріплюються (й охороняються) певними  соціальними інститутами, постають як своєрідні магістралі (нормативні системи), у  відповідності з якими здійснюються діяльність і стосунки людей між собою. Суспільство —  це система суспільних відносин людей у різноманітних підрозділах життєдіяльності.</w:t>
      </w:r>
    </w:p>
    <w:p w:rsidR="00DD61FE" w:rsidRPr="00DD61FE" w:rsidRDefault="00DD61FE" w:rsidP="00DD61FE">
      <w:pPr>
        <w:spacing w:line="360" w:lineRule="auto"/>
        <w:ind w:firstLine="709"/>
        <w:jc w:val="both"/>
        <w:rPr>
          <w:b w:val="0"/>
          <w:bCs w:val="0"/>
          <w:noProof/>
        </w:rPr>
      </w:pPr>
      <w:r w:rsidRPr="00DD61FE">
        <w:rPr>
          <w:b w:val="0"/>
          <w:bCs w:val="0"/>
          <w:noProof/>
        </w:rPr>
        <w:t>Соціально-філософський аналіз виходить з ширшого принципу:  розглядає сукупність суспільних відносин безвідносно до поділу їх на первинні й вторинні, як  такі, що в певних історичних умовах можуть відігравати як провідну, так і другорядну роль. З  своїми рольовими функціями суспільні відносини можуть мінятись місцями. Наприклад,  політика може передувати економіці; морально-культурне зубожіння нації може звести  нанівець грандіозні економіко-соціальні задуми. Мистецтво управління суспільством  вимагає теоретичного хисту у визначенні суспільних пріоритетів, а не догматичного  посилання на те, що економічні підвалини мають обумовити інші соціальні процеси.  Усі суспільні відносини органічно пов'язані між собою і проникають одне в одне.</w:t>
      </w:r>
    </w:p>
    <w:p w:rsidR="00DD61FE" w:rsidRPr="00DD61FE" w:rsidRDefault="00DD61FE" w:rsidP="00DD61FE">
      <w:pPr>
        <w:spacing w:line="360" w:lineRule="auto"/>
        <w:ind w:firstLine="709"/>
        <w:jc w:val="both"/>
        <w:rPr>
          <w:b w:val="0"/>
          <w:bCs w:val="0"/>
          <w:noProof/>
        </w:rPr>
      </w:pPr>
      <w:r w:rsidRPr="00DD61FE">
        <w:rPr>
          <w:b w:val="0"/>
          <w:bCs w:val="0"/>
          <w:noProof/>
        </w:rPr>
        <w:t xml:space="preserve">Більш-менш однозначне визначення їх можливе лише в абстракції, на рівні теоретичного  аналізу. Реальне життя суспільства характеризується химерним плетивом суспільних  взаємозв'язків і стосунків. Розібратись у цьому плетиві завжди надзвичйно важко.  Суспільство — це єдина, цілісна система. Саме тому соціальна філософія обережно  ставиться до інтерпретації її в контексті дилеми  первинності — вторинності суспільних відносин, підкреслює 'їхній органічний взаємозв'язок,  цілісність пізнання яких розцінює як більш евристичний принцип, ніж дилеми.  Зазначена цілісність системи суспільних відносин позначається категорією "спосіб життя",  що замикає теоретичну модель суспільства, синтезує різноманітні життєві процеси,  підводить їх до єдиної й незаперечної основи — людини як самоцілі суспільно-історичного  розвитку.  Спосіб життя — це синтетична характеристика сукупності типових видів життєдіяльності  людей (індивідів та соціальних спільнот) у єдності з умовами життя суспільства. Спосіб життя  охоплює всі сфери суспільства: працю і побут, суспільне життя й культуру, поведінку (стиль  життя) людей та їхні духовні цінності. Він реалізується через діяльність, виробництво, в якому  виділяються такі провідні елементи:  безпосереднє виробництво, розподіл, обмін, споживання.  Звичайно, матеріальні та духовні блага створюються в сфері безпосереднього виробництва.  Щоб було що споживати (обмінювати, розподіляти), треба щось виробляти. Внаслідок цього  робиться висновок про пріоритетність безпосерднього виробництва в системі способу  життя людей. Все це не викликає сумнівів. Вони з'являються згодом, після аналізу реального  життєвого процесу на основі абсолютизації визначальної ролі виробництва в суспільному  житті й фактичному нехтуванні такими елементами, як розподіл, обмін, споживання,  соціальна сфера, культура тощо.  </w:t>
      </w:r>
    </w:p>
    <w:p w:rsidR="00DD61FE" w:rsidRPr="00DD61FE" w:rsidRDefault="00DD61FE" w:rsidP="00DD61FE">
      <w:pPr>
        <w:spacing w:line="360" w:lineRule="auto"/>
        <w:ind w:firstLine="709"/>
        <w:jc w:val="both"/>
        <w:rPr>
          <w:b w:val="0"/>
          <w:bCs w:val="0"/>
          <w:noProof/>
        </w:rPr>
      </w:pPr>
      <w:r w:rsidRPr="00DD61FE">
        <w:rPr>
          <w:b w:val="0"/>
          <w:bCs w:val="0"/>
          <w:noProof/>
        </w:rPr>
        <w:t xml:space="preserve">Пріоритетність виробництва за рахунок інших складових частин суспільної цілісності не  забезпечить якісного способу життя. Він визначається не лише безпосереднім  виробництвом, а й усією системою суспільних відносин. Спосіб життя відбиває також рівень  розвитку духовної культури суспільства, наявні типи світогляду, моральні норми, ціннісні  орієнтації, що реалізуються у вчинках і діях людей, у їхньому ставленні до праці, інших  людей, різних соціальних груп і суспільства в цілому.  </w:t>
      </w:r>
    </w:p>
    <w:p w:rsidR="00DD61FE" w:rsidRPr="00DD61FE" w:rsidRDefault="00DD61FE" w:rsidP="00DD61FE">
      <w:pPr>
        <w:spacing w:line="360" w:lineRule="auto"/>
        <w:ind w:firstLine="709"/>
        <w:jc w:val="both"/>
        <w:rPr>
          <w:b w:val="0"/>
          <w:bCs w:val="0"/>
          <w:noProof/>
          <w:lang w:val="ru-RU"/>
        </w:rPr>
      </w:pPr>
      <w:r w:rsidRPr="00DD61FE">
        <w:rPr>
          <w:b w:val="0"/>
          <w:bCs w:val="0"/>
          <w:noProof/>
        </w:rPr>
        <w:t xml:space="preserve">Соціальна філософія наголошує на пріоритетності кожного елемента способу життя, на  цілісності суспільства як соціальної системи, що функціонує завдяки виробництву й постає  як живий організм з усіма особливостями економічних, соціально-політичних, ідеологічних,  культурних, побутових, сімейних та інших соціальних відносин, які безпосередньо  характеризують життєдіяльність людей.  У центрі суспільства — людина. Без неї воно не існує. Які б матеріальні цінності не  нагромадили люди — будівлі, знаряддя праці тощо — все це вмирає після того, як його  залишили люди. Людина — суб'єкт і головна дійова особа суспільства. Цей висновок  лишається незаперечним незалежно від теоретичних побудов та ідеологічних домінант  суспільного розвитку.   </w:t>
      </w:r>
    </w:p>
    <w:p w:rsidR="00DD61FE" w:rsidRPr="00DD61FE" w:rsidRDefault="0083323E" w:rsidP="00DD61FE">
      <w:pPr>
        <w:spacing w:line="360" w:lineRule="auto"/>
        <w:ind w:firstLine="709"/>
        <w:rPr>
          <w:sz w:val="36"/>
          <w:szCs w:val="36"/>
        </w:rPr>
      </w:pPr>
      <w:r>
        <w:rPr>
          <w:sz w:val="36"/>
          <w:szCs w:val="36"/>
        </w:rPr>
        <w:br w:type="page"/>
      </w:r>
      <w:r w:rsidR="00DD61FE" w:rsidRPr="00DD61FE">
        <w:rPr>
          <w:sz w:val="36"/>
          <w:szCs w:val="36"/>
        </w:rPr>
        <w:t>2. Основні засади філософського розуміння суспільства. Суспільство як форма співбуття людей</w:t>
      </w:r>
    </w:p>
    <w:p w:rsidR="00DD61FE" w:rsidRDefault="00DD61FE" w:rsidP="00DD61FE">
      <w:pPr>
        <w:spacing w:line="360" w:lineRule="auto"/>
        <w:ind w:firstLine="709"/>
        <w:jc w:val="both"/>
        <w:rPr>
          <w:b w:val="0"/>
          <w:bCs w:val="0"/>
        </w:rPr>
      </w:pP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Суспільство — надзвичайно складний і суперечливий предмет пізнання. Воно постійно змінюється, набуваючи все нових і нових форм. На зорі історії виникло первісне суспільство мисливців і збирачів. Пізніше його змінило рабовласницьке, згодом — феодальне, капіталістичне, соціалістичне суспільство. Є й інші класифікації типів і форм суспільства (доіндустріальне, індустріальне, постіндустріальне та ін.).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У межах однієї й тієї ж країни в різні періоди існували різні типи суспільства.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Термін "суспільство" у філософській, економічній та історичній літературі має щонайменше чотири різних значення.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1. Окреме конкретне суспільство, що є самостійною одиницею історичного розвитку. Прикладом можуть бути суспільства стародавніх Афін, середньовічної Венеції, сучасної Болгарії тощо.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Кожне таке суспільство є не просто сукупністю людей, а єдиною системою соціальних відносин, цілісним соціальним організмом, що розвивається певною мірою незалежно від інших соціальних організмів. Це дає підстави вживати для означення таких одиничних конкретних суспільств термін "соціальний організм".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2. Та чи інша конкретна сукупність соціальних організмів.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3. Сукупність усіх соціальних організмів, що існували й існують на земній кулі, тобто все людство в цілому.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 Суспільство певного типу взагалі, наприклад, феодальне, індустріальне.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Надзвичайна складність і високий динамізм суспільного життя створюють для суспільствознавців чимало труднощів. Не випадково велика група вчених вважає за неможливе пізнання його законів, пропонує відмовитись від законопошуковості й перейти до опису фактів, зіставлення їх між собою, пояснення суспільства чи системи, факторів, що взаємодіють. І хоч теорія факторів (Р.Арон, М.Вебер, М.Ко-валевський, У.Ростоу та ін.) кваліфікується в нашій літературі як антинаукова, все ж ми схильні вбачати в ній досить помітну долю науковості, зокрема в аналізі таких факторів суспільного життя, як техніка, культура, соціальні групи, політика, масова свідомість тощо. Разом з тим суспільство не може бути зведене до простої суми факторів, навіть до їхньої взаємодії. Одні з них є визначальними, інші — похідними, одні кваліфікуються як матеріальні, другі — як ідеальні; одні вважаються об'єктивними, інші — суб'єктивними. Соціальна філософія має упорядкувати суперечливу систему факторів, визначити первинні й вторинні рівні суспільного життя, їхні функції, не допускаючи при цьому будь-якої абсолютизації.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Різні уявлення про соціум як систему суспільного співжиття людей формувались з найдавніших часів розвитку інтелектуальної культури людства. Одними з перших вагоме слово в цій галузі сказали китайський філософ Конфуцій, античні мислителі Платон та Арістотель, їхні талановиті співвітчизники. Соціум у теоретично-філософській уяві стародавніх мислителів у буквальному розумінні цього слова ототожнювався з державою. Суспільне життя не мислилось інакше, як державне. Людина трактувалась як політична (державна) істота (Арістотель). Закономірності розвитку суспільства і держави ототожнювалися. Можна сказати, що теоретики "донульового часу" (часу до народження Христа) виявили й описали майже всі основні елементи суспільного співжиття людей як державного. І хоч їхнє вчення має історично обумовлений характер, слід підкреслити те велике значення, яке воно мало для розвитку пізніших теоретичних конструкцій.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Мислителі середньовіччя запримітили різницю між соціумом і державою, але приховували це в релігійних містифікаціях. І тільки у творах Н.Макіавеллі держава постає у вигляді однієї із складових соціуму як більш широкого і фундаментального утворення.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Державобудівники — так можна означити всіх соціальних філософів домакіавеллівського періоду — виявили майже всі елементи соціуму, однак не змогли скласти про нього більшменіїї адекватного теоретичного уявлення. Мислителі епохи Нового часу започаткували справу, все ж не завершили її. Як і раніше, більше уваги приділялось державницьким підрозділам і структурам. Про соціум як специфічне утворення і форму людського співжиття говорилося в приглушеному тоні, пошепки, з острахом. Внаслідок цього склалася парадоксальна ситуація: про головний об'єкт — соціум як цілісну систему — соціальна філософія могла сказати надзвичайно мало. Як підкреслює іспанський філософ Х.Ортега-І-Гасет, у книгах із соціології нічого певного не говориться про те, що ж таке соціум, суспільство. Більше того, зазначив вчений, ви не тільки не знайдете точного визначення соціального, суспільного, а й виявите, що їхні автори навіть не спробували більш-менш серйозним чином прояснити собі природу елементарних явищ соціального, не кажучи вже про його внутрішню природу і сутність.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Пошук теоретичних моделей, які б адекватно відтворювали природу і сутність соціального, історію його розвитку і механізми функціонування, триває і досі.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Поняття соціального в філософії. Соціум як історичний процес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Людство ще не знайшло більш-менш прийнятної і обгрунтованої відповіді на питання, що ж таке соціальне. Тому нині, як і дві тисячі років тому, над визначенням якості феномена соціального треба міркувати, розпочинаючи із встановлення елементарно незаперечних фактів і піднімаючись до вершин осягнення глибинних якостей його природи й суті.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Первинна якість соціального осягається через усвідомлення докорінної відмінності даного феномена від природно-тваринного світу. Таку відмінність відзначали майже всі філософи: від Конфуція до наших сучасників. Вона постійно підкреслюється в художній літературі, публіцистиці, історичних, етносоціальних та інших наукових дослідженнях. Характерно, що в біологічному розрізі принципової різниці між людиною і тваринним світом немає. Тварина і людина "зроблені" з одного й того ж "матеріалу", за однаковою "технологією" та аналогічними зразками: голова, кінцівки, внутрішні органи тощо. Проте різниця між ними принципова. Людина і тварина — це зовсім різні істоти, як небо і земля. Між будовою кінцівок чи внутрішніх органів людини і тварини, конституцією тіла чи його співвідносними розмірами з науковою точністю можна знайти безліч принципових відмінностей. Однак головна відмінність полягає в іншому: в способі життя. Тваринне життя здійснюється природним чином, тобто як існування. Людське — суспільним, соціальним як життєдіяльність.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Суспільне життя — це реальний життєвий процес людини (особи, соціальної групи, класу, суспільства), що відбувається в конкренто-історичних умовах і характеризується певною системою видів і форм діяльності як способу свідомого перетворення дійсності.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Вся філософська традиція пронизана думкою про те, що найістотнішою ознакою людської життєдіяльності є її свідомий характер. Свідомий не тільки в плані осмислення життєвої ситуації й пізнання довколишньої дійсності — такий рівень свідомості притаманний навіть тваринному світу, — а й у здатності розмірковувати над зовнішніми обставинами, над своїми зв'язками з ними та з іншими людьми, над собою і своїм духом, заглиблюватись у себе (Х.вртега-І-Гасет) з метою усвідомлення суті природно-суспільного й сенсу власного буття в світі. Саме "здатність розмірковувати, здатність заглиблюватись у себе, щоб досягнути злагоди з собою й зрозуміти, у що ж вона дійсно вірить, що вона справді цінує і що ненавидить", — на думку Х.Ортеги-і-Гасета, постають у якості тих фундаментальних домінант, які відрізняють людину як особливу істоту від іншого живого світу.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Людська властивість самозаглиблення — саморефлексії, як усвідомлення свого відмінного, особливого існування, має діяльний суспільний характер і джерело виникнення. Про людський характер життєдіяльності можна говорити з того моменту, коли людиноподібна істота виготовила перше знаряддя праці. Саме це, власне, і постає передумовою виділення людиноподібної істоти з природно-тваринного світу й вихідним пунктом розбудови нею власного світу — соціального. Зміст і характер людського життя визначається, зрештою, способом людської діяльності, одним з головних чинників якого є засоби виробництва — знаряддя діяльності. Це перше й головне чуттєво-практичне і духовно-абстрактне усвідомлене узагальнення відмінності людини від іншого природного світу. Іншим, не менш важливим чинником, стало спілкування людей засобами мови та інших символічних форм культури.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Таким чином, соціум є особливий спосіб життя особливих істот — людей, головними чинниками якого є свідомість, діяльність і спілкування, генетично-функціональний зв'язок між якими спричиняє до створення відмінного від природного предметно-духовного світу культури. Якщо тварина живе в природі, то людина — в соціумі. У цьому зв'язку соціум постає як надприродний світ, що надбудовується над природою. Головною його ознакою є предметність. Соціум — це предметне буття людини, її існування в предметному середовищі, культурі. Звичайно, предметність вибудовується людською діяльністю з природного матеріалу. У цьому вимірі предметність є продовженням природи. В предметах, що оточують людину як культурне середовище, немає нічого надприродного. І, разом з тим, предмети докорінно відрізняються від природи саме тим, що в них засобами діяльності опредметнюється внутрішнє, притаманне лише людині усвідомлення довколишнього світу і заглиблення в себе.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У процесі життєдіяльності люди вступають у певні стосунки між собою. Спілкування (взаємодія, суспільні відносини), як і діяльність, є необхідною і всезагальною умовою формування і розвитку соціальності. На запитання, що таке соціум, можна відповісти: це діяльне спілкування людей. Воно органічно вплетене в людську діяльність, відповідає різноманітним видам діяльності і постає як її передумова, бо саме через спілкування налагоджуються і осмислюються необхідні для діяльності зв'язки, обмін інформацією, фіксація набутого досвіду, передача його від покоління до покоління.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У процесі спілкування люди як фізично, так і духовно творять одне одного, тобто формують і відтворюють якісну своєрідність свого життя як суспільного. У спілкуванні і через нього відбувається взаємовплив і взаємодія індивідів, виявляється і формується спільність поглядів, думок, настроїв, досягається взаєморозуміння, здійснюється передача і засвоєння манер, звичок, стилю поведінки, створюються згуртованість і солідарність, відтворюється спосіб життя.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Діяльність і спілкування взаємообумовлюють, детермінують якісну своєрідність одне одного. Спілкування людей завжди має діяльний характер, і навпаки, — людська діяльність можлива лише на засадах спілкування. В яких би умовах і формах не відбувалася діяльність людини, якої б структури вона не набувала, її слід розглядати в єдності з суспільними відносинами, із життям суспільства. При всій своєрідності діяльність людини — це система, що входить до системи суспільних відносин. Поза цими відносинами людської діяльності взагалі не існує.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Діяльність і спілкування — всезагальні необхідні умови соціального. І хоч його осягнення потребує проникнення в таємницю низки своєрідних людських феноменів — культури, соціальних інститутів, вибору, чуттєвості тощо — його початок коріниться саме в діяльності і спілкуванні; саме вони постають тими наріжними каменями, на яких зводиться будівля соціального, базується суспільство як особливий феномен дійсності, як підсистема об'єктивної реальності.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Підкреслюючи специфіку людського способу життя як принципово відмінного від тваринного існування, слід наголосити на його соціально-спадкоємному і тому історичному характері. Тварина не набуває досвіду спадково, а здобуває його самостійно. Вона успадковує лише інстинкт. Людина ж багата досвідом поколінь. Кожне нове покоління стоїть на плечах попереднього, спадкоємне переймаючи в нього історичний досвід; соціальність має історичний характер. Тваринне ж життя — </w:t>
      </w:r>
      <w:r w:rsidR="00805DB4">
        <w:rPr>
          <w:rFonts w:ascii="Times New Roman" w:hAnsi="Times New Roman" w:cs="Times New Roman"/>
          <w:color w:val="auto"/>
          <w:sz w:val="28"/>
          <w:szCs w:val="28"/>
          <w:lang w:val="uk-UA"/>
        </w:rPr>
        <w:t>поза історичне</w:t>
      </w:r>
      <w:r>
        <w:rPr>
          <w:rFonts w:ascii="Times New Roman" w:hAnsi="Times New Roman" w:cs="Times New Roman"/>
          <w:color w:val="auto"/>
          <w:sz w:val="28"/>
          <w:szCs w:val="28"/>
          <w:lang w:val="uk-UA"/>
        </w:rPr>
        <w:t xml:space="preserve">. Історія життя тварини зникає разом з її фізичною смертю. Людське життя продовжується в наступних поколіннях.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Таким чином, соціум як історія постає у вигляді творчості людей в усіх галузях суспільного життя — створення матеріальних і духовних цінностей, перетворення природи, формування нових якостей у людині. Історія характеризується просторово-часовими вимірами, підлягає визначеності в системі категорій прогресу, постає як суспільно-природний процес взаємодії людини з природою, предметним світом культури, з іншими людьми.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У науковому осягненні соціум розглядався насамперед як історія людської життєдіяльності. Перші історичні вчення (Геродот, Фукідід, Полібій) одночасно з описом подій, фіксацією фактів намагалися виявити і проаналізувати їх чинники. Проте переважна більшість древніх історичних вчень мали описовий характер. Таке ж саме спостерігається й далі, практично аж до середини XIX ст. Незважаючи на окремі спроби осягнути історичний процес як цілісність (Августин Блаженний, Кондорсе, Гердер, Руссо, Гегель та ін.), вчення про соціум у межах історичних досліджень мали аморфний характер. Перша спроба виходу за вузькі рамки історичного аналізу (зі збереженням його переваг і надбань), осмислення соціуму не лише в контексті історії, а й у більш широких межах діяльності та спілкування була зроблена К.Марксом, у вченні якого суспільство постало у вигляді суспільно-економічної формації.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Матеріальне в суспільстві — це, звичайно, люди, природні умови їхнього життя, способи виробництва матеріальних благ, продуктивні сили й виробничі відносини. До матеріальних утворень відносять велику групу соціальних (суспільних) відносин, державу, деякі соціальні інститути. І хоч матеріальне є завжди об'єктивним, зв'язок між ними в суспільстві більш складний, ніж здається на перший погляд.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Наприклад, куди віднести людину? Звичайно ж, до матеріального. Але як бути з її свідомістю, почуттями, пристрастями, прагненнями? Хіба вони завжди є об'єктивними. Те ж стосується феномена свідомості. У відбитті дійсності вона — ідеальний продукт, це загальновідомо. І оскільки свідомість </w:t>
      </w:r>
      <w:r w:rsidR="00805DB4">
        <w:rPr>
          <w:rFonts w:ascii="Times New Roman" w:hAnsi="Times New Roman" w:cs="Times New Roman"/>
          <w:color w:val="auto"/>
          <w:sz w:val="28"/>
          <w:szCs w:val="28"/>
          <w:lang w:val="uk-UA"/>
        </w:rPr>
        <w:t>притаманна</w:t>
      </w:r>
      <w:r>
        <w:rPr>
          <w:rFonts w:ascii="Times New Roman" w:hAnsi="Times New Roman" w:cs="Times New Roman"/>
          <w:color w:val="auto"/>
          <w:sz w:val="28"/>
          <w:szCs w:val="28"/>
          <w:lang w:val="uk-UA"/>
        </w:rPr>
        <w:t xml:space="preserve"> людині, то є всі підстави вважати її суб'єктивним утворенням. Ідея завжди суб'єктивна, бо її творцем і носієм виступає людина, суб'єкт суспільного розвитку. Якщо є людина, то є й ідея, і навпаки. Але ж ідеї існують і незалежно від людей, наприклад, коли ідея опредметнена. Предмет виступає носієм ідеї, яка — стосовно мене і суспільства — існує як незалежна, самостійна, тобто як об'єктивна.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Ці роздуми, а їх, звичайно, можна було б продовжити, наводять на думку про досить вузькі рамки евристичності головного питання філософії щодо проблем суспільного розвитку. В суспільстві не можна раз і назавжди "відфільтрувати" матеріальне від ідеального, а об'єктивне від суб'єктивного. Вони часто міняються місцями, що вимагає ширшого підходу до соціальної проблематики.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Проаналізувавши основні теоретичні моделі соціуму, з повним правом можна зробити висновок, що суспільство — це надзвичайно складний, багатоманітний і суперечливий предмет пізнання. Визначити суспільство так само важко, як матерію, природу, буття тощо. Суспільство охоплює різноманітні процеси, стосунки між людьми і складається з певних соціальних інститутів. У суспільстві реалізуються різноманітні види матеріальної та духовної діяльності людей. І головне, суспільство — це реальні люди, які об'єднуються в соціальні групи, нації, взаємодіють і конфліктують між собою, створюють і споживають матеріальні та духовні блага, виховують дітей, винаходять нові форми об'єднання та злагоди. </w:t>
      </w:r>
    </w:p>
    <w:p w:rsidR="00DD61FE" w:rsidRDefault="00DD61FE" w:rsidP="00DD61FE">
      <w:pPr>
        <w:pStyle w:val="a3"/>
        <w:spacing w:before="0" w:beforeAutospacing="0" w:after="0" w:afterAutospacing="0"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Таким чином, суспільство — це реальний процес життєдіяльності людей, що має історичний характер, існує об'єктивно, тобто незалежно від свідомості та волі людей, хоч вони як носії свідомості й волі є головними дійовими особами суспільно-історичного процесу. </w:t>
      </w:r>
    </w:p>
    <w:p w:rsidR="00DD61FE" w:rsidRDefault="00DD61FE" w:rsidP="00DD61FE">
      <w:pPr>
        <w:spacing w:line="360" w:lineRule="auto"/>
        <w:ind w:firstLine="709"/>
        <w:jc w:val="both"/>
        <w:rPr>
          <w:b w:val="0"/>
          <w:bCs w:val="0"/>
        </w:rPr>
      </w:pPr>
    </w:p>
    <w:p w:rsidR="0084797E" w:rsidRDefault="0084797E" w:rsidP="00DD61FE">
      <w:pPr>
        <w:spacing w:line="360" w:lineRule="auto"/>
        <w:ind w:firstLine="709"/>
        <w:jc w:val="both"/>
        <w:rPr>
          <w:b w:val="0"/>
          <w:bCs w:val="0"/>
        </w:rPr>
      </w:pPr>
    </w:p>
    <w:p w:rsidR="0084797E" w:rsidRPr="0084797E" w:rsidRDefault="0084797E" w:rsidP="0084797E">
      <w:pPr>
        <w:pageBreakBefore/>
        <w:widowControl w:val="0"/>
        <w:spacing w:line="360" w:lineRule="auto"/>
        <w:rPr>
          <w:b w:val="0"/>
          <w:bCs w:val="0"/>
          <w:sz w:val="36"/>
          <w:szCs w:val="36"/>
        </w:rPr>
      </w:pPr>
      <w:r w:rsidRPr="0084797E">
        <w:rPr>
          <w:sz w:val="36"/>
          <w:szCs w:val="36"/>
        </w:rPr>
        <w:t>Література.</w:t>
      </w:r>
    </w:p>
    <w:p w:rsidR="0084797E" w:rsidRPr="0084797E" w:rsidRDefault="0084797E" w:rsidP="0084797E">
      <w:pPr>
        <w:widowControl w:val="0"/>
        <w:spacing w:line="360" w:lineRule="auto"/>
        <w:jc w:val="both"/>
        <w:rPr>
          <w:b w:val="0"/>
          <w:bCs w:val="0"/>
          <w:sz w:val="32"/>
          <w:szCs w:val="32"/>
        </w:rPr>
      </w:pPr>
    </w:p>
    <w:p w:rsidR="0084797E" w:rsidRPr="0084797E" w:rsidRDefault="0084797E" w:rsidP="0084797E">
      <w:pPr>
        <w:widowControl w:val="0"/>
        <w:numPr>
          <w:ilvl w:val="0"/>
          <w:numId w:val="1"/>
        </w:numPr>
        <w:spacing w:line="360" w:lineRule="auto"/>
        <w:ind w:left="0" w:firstLine="0"/>
        <w:jc w:val="both"/>
        <w:rPr>
          <w:b w:val="0"/>
          <w:bCs w:val="0"/>
          <w:sz w:val="32"/>
          <w:szCs w:val="32"/>
        </w:rPr>
      </w:pPr>
      <w:r w:rsidRPr="0084797E">
        <w:rPr>
          <w:b w:val="0"/>
          <w:bCs w:val="0"/>
          <w:sz w:val="32"/>
          <w:szCs w:val="32"/>
        </w:rPr>
        <w:t>Андрущенко В.П., Михальченко М.І. Сучасна соціальна філософія. - К. Генеза, 1996,-368с.</w:t>
      </w:r>
    </w:p>
    <w:p w:rsidR="0084797E" w:rsidRPr="0084797E" w:rsidRDefault="0084797E" w:rsidP="0084797E">
      <w:pPr>
        <w:widowControl w:val="0"/>
        <w:numPr>
          <w:ilvl w:val="0"/>
          <w:numId w:val="1"/>
        </w:numPr>
        <w:spacing w:line="360" w:lineRule="auto"/>
        <w:ind w:left="0" w:firstLine="0"/>
        <w:jc w:val="both"/>
        <w:rPr>
          <w:b w:val="0"/>
          <w:bCs w:val="0"/>
          <w:sz w:val="32"/>
          <w:szCs w:val="32"/>
        </w:rPr>
      </w:pPr>
      <w:r w:rsidRPr="0084797E">
        <w:rPr>
          <w:b w:val="0"/>
          <w:bCs w:val="0"/>
          <w:sz w:val="32"/>
          <w:szCs w:val="32"/>
        </w:rPr>
        <w:t>Введение в философию: Учебник для вузов. Фролов И.Т., Арефьева Г.С., Араб-Оглы З.А. й др. М. Политиздат, 1990. - 639с.</w:t>
      </w:r>
    </w:p>
    <w:p w:rsidR="0084797E" w:rsidRPr="0084797E" w:rsidRDefault="0084797E" w:rsidP="0084797E">
      <w:pPr>
        <w:widowControl w:val="0"/>
        <w:numPr>
          <w:ilvl w:val="0"/>
          <w:numId w:val="1"/>
        </w:numPr>
        <w:spacing w:line="360" w:lineRule="auto"/>
        <w:ind w:left="0" w:firstLine="0"/>
        <w:jc w:val="both"/>
        <w:rPr>
          <w:b w:val="0"/>
          <w:bCs w:val="0"/>
          <w:sz w:val="32"/>
          <w:szCs w:val="32"/>
        </w:rPr>
      </w:pPr>
      <w:r w:rsidRPr="0084797E">
        <w:rPr>
          <w:b w:val="0"/>
          <w:bCs w:val="0"/>
          <w:sz w:val="32"/>
          <w:szCs w:val="32"/>
        </w:rPr>
        <w:t>Сучасна зарубіжна соціальна філософія. Хрестоматія: Навч. посібник / Ужгород Віталій Лях - Київ. Либідь, 1996. - 384с.</w:t>
      </w:r>
    </w:p>
    <w:p w:rsidR="0084797E" w:rsidRPr="0084797E" w:rsidRDefault="0084797E" w:rsidP="0084797E">
      <w:pPr>
        <w:widowControl w:val="0"/>
        <w:numPr>
          <w:ilvl w:val="0"/>
          <w:numId w:val="1"/>
        </w:numPr>
        <w:spacing w:line="360" w:lineRule="auto"/>
        <w:ind w:left="0" w:firstLine="0"/>
        <w:jc w:val="both"/>
        <w:rPr>
          <w:b w:val="0"/>
          <w:bCs w:val="0"/>
          <w:sz w:val="32"/>
          <w:szCs w:val="32"/>
        </w:rPr>
      </w:pPr>
      <w:r w:rsidRPr="0084797E">
        <w:rPr>
          <w:b w:val="0"/>
          <w:bCs w:val="0"/>
          <w:sz w:val="32"/>
          <w:szCs w:val="32"/>
        </w:rPr>
        <w:t>Філософія: Навчальний посібник / І.Ф. Надольний, В.П. Андрущенко, І.В.Бойченко, В.П. Розумний та ін. За ред. І.Ф. надольного - К.: Вікар. 1997 - 584с.</w:t>
      </w:r>
    </w:p>
    <w:p w:rsidR="0084797E" w:rsidRPr="0084797E" w:rsidRDefault="0084797E" w:rsidP="0084797E">
      <w:pPr>
        <w:widowControl w:val="0"/>
        <w:numPr>
          <w:ilvl w:val="0"/>
          <w:numId w:val="1"/>
        </w:numPr>
        <w:spacing w:line="360" w:lineRule="auto"/>
        <w:ind w:left="0" w:firstLine="0"/>
        <w:jc w:val="both"/>
        <w:rPr>
          <w:b w:val="0"/>
          <w:bCs w:val="0"/>
          <w:sz w:val="32"/>
          <w:szCs w:val="32"/>
        </w:rPr>
      </w:pPr>
      <w:r w:rsidRPr="0084797E">
        <w:rPr>
          <w:b w:val="0"/>
          <w:bCs w:val="0"/>
          <w:sz w:val="32"/>
          <w:szCs w:val="32"/>
        </w:rPr>
        <w:t>Філософія: Підручник / Г.А. Зайченко, В.М. Саратовський, І.І. Кальний та ін. За ред. Г.А. Зайченка та ін. - К.: Вища школа, 1995. - 455с.</w:t>
      </w:r>
      <w:bookmarkStart w:id="0" w:name="_GoBack"/>
      <w:bookmarkEnd w:id="0"/>
    </w:p>
    <w:sectPr w:rsidR="0084797E" w:rsidRPr="0084797E" w:rsidSect="00F168FE">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034" w:rsidRDefault="00E25034">
      <w:pPr>
        <w:jc w:val="left"/>
        <w:rPr>
          <w:b w:val="0"/>
          <w:bCs w:val="0"/>
          <w:sz w:val="24"/>
          <w:szCs w:val="24"/>
          <w:lang w:val="ru-RU"/>
        </w:rPr>
      </w:pPr>
      <w:r>
        <w:rPr>
          <w:b w:val="0"/>
          <w:bCs w:val="0"/>
          <w:sz w:val="24"/>
          <w:szCs w:val="24"/>
          <w:lang w:val="ru-RU"/>
        </w:rPr>
        <w:separator/>
      </w:r>
    </w:p>
  </w:endnote>
  <w:endnote w:type="continuationSeparator" w:id="0">
    <w:p w:rsidR="00E25034" w:rsidRDefault="00E25034">
      <w:pPr>
        <w:jc w:val="left"/>
        <w:rPr>
          <w:b w:val="0"/>
          <w:bCs w:val="0"/>
          <w:sz w:val="24"/>
          <w:szCs w:val="24"/>
          <w:lang w:val="ru-RU"/>
        </w:rPr>
      </w:pPr>
      <w:r>
        <w:rPr>
          <w:b w:val="0"/>
          <w:bCs w:val="0"/>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AD9" w:rsidRDefault="00F81CA5" w:rsidP="00F168FE">
    <w:pPr>
      <w:pStyle w:val="a4"/>
      <w:framePr w:wrap="auto" w:vAnchor="text" w:hAnchor="margin" w:xAlign="center" w:y="1"/>
      <w:rPr>
        <w:rStyle w:val="a6"/>
      </w:rPr>
    </w:pPr>
    <w:r>
      <w:rPr>
        <w:rStyle w:val="a6"/>
        <w:noProof/>
      </w:rPr>
      <w:t>2</w:t>
    </w:r>
  </w:p>
  <w:p w:rsidR="00161AD9" w:rsidRDefault="00161A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034" w:rsidRDefault="00E25034">
      <w:pPr>
        <w:jc w:val="left"/>
        <w:rPr>
          <w:b w:val="0"/>
          <w:bCs w:val="0"/>
          <w:sz w:val="24"/>
          <w:szCs w:val="24"/>
          <w:lang w:val="ru-RU"/>
        </w:rPr>
      </w:pPr>
      <w:r>
        <w:rPr>
          <w:b w:val="0"/>
          <w:bCs w:val="0"/>
          <w:sz w:val="24"/>
          <w:szCs w:val="24"/>
          <w:lang w:val="ru-RU"/>
        </w:rPr>
        <w:separator/>
      </w:r>
    </w:p>
  </w:footnote>
  <w:footnote w:type="continuationSeparator" w:id="0">
    <w:p w:rsidR="00E25034" w:rsidRDefault="00E25034">
      <w:pPr>
        <w:jc w:val="left"/>
        <w:rPr>
          <w:b w:val="0"/>
          <w:bCs w:val="0"/>
          <w:sz w:val="24"/>
          <w:szCs w:val="24"/>
          <w:lang w:val="ru-RU"/>
        </w:rPr>
      </w:pPr>
      <w:r>
        <w:rPr>
          <w:b w:val="0"/>
          <w:bCs w:val="0"/>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0247E"/>
    <w:multiLevelType w:val="hybridMultilevel"/>
    <w:tmpl w:val="5BD097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D9524A7"/>
    <w:multiLevelType w:val="hybridMultilevel"/>
    <w:tmpl w:val="BA34D2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B9E68EC"/>
    <w:multiLevelType w:val="hybridMultilevel"/>
    <w:tmpl w:val="58C27C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1FE"/>
    <w:rsid w:val="00016F91"/>
    <w:rsid w:val="00035EB4"/>
    <w:rsid w:val="000368AB"/>
    <w:rsid w:val="00037C5D"/>
    <w:rsid w:val="000D45B0"/>
    <w:rsid w:val="00110F1E"/>
    <w:rsid w:val="00141912"/>
    <w:rsid w:val="00161AD9"/>
    <w:rsid w:val="001633BF"/>
    <w:rsid w:val="0017314B"/>
    <w:rsid w:val="00234F77"/>
    <w:rsid w:val="002A51C2"/>
    <w:rsid w:val="003A0497"/>
    <w:rsid w:val="003D5A66"/>
    <w:rsid w:val="004310F5"/>
    <w:rsid w:val="00487A26"/>
    <w:rsid w:val="004D3394"/>
    <w:rsid w:val="00517061"/>
    <w:rsid w:val="005462E6"/>
    <w:rsid w:val="005A2D9A"/>
    <w:rsid w:val="006B4546"/>
    <w:rsid w:val="006D5B3B"/>
    <w:rsid w:val="007235E1"/>
    <w:rsid w:val="00805DB4"/>
    <w:rsid w:val="008161C4"/>
    <w:rsid w:val="0083323E"/>
    <w:rsid w:val="0084797E"/>
    <w:rsid w:val="00873563"/>
    <w:rsid w:val="008F3C15"/>
    <w:rsid w:val="008F5547"/>
    <w:rsid w:val="00915713"/>
    <w:rsid w:val="00AE696B"/>
    <w:rsid w:val="00AF250D"/>
    <w:rsid w:val="00B20B2C"/>
    <w:rsid w:val="00B2259E"/>
    <w:rsid w:val="00BD46E8"/>
    <w:rsid w:val="00C97D10"/>
    <w:rsid w:val="00CB36A1"/>
    <w:rsid w:val="00CE6CDD"/>
    <w:rsid w:val="00D2441B"/>
    <w:rsid w:val="00D31C13"/>
    <w:rsid w:val="00D67BD9"/>
    <w:rsid w:val="00DD61FE"/>
    <w:rsid w:val="00E044A8"/>
    <w:rsid w:val="00E25034"/>
    <w:rsid w:val="00E912EF"/>
    <w:rsid w:val="00F168FE"/>
    <w:rsid w:val="00F43973"/>
    <w:rsid w:val="00F81CA5"/>
    <w:rsid w:val="00FD0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E1960C-029E-4C45-9DDE-88D5B1BD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4797E"/>
    <w:pPr>
      <w:jc w:val="center"/>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DD61FE"/>
    <w:pPr>
      <w:spacing w:line="360" w:lineRule="auto"/>
      <w:ind w:firstLine="709"/>
      <w:jc w:val="both"/>
    </w:pPr>
    <w:rPr>
      <w:b w:val="0"/>
      <w:bCs w:val="0"/>
      <w:noProof/>
    </w:rPr>
  </w:style>
  <w:style w:type="character" w:customStyle="1" w:styleId="20">
    <w:name w:val="Основной текст 2 Знак"/>
    <w:link w:val="2"/>
    <w:uiPriority w:val="99"/>
    <w:semiHidden/>
    <w:rPr>
      <w:sz w:val="24"/>
      <w:szCs w:val="24"/>
    </w:rPr>
  </w:style>
  <w:style w:type="paragraph" w:styleId="a3">
    <w:name w:val="Normal (Web)"/>
    <w:basedOn w:val="a"/>
    <w:uiPriority w:val="99"/>
    <w:rsid w:val="00DD61FE"/>
    <w:pPr>
      <w:spacing w:before="100" w:beforeAutospacing="1" w:after="100" w:afterAutospacing="1"/>
      <w:jc w:val="left"/>
    </w:pPr>
    <w:rPr>
      <w:rFonts w:ascii="Arial Unicode MS" w:eastAsia="Arial Unicode MS" w:hAnsi="Arial Unicode MS" w:cs="Arial Unicode MS"/>
      <w:b w:val="0"/>
      <w:bCs w:val="0"/>
      <w:color w:val="400080"/>
      <w:sz w:val="24"/>
      <w:szCs w:val="24"/>
      <w:lang w:val="ru-RU"/>
    </w:rPr>
  </w:style>
  <w:style w:type="paragraph" w:styleId="a4">
    <w:name w:val="footer"/>
    <w:basedOn w:val="a"/>
    <w:link w:val="a5"/>
    <w:uiPriority w:val="99"/>
    <w:rsid w:val="00161AD9"/>
    <w:pPr>
      <w:tabs>
        <w:tab w:val="center" w:pos="4677"/>
        <w:tab w:val="right" w:pos="9355"/>
      </w:tabs>
      <w:jc w:val="left"/>
    </w:pPr>
    <w:rPr>
      <w:b w:val="0"/>
      <w:bCs w:val="0"/>
      <w:sz w:val="24"/>
      <w:szCs w:val="24"/>
      <w:lang w:val="ru-RU"/>
    </w:rPr>
  </w:style>
  <w:style w:type="character" w:customStyle="1" w:styleId="a5">
    <w:name w:val="Нижний колонтитул Знак"/>
    <w:link w:val="a4"/>
    <w:uiPriority w:val="99"/>
    <w:semiHidden/>
    <w:rPr>
      <w:b/>
      <w:bCs/>
      <w:sz w:val="28"/>
      <w:szCs w:val="28"/>
      <w:lang w:val="uk-UA"/>
    </w:rPr>
  </w:style>
  <w:style w:type="character" w:styleId="a6">
    <w:name w:val="page number"/>
    <w:uiPriority w:val="99"/>
    <w:rsid w:val="00161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3320</Words>
  <Characters>18926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Dima</dc:creator>
  <cp:keywords/>
  <dc:description/>
  <cp:lastModifiedBy>admin</cp:lastModifiedBy>
  <cp:revision>2</cp:revision>
  <dcterms:created xsi:type="dcterms:W3CDTF">2014-03-11T06:16:00Z</dcterms:created>
  <dcterms:modified xsi:type="dcterms:W3CDTF">2014-03-11T06:16:00Z</dcterms:modified>
</cp:coreProperties>
</file>