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2120" w:rsidRPr="0054529D" w:rsidRDefault="00152120" w:rsidP="005452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54529D">
        <w:rPr>
          <w:rFonts w:ascii="Times New Roman" w:hAnsi="Times New Roman"/>
          <w:b/>
          <w:bCs/>
          <w:sz w:val="28"/>
          <w:szCs w:val="28"/>
          <w:lang w:eastAsia="ru-RU"/>
        </w:rPr>
        <w:t>Современный этап в развитии философии политики</w:t>
      </w:r>
    </w:p>
    <w:p w:rsidR="00152120" w:rsidRPr="0054529D" w:rsidRDefault="00152120" w:rsidP="005452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52120" w:rsidRPr="0054529D" w:rsidRDefault="00152120" w:rsidP="005452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529D">
        <w:rPr>
          <w:rFonts w:ascii="Times New Roman" w:hAnsi="Times New Roman"/>
          <w:sz w:val="28"/>
          <w:szCs w:val="28"/>
          <w:lang w:eastAsia="ru-RU"/>
        </w:rPr>
        <w:t>ХIX – начало ХХ века стали периодом, когда окончательно определилось вычленение и институционализация сферы политического как самостоятельной подсистемы человеческого социума. Именно к тому периоду относится окончательное формирование и утверждение в большинстве промышленно развитых стран важнейших институтов, которые в совокупности составили современную политическую систему в различные ее типах и формах. Речь прежде всего идет о четком разделении властей, утверждении парламента, исполнительной и судебной властей как самостоятельных ветвей и институтов, о государственно-административной системе, государственной службе, чиновничестве, партиях и партийных системах, избирательной системе.</w:t>
      </w:r>
      <w:r w:rsidR="005452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4529D">
        <w:rPr>
          <w:rFonts w:ascii="Times New Roman" w:hAnsi="Times New Roman"/>
          <w:sz w:val="28"/>
          <w:szCs w:val="28"/>
          <w:lang w:eastAsia="ru-RU"/>
        </w:rPr>
        <w:t>Для формирования современной политической системы в целом и некоторых ее важнейших институтов ключевое значение имело появление идеи, принципа и механизмов представительства. Начало их формирования относится к XVII – XVIII векам, но они приобрели свой завершенный вид в XIX – первой половине ХХ века. Главная заслуга в их разработке принадлежит Дж. Локку, Ш.Л. Монтескьё, А. де Токвилю, Дж.С. Миллю и другим. Ее суть состояла в постулате, гласившем, что, поскольку каждый отдельно взятый индивид не в состоянии непосредственно участвовать в управлении государством, интересы различных категорий населения могут быть представлены в системе власти особыми уполномоченными, которым делегированы соответствующие прерогативы и права. В результате мир политического окончательно определился как самостоятельная реальность, имеющая собственное бытие, структуру, составные части, логику развития. Политическая наука и философия политики как раз и стали дисциплинами, призванными изучать этот мир во всех его аспектах и проявлениях. В их рамках были сформулированы важнейшие политологические и политико-философские концепции, теории политики и мира политического, подняты фундаментальные проблемы эпистемологии и методологии, соотношения этики и морали, реального и идеального, свободы, равенства и справедливости, профессионального и морального в сфере политического, политической онтологии.</w:t>
      </w:r>
    </w:p>
    <w:p w:rsidR="00152120" w:rsidRPr="0054529D" w:rsidRDefault="00152120" w:rsidP="005452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529D">
        <w:rPr>
          <w:rFonts w:ascii="Times New Roman" w:hAnsi="Times New Roman"/>
          <w:sz w:val="28"/>
          <w:szCs w:val="28"/>
          <w:lang w:eastAsia="ru-RU"/>
        </w:rPr>
        <w:t>Во второй половине XIX – начале ХХ века вышел в свет целый ряд работ обзорного характера, в которых были предприняты попытки проанализировать различные аспекты политико-философской проблематики. Однако главный упор в них делался не столько на выявление сущности самой политической философии и политической онтологии, сколько на исследование истории политических идей и теорий.</w:t>
      </w:r>
    </w:p>
    <w:p w:rsidR="00152120" w:rsidRPr="0054529D" w:rsidRDefault="00152120" w:rsidP="005452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529D">
        <w:rPr>
          <w:rFonts w:ascii="Times New Roman" w:hAnsi="Times New Roman"/>
          <w:sz w:val="28"/>
          <w:szCs w:val="28"/>
          <w:lang w:eastAsia="ru-RU"/>
        </w:rPr>
        <w:t>Среди авторов, внесших заметный вклад в постановку и разрешение важнейших проблем философии политики следует назвать М. Вебера, который стал рассматривать политические явления как особые реальности, имеющие собственную логику развития и соответственно собственную историю. Он, в частности, полагал, что политика обусловлена не только производственными отношениями, как у К. Маркса, или разделением труда, как у Э. Дюркгейма, но и в равной степени влиянием административных структур. Большое значение имели сформулированные М. Вебером концепции бюрократии и плебисцитарно-вождистской демократии.</w:t>
      </w:r>
      <w:r w:rsidR="005452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4529D">
        <w:rPr>
          <w:rFonts w:ascii="Times New Roman" w:hAnsi="Times New Roman"/>
          <w:sz w:val="28"/>
          <w:szCs w:val="28"/>
          <w:lang w:eastAsia="ru-RU"/>
        </w:rPr>
        <w:t>Вслед за К. Марксом и М. Вебером целая плеяда ученых – В. Вильсон (Уилсон), Дж. Брайс, В. Парето, Р. Михельс, Г. Моска и другие – выдвинули собственные теории политического развития. Так, В. Парето, Г. Моска и Р. Михельс пришли к выводу, что любая система политического правления независимо от ее формально-юридического или идеологического характера является, по существу, олигархической или элитистской.</w:t>
      </w:r>
      <w:r w:rsidR="005452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4529D">
        <w:rPr>
          <w:rFonts w:ascii="Times New Roman" w:hAnsi="Times New Roman"/>
          <w:sz w:val="28"/>
          <w:szCs w:val="28"/>
          <w:lang w:eastAsia="ru-RU"/>
        </w:rPr>
        <w:t>Интерес представляет также позиция М.Я. Острогорского, который на основе анализа английской и американской партийных систем пришел к выводу о несовместимости массовой бюрократической политической партии и демократической системы управления. Р. Михельс, проанализировав историю и деятельность социал-демократической партии в Германии, вывел железный закон олигархии. Согласно этому закону, для крупных бюрократических организаций характерна тенденция к сосредоточению власти в руках узкой олигархии.</w:t>
      </w:r>
      <w:r w:rsidR="005452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4529D">
        <w:rPr>
          <w:rFonts w:ascii="Times New Roman" w:hAnsi="Times New Roman"/>
          <w:sz w:val="28"/>
          <w:szCs w:val="28"/>
          <w:lang w:eastAsia="ru-RU"/>
        </w:rPr>
        <w:t xml:space="preserve">Формирование политической философии в России шло с некоторым запозданием по сравнению со странами Запада. Этот процесс значительно ускорился в результате отмены крепостного права, а также судебной и земской реформ, реформ армии и других преобразований во второй половине XIX века. Эти реформы в огромной степени стимулировали интерес русских обществоведов к проблемам права, конституционализма, истории государственного </w:t>
      </w:r>
      <w:r w:rsidR="0054529D" w:rsidRPr="0054529D">
        <w:rPr>
          <w:rFonts w:ascii="Times New Roman" w:hAnsi="Times New Roman"/>
          <w:sz w:val="28"/>
          <w:szCs w:val="28"/>
          <w:lang w:eastAsia="ru-RU"/>
        </w:rPr>
        <w:t>строительства</w:t>
      </w:r>
      <w:r w:rsidRPr="0054529D">
        <w:rPr>
          <w:rFonts w:ascii="Times New Roman" w:hAnsi="Times New Roman"/>
          <w:sz w:val="28"/>
          <w:szCs w:val="28"/>
          <w:lang w:eastAsia="ru-RU"/>
        </w:rPr>
        <w:t>. К ним относились Б.Н. Чичерин, В.С. Соловьев, Л.Н. Петражицкий, М.М. Ковалевский, П.И. Новгородцев и другие. Их традицию плодотворно развивали И.А. Ильин, Б.П. Вышеславцев, С.Л. Франк, С.И. Гессен, Н.А. Бердяев и другие, которые выступали в защиту правовых начал государства.</w:t>
      </w:r>
      <w:r w:rsidR="005452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4529D">
        <w:rPr>
          <w:rFonts w:ascii="Times New Roman" w:hAnsi="Times New Roman"/>
          <w:sz w:val="28"/>
          <w:szCs w:val="28"/>
          <w:lang w:eastAsia="ru-RU"/>
        </w:rPr>
        <w:t>В отличие от западных стран в России процесс формирования и институционализации политической науки и политической философии в результате целой череды катаклизмов, захлестнувших страну, и установления тоталитаризма оказался прерванным.</w:t>
      </w:r>
    </w:p>
    <w:p w:rsidR="00152120" w:rsidRPr="0054529D" w:rsidRDefault="00152120" w:rsidP="005452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529D">
        <w:rPr>
          <w:rFonts w:ascii="Times New Roman" w:hAnsi="Times New Roman"/>
          <w:sz w:val="28"/>
          <w:szCs w:val="28"/>
          <w:lang w:eastAsia="ru-RU"/>
        </w:rPr>
        <w:t>Суммируя сказанное о развитии политико-философских идей, отметим, что в развитии политической философии с самого начала обозначились две главные тенденции. В странах континентальной Европы утвердилась тенденция к синтезу эмпирического и философского, теоретического, начала. Так, в Германии эти дисциплины развивались в русле немецкой классической философской традиции. Значительное влияние на их характер, особенно философии политики, оказало то, что они формировались в контексте характерного для германского обществознания историзма. Германские исследователи исходили из признания того, что исследование политических реальностей должно быть сопряжено с выявлением и определением целей, связанных с ценностями и нормами. В этом плане в задачу политико-философского исследования входят философское осмысление реальности и ориентация политики и политической деятельности на те или иные социальные и моральные ценности. С определенными оговорками можно сказать, что в этом русле развивалась политико-философская мысль большинства стран континентальной Европы.</w:t>
      </w:r>
    </w:p>
    <w:p w:rsidR="00152120" w:rsidRPr="0054529D" w:rsidRDefault="00152120" w:rsidP="005452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529D">
        <w:rPr>
          <w:rFonts w:ascii="Times New Roman" w:hAnsi="Times New Roman"/>
          <w:sz w:val="28"/>
          <w:szCs w:val="28"/>
          <w:lang w:eastAsia="ru-RU"/>
        </w:rPr>
        <w:t>Содержанием второй тенденции стал своеобразный синтез политики и научной мысли. В этом русле, особенно в США, политическая наука во все большей степени делала крен в сторону позитивизма, в рамках которого наблюдалась тенденция к приравниванию науки о политике к естественным наукам. Для этой традиции была характерна интерпретация политики преимущественно в технико-рационалистическом духе. В результате выдвижения позитивизма и индивидуализма на первые роли основное направление развития политико- философских систем было отмечено решительным разрывом с самим принципом создания универсальных мировоззренческих систем. В конце XIX- начале ХХ века в американской политической науке началась атака на политическую теорию и политическую философию. Сфера политического стала изучаться на основе принципов дробления предмета исследования, фактологии и эмпиризма. Главным объектом изучения стали: политическое поведение, избирательный процесс, общественное мнение, процесс принятия политических решений, правила политической игры. В политических исследованиях широко применялись методы экспериментальной психологии, психоанализа, эмпирической социологии, математические и статистические методы.</w:t>
      </w:r>
    </w:p>
    <w:p w:rsidR="00152120" w:rsidRPr="0054529D" w:rsidRDefault="00152120" w:rsidP="005452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529D">
        <w:rPr>
          <w:rFonts w:ascii="Times New Roman" w:hAnsi="Times New Roman"/>
          <w:sz w:val="28"/>
          <w:szCs w:val="28"/>
          <w:lang w:eastAsia="ru-RU"/>
        </w:rPr>
        <w:t>В итоге позитивизм, особенно в США, стал оттеснять политико-философское, теоретическое начало на второй план. Позитивизм и бихевиоризм ориентировали науку на проведение преимущественно прикладных эмпирических исследований.</w:t>
      </w:r>
      <w:r w:rsidR="005452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4529D">
        <w:rPr>
          <w:rFonts w:ascii="Times New Roman" w:hAnsi="Times New Roman"/>
          <w:sz w:val="28"/>
          <w:szCs w:val="28"/>
          <w:lang w:eastAsia="ru-RU"/>
        </w:rPr>
        <w:t>В свете сказанного понятно, почему в 30-50-е годы ХХ века оказались наименее плодотворными разработки проблематики философии политики. Не случайно и то, что в 1956 году Г. Ласлет написал получившую известность статью, в которой было заявлено, что «традиция разорвалась» и «политическая философия умерла».</w:t>
      </w:r>
    </w:p>
    <w:p w:rsidR="00152120" w:rsidRPr="0054529D" w:rsidRDefault="00152120" w:rsidP="005452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529D">
        <w:rPr>
          <w:rFonts w:ascii="Times New Roman" w:hAnsi="Times New Roman"/>
          <w:sz w:val="28"/>
          <w:szCs w:val="28"/>
          <w:lang w:eastAsia="ru-RU"/>
        </w:rPr>
        <w:t xml:space="preserve">Эта позиция в тот период стала настолько распространенной, что ряд представителей общественно-политической мысли сделали из этого факта далеко идущие выводы. Так, Л. Штраусс предпринял попытку связать трудности политической философии с кризисом современности. Этот кризис, утверждал Л. Штраусс, проявляется в том, что современный западный человек более не знает, чего он хочет, более не верит в возможность познания того, что есть добро и зло, правое и неправое, наилучший и наихудший общественный порядок. Потеряла убедительность сама мысль о возможности и необходимости философского осмысления мира политического. Общепринятым стало в корне ошибочное мнение о том, что любое знание, заслуживающее этого названия, является научным, лишенным ценностных суждений. Поэтому, утверждал Л. Штраусс, кризис современности – </w:t>
      </w:r>
      <w:r w:rsidR="0054529D" w:rsidRPr="0054529D">
        <w:rPr>
          <w:rFonts w:ascii="Times New Roman" w:hAnsi="Times New Roman"/>
          <w:sz w:val="28"/>
          <w:szCs w:val="28"/>
          <w:lang w:eastAsia="ru-RU"/>
        </w:rPr>
        <w:t>это,</w:t>
      </w:r>
      <w:r w:rsidRPr="0054529D">
        <w:rPr>
          <w:rFonts w:ascii="Times New Roman" w:hAnsi="Times New Roman"/>
          <w:sz w:val="28"/>
          <w:szCs w:val="28"/>
          <w:lang w:eastAsia="ru-RU"/>
        </w:rPr>
        <w:t xml:space="preserve"> прежде всего кризис политической философии. Дело в том, что современная культура рационалистична в своей основе, поскольку основывается на силе разума. И, естественно, если такая культура теряет веру в способность разума обосновать ее высшие цели, то она находится в кризисе.</w:t>
      </w:r>
      <w:r w:rsidR="005452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4529D">
        <w:rPr>
          <w:rFonts w:ascii="Times New Roman" w:hAnsi="Times New Roman"/>
          <w:sz w:val="28"/>
          <w:szCs w:val="28"/>
          <w:lang w:eastAsia="ru-RU"/>
        </w:rPr>
        <w:t>Вместе с тем, в середине ХХ столетия выходило и немало работ, в которых подвергался аргументированной критике позитивистский подход. Можно упомянуть, например, работы У. Эллиота «Прагматический мятеж в политике» и «Возможности науки о политике», обосновывавшие несостоятельность устремлений тех позитивистов, которые пытались убрать философские вопросы из политических исследований.</w:t>
      </w:r>
    </w:p>
    <w:p w:rsidR="00152120" w:rsidRPr="0054529D" w:rsidRDefault="00152120" w:rsidP="0054529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4529D">
        <w:rPr>
          <w:rFonts w:ascii="Times New Roman" w:hAnsi="Times New Roman"/>
          <w:sz w:val="28"/>
          <w:szCs w:val="28"/>
          <w:lang w:eastAsia="ru-RU"/>
        </w:rPr>
        <w:t xml:space="preserve">Существенный вклад в разработку важнейших положений политической философии, и в возрождение интереса к классической политической теории внесли Л. Штраусс, Э. Вогелин, Х. Арендт и другие. Они, в частности, настаивали на том, что изучение политической мысли имеет решающее значение для правильного понимания современных политических феноменов, так же как и для освещения и решения современных политических проблем. Указанные авторы пришли к вполне обоснованному выводу, что стремление отделить факты от ценностей представляет собой не что </w:t>
      </w:r>
      <w:r w:rsidR="0054529D" w:rsidRPr="0054529D">
        <w:rPr>
          <w:rFonts w:ascii="Times New Roman" w:hAnsi="Times New Roman"/>
          <w:sz w:val="28"/>
          <w:szCs w:val="28"/>
          <w:lang w:eastAsia="ru-RU"/>
        </w:rPr>
        <w:t>иное,</w:t>
      </w:r>
      <w:r w:rsidRPr="0054529D">
        <w:rPr>
          <w:rFonts w:ascii="Times New Roman" w:hAnsi="Times New Roman"/>
          <w:sz w:val="28"/>
          <w:szCs w:val="28"/>
          <w:lang w:eastAsia="ru-RU"/>
        </w:rPr>
        <w:t xml:space="preserve"> как выхолащивание задач политического исследования.</w:t>
      </w:r>
      <w:r w:rsidR="005452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4529D">
        <w:rPr>
          <w:rFonts w:ascii="Times New Roman" w:hAnsi="Times New Roman"/>
          <w:sz w:val="28"/>
          <w:szCs w:val="28"/>
          <w:lang w:eastAsia="ru-RU"/>
        </w:rPr>
        <w:t>Для обоснования своей позиции Л. Штраусс взялся за изучение работ политических мыслителей, поскольку, по его мнению, кризис политической философии является симптомом кризиса нашего времени. Исключение ценностно-нормативного начала из политических исследований подрывает основы научного анализа мира политического, отмечает мыслитель. С точки зрения Л. Штраусса, основой политической философии может быть только классическая философия. Более того, утверждал он, в работах Аристотеля содержатся универсальные знания о политике, в них «истинная политическая философия» и «политическая истина».</w:t>
      </w:r>
      <w:r w:rsidR="005452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4529D">
        <w:rPr>
          <w:rFonts w:ascii="Times New Roman" w:hAnsi="Times New Roman"/>
          <w:sz w:val="28"/>
          <w:szCs w:val="28"/>
          <w:lang w:eastAsia="ru-RU"/>
        </w:rPr>
        <w:t>Вслед за Л. Штрауссом Э. Вогелин также рассматривал изучение истории философии политики как «форму терапевтического анализа», необходимого в качестве ответа на интеллектуальный и политический кризис, угрожающий Западу. Он настаивал на том, что его работы представляют собой попытку «снова обрести истину о политическом порядке, которая была утеряна».</w:t>
      </w:r>
      <w:r w:rsidR="005452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4529D">
        <w:rPr>
          <w:rFonts w:ascii="Times New Roman" w:hAnsi="Times New Roman"/>
          <w:sz w:val="28"/>
          <w:szCs w:val="28"/>
          <w:lang w:eastAsia="ru-RU"/>
        </w:rPr>
        <w:t>К началу 60-х годов ХХ века стал очевиден окончательный кризис позитивизма. Появляется много работ, авторы которых ставят своей целью показать неустранимость из сферы политики мировоззренческого, теоретического, ценностного начала. Снова стал популярен тезис о взаимосвязи ценностно-нормативного и эмпирического аспектов политического исследования. В этом ряду особенно стоит выделить книгу Дж. Роулса «Теория справедливости», опубликованную в 1971 году. Появилось множество трудов, посвященных разработке теории государства и права. Проанализировав положение вещей в данной области в середине 60-х годов ХХ века Г. Ласлет, который ранее констатировал смерть политической философии, вынужден был признать в 1967 году, что «политическая философия в англоязычных странах снова жива».</w:t>
      </w:r>
      <w:r w:rsidR="0054529D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54529D">
        <w:rPr>
          <w:rFonts w:ascii="Times New Roman" w:hAnsi="Times New Roman"/>
          <w:sz w:val="28"/>
          <w:szCs w:val="28"/>
          <w:lang w:eastAsia="ru-RU"/>
        </w:rPr>
        <w:t>Что же касается континентально-европейской гуманитарной традиции, то в ней, в сущности, никогда не отказывались от политико-философского, ценностного, оценочно-нормативного подходов при анализе политических феноменов. В течение всего ХХ столетия теоретические и философские аспекты политики довольно интенсивно разрабатывались в различных философских направлениях, таких, как экзистенциализм, феноменология, постмарксистская теория.</w:t>
      </w:r>
    </w:p>
    <w:p w:rsidR="0054529D" w:rsidRDefault="00F474D3" w:rsidP="005452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54529D">
        <w:rPr>
          <w:rFonts w:ascii="Times New Roman" w:hAnsi="Times New Roman"/>
          <w:sz w:val="28"/>
          <w:szCs w:val="28"/>
        </w:rPr>
        <w:br w:type="page"/>
      </w:r>
      <w:r w:rsidR="0054529D" w:rsidRPr="0054529D">
        <w:rPr>
          <w:rFonts w:ascii="Times New Roman" w:hAnsi="Times New Roman"/>
          <w:b/>
          <w:sz w:val="28"/>
          <w:szCs w:val="28"/>
        </w:rPr>
        <w:t>Литература</w:t>
      </w:r>
    </w:p>
    <w:p w:rsidR="0054529D" w:rsidRPr="0054529D" w:rsidRDefault="0054529D" w:rsidP="0054529D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474D3" w:rsidRPr="0054529D" w:rsidRDefault="0054529D" w:rsidP="005452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</w:t>
      </w:r>
      <w:r w:rsidR="00F474D3" w:rsidRPr="0054529D">
        <w:rPr>
          <w:rFonts w:ascii="Times New Roman" w:hAnsi="Times New Roman"/>
          <w:sz w:val="28"/>
          <w:szCs w:val="28"/>
          <w:lang w:eastAsia="ru-RU"/>
        </w:rPr>
        <w:t>. Философия власти / Под. ред. В.В. Ильина. М.,1993.</w:t>
      </w:r>
    </w:p>
    <w:p w:rsidR="00F474D3" w:rsidRPr="0054529D" w:rsidRDefault="0054529D" w:rsidP="005452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</w:t>
      </w:r>
      <w:r w:rsidR="00F474D3" w:rsidRPr="0054529D">
        <w:rPr>
          <w:rFonts w:ascii="Times New Roman" w:hAnsi="Times New Roman"/>
          <w:sz w:val="28"/>
          <w:szCs w:val="28"/>
          <w:lang w:eastAsia="ru-RU"/>
        </w:rPr>
        <w:t>. Штраус Л. Введение в политическую философию. М., 2000.</w:t>
      </w:r>
    </w:p>
    <w:p w:rsidR="00F474D3" w:rsidRPr="0054529D" w:rsidRDefault="0054529D" w:rsidP="005452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</w:t>
      </w:r>
      <w:r w:rsidR="00F474D3" w:rsidRPr="0054529D">
        <w:rPr>
          <w:rFonts w:ascii="Times New Roman" w:hAnsi="Times New Roman"/>
          <w:sz w:val="28"/>
          <w:szCs w:val="28"/>
          <w:lang w:eastAsia="ru-RU"/>
        </w:rPr>
        <w:t>. Философия политики / Под ред. В.</w:t>
      </w:r>
      <w:r>
        <w:rPr>
          <w:rFonts w:ascii="Times New Roman" w:hAnsi="Times New Roman"/>
          <w:sz w:val="28"/>
          <w:szCs w:val="28"/>
          <w:lang w:eastAsia="ru-RU"/>
        </w:rPr>
        <w:t>В. Ильина, А.</w:t>
      </w:r>
      <w:r w:rsidR="00F474D3" w:rsidRPr="0054529D">
        <w:rPr>
          <w:rFonts w:ascii="Times New Roman" w:hAnsi="Times New Roman"/>
          <w:sz w:val="28"/>
          <w:szCs w:val="28"/>
          <w:lang w:eastAsia="ru-RU"/>
        </w:rPr>
        <w:t>С. Панарина. М.,1994.</w:t>
      </w:r>
    </w:p>
    <w:p w:rsidR="00F474D3" w:rsidRPr="0054529D" w:rsidRDefault="0054529D" w:rsidP="005452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</w:t>
      </w:r>
      <w:r w:rsidR="00F474D3" w:rsidRPr="0054529D">
        <w:rPr>
          <w:rFonts w:ascii="Times New Roman" w:hAnsi="Times New Roman"/>
          <w:sz w:val="28"/>
          <w:szCs w:val="28"/>
          <w:lang w:eastAsia="ru-RU"/>
        </w:rPr>
        <w:t>. Ильин М</w:t>
      </w:r>
      <w:r>
        <w:rPr>
          <w:rFonts w:ascii="Times New Roman" w:hAnsi="Times New Roman"/>
          <w:sz w:val="28"/>
          <w:szCs w:val="28"/>
          <w:lang w:eastAsia="ru-RU"/>
        </w:rPr>
        <w:t>.</w:t>
      </w:r>
      <w:r w:rsidR="00F474D3" w:rsidRPr="0054529D">
        <w:rPr>
          <w:rFonts w:ascii="Times New Roman" w:hAnsi="Times New Roman"/>
          <w:sz w:val="28"/>
          <w:szCs w:val="28"/>
          <w:lang w:eastAsia="ru-RU"/>
        </w:rPr>
        <w:t>И. Политический дискурс: слова и смыслы. // Полис. 1994. №1.</w:t>
      </w:r>
    </w:p>
    <w:p w:rsidR="00F474D3" w:rsidRPr="0054529D" w:rsidRDefault="0054529D" w:rsidP="0054529D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</w:t>
      </w:r>
      <w:r w:rsidR="00F474D3" w:rsidRPr="0054529D">
        <w:rPr>
          <w:rFonts w:ascii="Times New Roman" w:hAnsi="Times New Roman"/>
          <w:sz w:val="28"/>
          <w:szCs w:val="28"/>
          <w:lang w:eastAsia="ru-RU"/>
        </w:rPr>
        <w:t>. Капустин Б.Г. Критика политического морализма.// Вопросы философии, 2001. №2.</w:t>
      </w:r>
    </w:p>
    <w:p w:rsidR="00F474D3" w:rsidRPr="0054529D" w:rsidRDefault="0054529D" w:rsidP="0054529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>6</w:t>
      </w:r>
      <w:r w:rsidR="00F474D3" w:rsidRPr="0054529D">
        <w:rPr>
          <w:rFonts w:ascii="Times New Roman" w:hAnsi="Times New Roman"/>
          <w:sz w:val="28"/>
          <w:szCs w:val="28"/>
          <w:lang w:eastAsia="ru-RU"/>
        </w:rPr>
        <w:t>. Материалы круглого стола по предмету политической философии // Вопросы философии. 2002. № 4</w:t>
      </w:r>
      <w:bookmarkStart w:id="0" w:name="_GoBack"/>
      <w:bookmarkEnd w:id="0"/>
    </w:p>
    <w:sectPr w:rsidR="00F474D3" w:rsidRPr="0054529D" w:rsidSect="0054529D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PragmaticaCTT">
    <w:panose1 w:val="00000000000000000000"/>
    <w:charset w:val="02"/>
    <w:family w:val="auto"/>
    <w:notTrueType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hyphenationZone w:val="357"/>
  <w:doNotHyphenateCaps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2120"/>
    <w:rsid w:val="00152120"/>
    <w:rsid w:val="001C0E25"/>
    <w:rsid w:val="00260ABA"/>
    <w:rsid w:val="0042614C"/>
    <w:rsid w:val="0054529D"/>
    <w:rsid w:val="0094742D"/>
    <w:rsid w:val="00C11499"/>
    <w:rsid w:val="00F474D3"/>
    <w:rsid w:val="00FF0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528918E-D9D4-4AC6-B927-680729E58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0E25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t">
    <w:name w:val="Standart"/>
    <w:uiPriority w:val="99"/>
    <w:rsid w:val="00152120"/>
    <w:pPr>
      <w:autoSpaceDE w:val="0"/>
      <w:autoSpaceDN w:val="0"/>
      <w:adjustRightInd w:val="0"/>
      <w:spacing w:line="220" w:lineRule="atLeast"/>
      <w:ind w:firstLine="454"/>
      <w:jc w:val="both"/>
    </w:pPr>
    <w:rPr>
      <w:rFonts w:ascii="PragmaticaCTT" w:hAnsi="PragmaticaCTT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67004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1851</Words>
  <Characters>10551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12378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2014-03-11T05:42:00Z</dcterms:created>
  <dcterms:modified xsi:type="dcterms:W3CDTF">2014-03-11T05:42:00Z</dcterms:modified>
</cp:coreProperties>
</file>