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color2="fill darken(118)" method="linear sigma" focus="100%" type="gradient"/>
    </v:background>
  </w:background>
  <w:body>
    <w:p w:rsidR="006770E2" w:rsidRDefault="006770E2">
      <w:pPr>
        <w:spacing w:before="0" w:after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Муниципальное учреждение средней        общеобразовательной                  </w:t>
      </w:r>
    </w:p>
    <w:p w:rsidR="006770E2" w:rsidRDefault="006770E2">
      <w:pPr>
        <w:spacing w:before="0" w:after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школы№18</w:t>
      </w:r>
    </w:p>
    <w:p w:rsidR="006770E2" w:rsidRDefault="006770E2">
      <w:pPr>
        <w:spacing w:before="0" w:after="0"/>
        <w:ind w:left="720"/>
        <w:jc w:val="both"/>
        <w:rPr>
          <w:sz w:val="28"/>
          <w:szCs w:val="28"/>
        </w:rPr>
      </w:pPr>
    </w:p>
    <w:p w:rsidR="006770E2" w:rsidRDefault="006770E2">
      <w:pPr>
        <w:spacing w:before="0" w:after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70E2" w:rsidRDefault="006770E2">
      <w:pPr>
        <w:spacing w:before="0" w:after="0"/>
        <w:ind w:left="720"/>
        <w:jc w:val="both"/>
        <w:rPr>
          <w:sz w:val="28"/>
          <w:szCs w:val="28"/>
        </w:rPr>
      </w:pPr>
    </w:p>
    <w:p w:rsidR="006770E2" w:rsidRDefault="006770E2">
      <w:pPr>
        <w:spacing w:before="0" w:after="0"/>
        <w:ind w:left="720"/>
        <w:jc w:val="both"/>
        <w:rPr>
          <w:sz w:val="28"/>
          <w:szCs w:val="28"/>
        </w:rPr>
      </w:pPr>
    </w:p>
    <w:p w:rsidR="006770E2" w:rsidRDefault="006770E2">
      <w:pPr>
        <w:spacing w:before="0" w:after="0"/>
        <w:ind w:left="720"/>
        <w:jc w:val="both"/>
        <w:rPr>
          <w:sz w:val="28"/>
          <w:szCs w:val="28"/>
        </w:rPr>
      </w:pPr>
    </w:p>
    <w:p w:rsidR="006770E2" w:rsidRDefault="006770E2">
      <w:pPr>
        <w:spacing w:before="0" w:after="0"/>
        <w:ind w:left="72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РЕФЕРАТ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ВОЕНСКИЕ ЗВАНИЯ, ВОЕНСКАЯ ФОРМА.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ученицы 11”К” класса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Алексеевой Юли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г.Псков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2003г.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                                    Содержание: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Введение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Основная часть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I.. Состав военнослужащих и военские звания.</w:t>
      </w:r>
    </w:p>
    <w:p w:rsidR="006770E2" w:rsidRDefault="006770E2">
      <w:pPr>
        <w:spacing w:before="0" w:after="0"/>
        <w:ind w:left="360"/>
        <w:jc w:val="both"/>
        <w:rPr>
          <w:sz w:val="28"/>
          <w:szCs w:val="28"/>
        </w:rPr>
      </w:pPr>
    </w:p>
    <w:p w:rsidR="006770E2" w:rsidRDefault="006770E2">
      <w:pPr>
        <w:spacing w:before="0"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1.Порядок присвоения первого воинского звания.</w:t>
      </w:r>
    </w:p>
    <w:p w:rsidR="006770E2" w:rsidRDefault="006770E2">
      <w:pPr>
        <w:spacing w:before="0"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2.Порядок присвоения очередного воинского звания</w:t>
      </w:r>
    </w:p>
    <w:p w:rsidR="006770E2" w:rsidRDefault="006770E2">
      <w:pPr>
        <w:spacing w:before="0" w:after="0"/>
        <w:ind w:left="36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II. Военная форма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1.Подразделение военской формы на парадную и повседневную (для     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строя и вне строя) и полевую(для строя и вне строя).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Погоны и эмблемы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ВВЕДЕНИЕ 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pStyle w:val="a6"/>
        <w:ind w:right="44"/>
        <w:jc w:val="both"/>
        <w:rPr>
          <w:sz w:val="28"/>
          <w:szCs w:val="28"/>
        </w:rPr>
      </w:pPr>
      <w:r>
        <w:rPr>
          <w:sz w:val="28"/>
          <w:szCs w:val="28"/>
        </w:rPr>
        <w:t>Военная форма одежды — олицетворение чести, доблести и благородства российских воинов.</w:t>
      </w:r>
    </w:p>
    <w:p w:rsidR="006770E2" w:rsidRDefault="006770E2">
      <w:pPr>
        <w:pStyle w:val="a6"/>
        <w:ind w:right="44"/>
        <w:jc w:val="both"/>
        <w:rPr>
          <w:sz w:val="28"/>
          <w:szCs w:val="28"/>
        </w:rPr>
      </w:pPr>
      <w:r>
        <w:rPr>
          <w:sz w:val="28"/>
          <w:szCs w:val="28"/>
        </w:rPr>
        <w:t>Она создавалась одновременно с созданием Российских Вооруженных Сил. Новая форма одежды была одобрена на заседании Коллегии Министерства обороны РФ в октябре 1992 года. По номенклатуре в ней было в 1,5—2 раза меньше предметов, чем в прежней форме одежды. Она стала более удобной и практичной. Для повседневной и парадной формы одежды был установлен единый — оливковый цвет. У моряков остался цвет, который был всегда традиционным для ВМФ — черный. Погоны на всех видах одежды военнослужащих стали уменьшенного размера. Вводились и другие изменения.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23 мая 1994 года Указом № 1010 «О военной форме одежды и знаках различия по воинским званиям» Президент Российской Федерации утвердил форму одежды российских военнослужащих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.   ОСНОВНАЯ ЧАСТЬ.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  ВОЕНСКИЕ ЗВАНИЯ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. Статьей 46 Федерального закона установлены следующие составы военнослужащих и воинские звания: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Составы военнослужащих Воинские звания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войсковые корабельные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Солдаты, матросы, сержанты, старшины рядовой матрос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ефрейтор старший матрос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младший сержант старшина 2 статьи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сержант старшина 1 статьи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старший сержант главный старшина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старшина главный корабельный старшина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Прапорщики и мичманы прапорщик мичман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старший прапорщик старший мичман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Офицеры: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младшие офицеры младший лейтенант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лейтенант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старший лейтенант старший лейтенант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капитан капитан-лейтенант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старшие офицеры майор капитан 3 ранга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подполковник капитан 2 ранга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полковник капитан 1 ранга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высшие офицеры генерал-майор контр-адмирал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генерал-лейтенант вице-адмирал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генерал-полковник адмирал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генерал армии адмирал флота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Маршал Российской Федерации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Перед воинским званием военнослужащего, проходящего военную службу в гвардейской воинской части, на гвардейском корабле, добавляется слово "гвардии".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 воинскому званию военнослужащего, имеющего военно-учетную специальность юридического или медицинского профиля, добавляются соответственно слова "юстиции" или "медицинской службы".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 воинскому званию гражданина, пребывающего в запасе или находящегося в отставке, добавляются соответственно слова "запаса" или "в отставке".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Старшинство воинских званий и составов военнослужащих определяется последовательностью их перечисления в статье 46 Федерального закона: от воинского звания "рядовой" ("матрос") к более высокому и от состава "солдаты, матросы, сержанты, старшины" к более высокому.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Соответствующие друг другу войсковые и корабельные воинские звания считаются равными.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1.   Порядок присвоения первого воинского звания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Первыми воинскими званиями считаются: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а) для состава "офицеры" - младший лейтенант, лейтенант;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б) для состава "прапорщики и мичманы" - прапорщик, мичман;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в) для состава "солдаты, матросы, сержанты, старшины" - рядовой, матрос.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Воинское звание лейтенанта присваивается: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а) военнослужащему, не имеющему воинского звания офицера, окончившему высшее или среднее военно-учебное заведение, - по окончании указанного учебного заведения;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б) гражданину, успешно завершившему обучение по программе подготовки офицеров запаса на военной кафедре при государственном, муниципальном или имеющем государственную аккредитацию по соответствующим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направлениям подготовки (специальностям) негосударственном образовательном учреждении высшего профессионального образования, - по окончании указанного образовательного учреждения;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в) гражданину (военнослужащему), не имеющему воинского звания офицера, имеющему высшее профессиональное образование, родственное соответствующей военно-учетной специальности, и поступившему на военную службу по контракту на воинскую должность, для которой штатом предусмотрено воинское звание офицера, - при назначении на соответствующую воинскую должность;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г) военнослужащему, не имеющему воинского звания офицера, проходящему военную службу по контракту, имеющему высшее профессиональное образование, родственное соответствующей военно-учетной специальности, и назначенному на воинскую должность, для которой штатом предусмотрено воинское звание офицера, - при назначении на соответствующую воинскую должность;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д) гражданину, пребывающему в запасе, не имеющему воинского звания офицера, имеющему высшее профессиональное образование, - по окончании военных сборов и после сдачи соответствующих зачетов.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Воинское звание младшего лейтенанта присваивается: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а) военнослужащему, окончившему курсы по подготовке младших офицеров, имеющему среднее (полное) общее образование, - по окончании указанного учебного заведения;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б) гражданину (военнослужащему), не имеющему воинского звания офицера, имеющему среднее профессиональное образование, родственное соответствующей военно-учетной специальности, и поступившему на военную службу по контракту на воинскую должность, для которой штатом предусмотрено воинское звание офицера, - при назначении на соответствующую воинскую должность;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в) военнослужащему, не имеющему воинского звания офицера, проходящему военную службу по контракту, имеющему среднее профессиональное образование, родственное соответствующей военно-учетной специальности, и назначенному на воинскую должность, для которой штатом предусмотрено воинское звание офицера, - при назначении на соответствующую воинскую должность;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г) гражданину, пребывающему в запасе, не имеющему воинского звания офицера, имеющему среднее профессиональное образование, - по окончании военных сборов и после сдачи соответствующих зачетов.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Воинское звание прапорщика (мичмана) присваивается: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а) военнослужащему, окончившему военно-учебное заведение, осуществляющее подготовку военнослужащих по военно-учетным специальностям прапорщиков (мичманов), имеющему среднее (полное) общее образование, - по окончании указанного учебного заведения;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б) гражданину (военнослужащему), не имеющему воинского звания прапорщика (мичмана), имеющему высшее или среднее профессиональное образование, родственное соответствующей военно-учетной специальности, и поступившему на военную службу по контракту на воинскую должность, для которой штатом предусмотрено воинское звание прапорщика (мичмана), - при назначении на соответствующую воинскую должность;</w:t>
      </w:r>
    </w:p>
    <w:p w:rsidR="006770E2" w:rsidRDefault="006770E2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в) военнослужащему, не имеющему воинского звания прапорщика (мичмана), проходящему военную службу по контракту, имеющему высшее или среднее профессиональное образование, родственное соответствующей военно-учетной специальности, и назначенному на воинскую должность, для которой штатом предусмотрено воинское звание прапорщика (мичмана), - при назначении на соответствующую воинскую должность.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Воинское звание рядового присваивается: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а) гражданину, не имеющему воинского звания, призванному на военную службу, - при убытии из военного комиссариата субъекта Российской Федерации к месту прохождения военной службы;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б) гражданину, не имеющему воинского звания и зачисленному в запас, - при зачислении в запас;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в) гражданину, не имеющему воинского звания и поступившему на военную службу по контракту, - при зачислении в списки личного состава воинской части;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г) гражданину, не имеющему воинского звания, зачисленному в военно-учебное заведение, - при зачислении в указанное учебное заведение.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Воинское звание матроса присваивается: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а) военнослужащему, призванному на военную службу, - при зачислении в списки личного состава воинской части, где штатом предусмотрено воинское звание матроса;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б) гражданину, поступившему на военную службу по контракту, не имеющему воинского звания, - при зачислении в списки личного состава воинской части, где штатом предусмотрено воинское звание матроса;</w:t>
      </w:r>
    </w:p>
    <w:p w:rsidR="006770E2" w:rsidRDefault="006770E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в) гражданину, не имеющему воинского звания, зачисленному в военно-учебное заведение, - при зачислении в указанное учебное заведение, где штатом предусмотрено воинское звание матроса.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Порядок присвоения очередного воинского звания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Очередное воинское звание присваивается военнослужащему в день истечения срока его военной службы в предыдущем воинском звании, если он занимает воинскую должность (должность), для которой штатом предусмотрено воинское звание, равное или более высокое, чем воинское звание, присваиваемое военнослужащему.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Для прохождения военной службы в следующих воинских званиях устанавливаются сроки: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рядовой, матрос - пять месяцев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младший сержант, старшина 2 статьи  - три месяца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сержант, старшина 1 статьи  - три месяца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старший сержант, главный старшина  - три месяца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прапорщик, мичман - три года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младший лейтенант - один год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лейтенант - два года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старший лейтенант - два года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капитан, капитан-лейтенант - три года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майор, капитан 3 ранга - три года 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подполковник, капитан 2 ранга  - четыре года.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II.    ВОЕННАЯ ФОРМА</w:t>
      </w:r>
    </w:p>
    <w:p w:rsidR="006770E2" w:rsidRDefault="006770E2">
      <w:pPr>
        <w:pStyle w:val="a6"/>
        <w:ind w:right="44"/>
        <w:jc w:val="both"/>
        <w:rPr>
          <w:sz w:val="28"/>
          <w:szCs w:val="28"/>
        </w:rPr>
      </w:pPr>
    </w:p>
    <w:p w:rsidR="006770E2" w:rsidRDefault="006770E2">
      <w:pPr>
        <w:pStyle w:val="a6"/>
        <w:ind w:right="44"/>
        <w:jc w:val="both"/>
        <w:rPr>
          <w:sz w:val="28"/>
          <w:szCs w:val="28"/>
        </w:rPr>
      </w:pPr>
      <w:r>
        <w:rPr>
          <w:sz w:val="28"/>
          <w:szCs w:val="28"/>
        </w:rPr>
        <w:t>Военная форма одежды подразделяется на парадную (для строя и вне строя), повседневную (для строя и вне строя) и полевую, а каждая из них, кроме того, — на летнюю и зимнюю. Форма одежды в Военно-Морском Флоте дополнительно имеет нумерацию. Повседневная форма одежды (летняя и зимняя) для строя отличается от формы одежды вне строя наличием поясного ремня.</w:t>
      </w:r>
    </w:p>
    <w:p w:rsidR="006770E2" w:rsidRDefault="006770E2">
      <w:pPr>
        <w:pStyle w:val="a6"/>
        <w:ind w:right="44"/>
        <w:jc w:val="both"/>
        <w:rPr>
          <w:sz w:val="28"/>
          <w:szCs w:val="28"/>
        </w:rPr>
      </w:pPr>
      <w:r>
        <w:rPr>
          <w:sz w:val="28"/>
          <w:szCs w:val="28"/>
        </w:rPr>
        <w:t>Военную форму одежды носят строго в соответствии с Правилами ношения военной формы одежды военнослужащими Вооруженных Сил Российской Федерации, которые утверждаются приказом министра обороны Российской Федерации. Эти Правила распространяются на военнослужащих, проходящих военную службу в ВС РФ, воспитанников суворовских военных, нахимовских военно-морских и военно-музыкальных училищ, кадетских и кадетских морских корпусов, а также граждан, уволенных с военной службы с зачислением в запас или в отставку с правом ношения военной формы одежды.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военнослужащими специфических задач предусматривается ношение специальной (летно-технической, утепленной, рабочей и др.) одежды.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Гражданам, уволенным с военной службы с зачислением в запас или в отставку с правом ношения военной формы одежды, разрешается ношение военной формы одежды, установленной на момент увольнения.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Форма одежды объявляется ежедневно или на период конкретных мероприятий командирами (начальниками) воинских частей (кораблей), учреждений, военно-учебных заведений, предприятий и организаций Министерства обороны исходя из требований Правил, с учетом особенностей выполнения служебных задач.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 объявлении формы одежды указываются ее наименование и при необходимости наименование дополняющих или уточняющих ее предметов, например: "Летняя повседневная форма одежды для строя, в рубашке с короткими рукавами".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Военнослужащие, проходящие военную службу по контракту, военную форму одежды носят: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парадную - при принятии военной присяги; при вручении воинской части Боевого Знамени; при подъеме Военно-морского флага на корабле, вступающем в строй; при спуске корабля на воду; при назначении в состав почетного караула; в дни годовых праздников воинской части; при получении государственных наград; при несении службы часовыми по охране Боевого Знамени, на официальных мероприятиях с участием войск. Разрешается ношение парадной формы одежды в выходные и праздничные дни, а также во внеслужебное время;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полевую - в суточных нарядах (кроме дежурств в штабах, управлениях и учреждениях), на учениях, маневрах, боевых дежурствах и занятиях в учебных центрах;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повседневную - во всех остальных случаях.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Военнослужащие, проходящие военную службу по призыву, воспитанники кадетских корпусов военную форму одежды носят: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парадную - при принятии военной присяги; при вручении воинской части Боевого Знамени; при подъеме Военно- морского флага на корабле, вступающем в строй; при спуске корабля на воду; при назначении в состав почетного караула; в дни годовых праздников воинской части; при получении государственных наград; при несении службы часовыми по охране Боевого Знамени; на официальных мероприятиях с участием войск; при нахождении вне расположения воинской части и в других случаях по указанию командира воинской части;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полевую - на учениях, маневрах, боевых дежурствах и занятиях в учебных центрах;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повседневную - во всех остальных случаях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. Переход на летнюю или зимнюю форму одежды устанавливается приказами командующих войсками округов, группой войск, флотами, флотилиями, командиров военно-морских баз, начальников гарнизонов (старших морских начальников).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переходе на летнюю или зимнюю форму одежды командиры воинских частей проводят строевые смотры, на которых проверяется внешний вид военнослужащих (состояние предметов формы одежды).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Военнослужащие носят форму одежды по принадлежности к виду Вооруженных Сил, роду войск (службе) и воинскому званию.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Специальную одежду военнослужащие носят на учениях, маневрах, при несении боевого дежурства (боевой службы), на занятиях с боевой техникой и при выполнении работ в гаражах, парках, доках, мастерских, на аэродромах, в лабораториях, лечебных учреждениях, на складах, кораблях, на территории воинских частей и береговых баз корабельных соединений.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Специальную утепленную одежду (полушубки, куртки и брюки меховые и утепленные, рукавицы меховые, валенки и др.) военнослужащие носят в зимнее время при низкой температуре на занятиях, учениях и на работах, а в местностях с особо холодным климатом, при низкой температуре и сильном ветре - повседневно.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Специальную рабочую одежду военнослужащие носят при выполнении хозяйственных и строительных работ, а также при обслуживании военной техники и вооружения.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Военнослужащим, проходящим военную службу по контракту, разрешается ношение гражданской одежды во внеслужебное время, при следовании на службу и со службы, а также в служебное время в центральном аппарате Министерства обороны, учреждениях, на предприятиях и в организациях (военнослужащим-женщинам, кроме того, -в воинских частях, соединениях и объединениях), если ношение военной формы одежды не вызывается необходимостью.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Военнослужащим, проходящим военную службу по призыву, воспитанникам кадетских корпусов разрешается ношение гражданской одежды вне расположения воинской части (военно-учебного заведения) в увольнении или отпуске.</w:t>
      </w:r>
    </w:p>
    <w:p w:rsidR="006770E2" w:rsidRDefault="006770E2">
      <w:pPr>
        <w:jc w:val="both"/>
        <w:rPr>
          <w:sz w:val="28"/>
          <w:szCs w:val="28"/>
        </w:rPr>
      </w:pP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ФОРМА ОДЕЖДЫ ОФИЦЕРОВ И ПРАПОРЩИКОВ (КРОМЕ   ВМФ)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Парадная форма одежды для строя и вне строя: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Летняя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Фуражка шерстяная защитного (в ВВС - синего)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Китель шерстяной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шерстяные навыпуск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Рубашка белого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Галстук защитного (в ВВС - черного) цвета, с закрепкой золотистого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Полуботинки или полусапоги демисезонные черного цвета.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Зимняя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Шапка-ушанка меховая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Воротник съемный меховой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Пальто зимнее шерстяное защитного (в ВВС - синего)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Китель шерстяной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шерстяные навыпуск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Рубашка белого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Галстук защитного (в ВВС - черного) цвета, с закрепкой золотистого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Кашне белого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Полусапоги зимние или демисезонные или полуботинки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Перчатки черного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. Повседневная форма одежды для строя: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Летняя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Фуражка шерстяная защитного (в ВВС - синего)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Китель шерстяной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шерстяные навыпуск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Рубашка защитного ( в ВВС - голубого)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Галстук защитного (в ВВС - черного) цвета, с закрепкой золотистого цвета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Полуботинки или полусапоги демисезонные черного цвета.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Зимняя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Шапка-ушанка меховая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Воротник съемный меховой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Пальто зимнее шерстяное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Китель шерстяной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шерстяные навыпуск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Рубашка защитного (в ВВС - голубого)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Галстук защитного (в ВВС - черного) цвета, с закрепкой золотистого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Кашне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Ремень поясной черного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Полусапоги зимние или демисезонные или полуботинки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Перчатки черного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Повседневная форма одежды вне строя: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Летняя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Фуражка шерстяная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Китель шерстяной защитного (в ВВС - синего)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шерстяные навыпуск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Рубашка защитного (в ВВС - голубого)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Галстук защитного (в ВВС - черного) цвета, с закрепкой золотистого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Полуботинки или полусапоги демисезонные черного цвета.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Зимняя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Шапка-ушанка меховая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Воротник съемный меховой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Пальто зимнее шерстяное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Китель шерстяной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шерстяные навыпуск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Рубашка защитного (в ВВС - голубого)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Галстук защитного (в ВВС - черного) цвета, с закрепкой золотистого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Кашне защитного (в ВВС - синего)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Полусапоги зимние или демисезонные или полуботинки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Перчатки черного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Полевая форма одежды: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Летняя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Фуражка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Куртка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хлопчатобумажные прямого покроя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Майка (футболка) камуфлированного (защитного) цвета ( в ВДВ -тельняшка), в составе комплекта белья.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Ботинки черного цвета, с высокими берцами.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Зимняя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Шапка-ушанка меховая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Куртка зимняя камуфлированного цвета, с меховым воротником серого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зимние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Куртка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хлопчатобумажные прямого покроя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Майка (футболка) камуфлированного (защитного) цвета (в ВДВ -тельняшка), в составе комплекта белья.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Сапоги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Перчатки черного цвета.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ФОРМА ОДЕЖДЫ СТАРШИН, СЕРЖАНТОВ И СОЛДАТ,   ПРОХОДЯЩИХ ВОЕННУЮ СЛУЖБУ ПО ПРИЗЫВУ (КРОМЕ ВМФ)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Парадная форма одежды для строя и вне строя (кроме ВДВ):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Летняя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Фуражка шерстяная защитного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Китель шерстяной защитного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шерстяные прямого покроя защитного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Рубашка защитного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Галстук защитного цвета, с закрепкой золотистого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 - при форме одежды для строя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Ботинки черного цвета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Зимняя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Шапка-ушанка меховая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Пальто зимнее шерстяное защитного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Китель шерстяной защитного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шерстяные прямого покроя защитного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Рубашка защитного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Галстук защитного цвета, с закрепкой золотистого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Кашне защитного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 - при форме одежды для строя.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Ботинки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Перчатки черного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При парадной форме одежды разрешается носить (кроме ВДВ):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фуражку шерстяную защитного цвета при зимней форме одежды;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ботинки с высокими берцами или сапоги черного цвета при летней и зимней формах одежды для строя - по указанию командира воинской части: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повседневную форму одежды - по указанию командира воинской части.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Парадная форма одежды для строя и вне строя в ВДВ: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Летняя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Берет шерстяной голубого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Куртка хлопчатобумажная камуфлированного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Брюки хлопчатобумажные прямого покроя камуфлированного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Тельняшка, в составе комплекта белья.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Ботинки черного цвета, с высокими берцами.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Зимняя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Шапка-ушанка меховая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Куртка зимняя камуфлированного цвета, с меховым воротником серого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Куртка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Брюки хлопчатобумажные прямого покроя камуфлированного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Тельняшка, в составе комплекта белья.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Ботинки черного цвета, с высокими берцами.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Перчатки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При парадной форме одежды в ВДВ разрешается носить берет шерстяной голубого цвета при зимней форме одежды.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42. Повседневная форма одежды для строя и вне строя (кроме ВДВ):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Летняя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Фуражка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Куртка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хлопчатобумажные прямого покроя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Майка (футболка) камуфлированного (защитного) цвета, в составе комплекта белья.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Ботинки черного цвета, с высокими берцами.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Зимняя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Шапка-ушанка меховая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Куртка зимняя камуфлированного цвета, с меховым воротником серого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Куртка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хлопчатобумажные прямого покроя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Майка (футболка) камуфлированного (защитного) цвета, в составе комплекта белья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Сапоги черного цвета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Перчатки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Полевая форма одежды: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Летняя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Фуражка хлопчатобумажная камуфлированного цвета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Куртка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Брюки хлопчатобумажные прямого покроя камуфлированного цвета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Майка (футболка) камуфлированного (защитного) цвета (в ВДВ -тельняшка), в составе комплекта белья.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 (в мотострелковых войсках и ВДВ -снаряжение коричневого или защитного цвета).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Ботинки черного цвета, с высокими берцами.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Зимняя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Шапка-ушанка меховая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Куртка зимняя камуфлированного цвета, с меховым воротником серого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зимние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Куртка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хлопчатобумажные прямого покроя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Майка (футболка) камуфлированного (защитного) цвета (в ВДВ - тельняшка), в составе комплекта белья.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Ремень поясной черного цвета (в мотострелковых войсках и ВДВ - снаряжение коричневого или защитного цвета).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Сапоги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Перчатки черного цвета.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ФОРМА ОДЕЖДЫ ВОЕННОСЛУЖАЩИХ-ЖЕНЩИН (КРОМЕ ВМФ)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Парадная форма одежды для строя и вне строя: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Летняя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Пилотка шерстяная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Жакет шерстяной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Юбка шерстяная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Блузка белого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Галстук-бант защитного (в ВВС - черного) цвета, с заколкой золотистого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Туфли или ботинки черного цвета.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Зимняя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Шапка-ушанка меховая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Воротник съемный меховой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Пальто зимнее шерстяное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Жакет шерстяной защитного (в ВВС - синего) цвета. Юбка шерстяная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Блузка белого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Галстук-бант защитного (в ВВС - черного) цвета, с заколкой золотистого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Сапоги зимние или демисезонные или ботинки черного цвета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Перчатки черного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Повседневная форма одежды для строя и вне строя: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Летняя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Пилотка шерстяная защитного (в ВВС - синего)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Жакет шерстяной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Юбка шерстяная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Блузка защитного (в ВВС - голубого)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Галстук-бант защитного (в ВВС - черного) цвета, с заколкой золотистого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 - при форме одежды для строя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Туфли или ботинки черного цвета.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Зимняя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Шапка-ушанка меховая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Воротник съемный меховой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Пальто зимнее шерстяное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Жакет шерстяной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Юбка шерстяная защитного (в ВВС - синего)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Блузка защитного (в ВВС - голубого)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Галстук-бант защитного (в ВВС - черного) цвета, с заколкой золотистого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серного цвета - при форме одежды для строя.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Сапоги зимние или демисезонные или ботинки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Перчатки черного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Полевая форма одежды: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Летняя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Фуражка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Куртка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хлопчатобумажные прямого покроя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Майка (футболка) камуфлированного (защитного) цвета (в ВДВ - тельняшка), в составе комплекта белья.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Ботинки черного цвета, с высокими берцами.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Зимняя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Шапка-ушанка меховая серого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Куртка зимняя камуфлированного цвета, с меховым воротником серого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Брюки зимние камуфлированного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Куртка хлопчатобумажная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Брюки хлопчатобумажные прямого покроя камуфлированного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Майка (футболка) камуфлированного (защитного) цвета (в ВДВ - тельняшка), в составе комплекта белья.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Ремень поясной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Сапоги черного цвета.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Перчатки черного цвета.</w:t>
      </w:r>
    </w:p>
    <w:p w:rsidR="006770E2" w:rsidRDefault="006770E2">
      <w:pPr>
        <w:pStyle w:val="H2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2.</w:t>
      </w:r>
      <w:r>
        <w:rPr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ПОГОНЫ И ЭМБЛЕМЫ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Высшие офицеры (кроме ВМФ) погоны носят: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на кителях при парадной форме одежды - нашивные погоны с полем золотистого цвета, с кантами красного (в авиации и ВДВ - голубого) цвета;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на кителях при повседневной форме одежды, куртках демисезонных и пальто зимних - нашивные погоны с полем защитного (в ВВС - синего) цвета, с кантами красного (в авиации и ВДВ - голубого) цвета;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на плащах демисезонных, плащах летних и куртках шерстяных -съемные погоны с полем защитного (в ВВС - синего) цвета,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на рубашках белого и защитного (в ВВС - голубого) цвета - съемные погоны с полем соответственно белого или защитного (в ВВС - голубого) цвета;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на куртках камуфлированного цвета - съемные погоны с полем защитного цвета.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На погонах в соответствии с воинским званием размещены вышитые звезды золотистого цвета; на погонах к курткам камуфлированного цвета - звезды защитного цвета. Звезды на погонах маршалов Российской Федерации - с выходящими из-под них лучами серебристого цвета. На погонах с полем золотистого цвета (для маршалов Российской Федерации - на всех видах погон) - звезды, с кантами красного (в авиации и ВДВ - голубого) цвета.</w:t>
      </w:r>
    </w:p>
    <w:p w:rsidR="006770E2" w:rsidRDefault="006770E2">
      <w:pPr>
        <w:jc w:val="both"/>
        <w:rPr>
          <w:sz w:val="28"/>
          <w:szCs w:val="28"/>
        </w:rPr>
      </w:pP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Список  литературы.</w:t>
      </w:r>
    </w:p>
    <w:p w:rsidR="006770E2" w:rsidRDefault="006770E2">
      <w:pPr>
        <w:jc w:val="both"/>
        <w:rPr>
          <w:sz w:val="28"/>
          <w:szCs w:val="28"/>
        </w:rPr>
      </w:pP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Указы Президента Российской Федерации от 23 мая 1994 г. № 1010 "О военной форме одежды и знаках различия по воинским званиям" (Собрание законодательства Российской Федерации, 1994, № 5, ст. 400), от 22 ноября 1994 г. №2101 "О форме одежды и знаках различия для лиц начальствующего и рядового состава органов внутренних дел Российской Федерации, имеющих специальные звания внутренней службы" (Собрание законодательства Российской Федерации, 1994, № 31, ст. 3254) 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Приложение 1 к приказу МВД России от 22 января 1999 г. № 40</w:t>
      </w:r>
    </w:p>
    <w:p w:rsidR="006770E2" w:rsidRDefault="006770E2">
      <w:pPr>
        <w:jc w:val="both"/>
        <w:rPr>
          <w:sz w:val="28"/>
          <w:szCs w:val="28"/>
        </w:rPr>
      </w:pPr>
      <w:r>
        <w:rPr>
          <w:sz w:val="28"/>
          <w:szCs w:val="28"/>
        </w:rPr>
        <w:t>3.ПРАВИЛА ношения военной формы одежды военнослужащими Вооруженных Сил Российской Федерации (утверждены приказом Министра обороны Российской Федерации от 28.03.97 г. № 210)</w:t>
      </w:r>
    </w:p>
    <w:p w:rsidR="006770E2" w:rsidRDefault="006770E2">
      <w:pPr>
        <w:spacing w:before="0" w:after="0"/>
        <w:jc w:val="both"/>
        <w:rPr>
          <w:sz w:val="28"/>
          <w:szCs w:val="28"/>
        </w:rPr>
      </w:pPr>
      <w:bookmarkStart w:id="0" w:name="_GoBack"/>
      <w:bookmarkEnd w:id="0"/>
    </w:p>
    <w:sectPr w:rsidR="006770E2">
      <w:headerReference w:type="default" r:id="rId7"/>
      <w:pgSz w:w="11906" w:h="16838" w:code="9"/>
      <w:pgMar w:top="1701" w:right="179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0E2" w:rsidRDefault="006770E2">
      <w:pPr>
        <w:spacing w:before="0" w:after="0"/>
      </w:pPr>
      <w:r>
        <w:separator/>
      </w:r>
    </w:p>
  </w:endnote>
  <w:endnote w:type="continuationSeparator" w:id="0">
    <w:p w:rsidR="006770E2" w:rsidRDefault="006770E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0E2" w:rsidRDefault="006770E2">
      <w:pPr>
        <w:spacing w:before="0" w:after="0"/>
      </w:pPr>
      <w:r>
        <w:separator/>
      </w:r>
    </w:p>
  </w:footnote>
  <w:footnote w:type="continuationSeparator" w:id="0">
    <w:p w:rsidR="006770E2" w:rsidRDefault="006770E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E2" w:rsidRDefault="006770E2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D203E3"/>
    <w:multiLevelType w:val="hybridMultilevel"/>
    <w:tmpl w:val="B7F02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C6C"/>
    <w:rsid w:val="006770E2"/>
    <w:rsid w:val="00B3228B"/>
    <w:rsid w:val="00D11C6C"/>
    <w:rsid w:val="00F3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7A4BA2-003D-4480-B25C-31713701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00" w:after="10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0" w:after="0"/>
      <w:jc w:val="both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spacing w:before="0" w:after="0"/>
    </w:pPr>
    <w:rPr>
      <w:sz w:val="32"/>
      <w:szCs w:val="32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TML">
    <w:name w:val="Разметка HTML"/>
    <w:uiPriority w:val="99"/>
    <w:rPr>
      <w:vanish/>
      <w:color w:val="FF0000"/>
    </w:rPr>
  </w:style>
  <w:style w:type="character" w:customStyle="1" w:styleId="a5">
    <w:name w:val="Код"/>
    <w:uiPriority w:val="99"/>
    <w:rPr>
      <w:rFonts w:ascii="Courier New" w:hAnsi="Courier New" w:cs="Courier New"/>
      <w:sz w:val="20"/>
      <w:szCs w:val="20"/>
    </w:rPr>
  </w:style>
  <w:style w:type="paragraph" w:customStyle="1" w:styleId="H3">
    <w:name w:val="H3"/>
    <w:basedOn w:val="a"/>
    <w:next w:val="a"/>
    <w:uiPriority w:val="99"/>
    <w:pPr>
      <w:keepNext/>
      <w:outlineLvl w:val="3"/>
    </w:pPr>
    <w:rPr>
      <w:b/>
      <w:bCs/>
      <w:sz w:val="28"/>
      <w:szCs w:val="28"/>
    </w:rPr>
  </w:style>
  <w:style w:type="paragraph" w:customStyle="1" w:styleId="H4">
    <w:name w:val="H4"/>
    <w:basedOn w:val="a"/>
    <w:next w:val="a"/>
    <w:uiPriority w:val="99"/>
    <w:pPr>
      <w:keepNext/>
      <w:outlineLvl w:val="4"/>
    </w:pPr>
    <w:rPr>
      <w:b/>
      <w:bCs/>
    </w:rPr>
  </w:style>
  <w:style w:type="paragraph" w:customStyle="1" w:styleId="H2">
    <w:name w:val="H2"/>
    <w:basedOn w:val="a"/>
    <w:next w:val="a"/>
    <w:uiPriority w:val="99"/>
    <w:pPr>
      <w:keepNext/>
      <w:outlineLvl w:val="2"/>
    </w:pPr>
    <w:rPr>
      <w:b/>
      <w:bCs/>
      <w:sz w:val="36"/>
      <w:szCs w:val="36"/>
    </w:rPr>
  </w:style>
  <w:style w:type="paragraph" w:styleId="a6">
    <w:name w:val="Normal (Web)"/>
    <w:basedOn w:val="a"/>
    <w:uiPriority w:val="99"/>
    <w:pPr>
      <w:spacing w:before="0" w:after="0"/>
      <w:ind w:firstLine="567"/>
    </w:pPr>
  </w:style>
  <w:style w:type="paragraph" w:styleId="2">
    <w:name w:val="Body Text 2"/>
    <w:basedOn w:val="a"/>
    <w:link w:val="20"/>
    <w:uiPriority w:val="99"/>
    <w:pPr>
      <w:spacing w:before="0" w:after="0"/>
      <w:jc w:val="both"/>
    </w:pPr>
    <w:rPr>
      <w:rFonts w:ascii="Arial" w:hAnsi="Arial" w:cs="Arial"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b">
    <w:name w:val="Верхний колонтитул Знак"/>
    <w:link w:val="aa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4057</Words>
  <Characters>23131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Муниципальное учреждение средней        общеобразовательной                  </vt:lpstr>
    </vt:vector>
  </TitlesOfParts>
  <Company> </Company>
  <LinksUpToDate>false</LinksUpToDate>
  <CharactersWithSpaces>27134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Муниципальное учреждение средней        общеобразовательной                  </dc:title>
  <dc:subject/>
  <dc:creator>-</dc:creator>
  <cp:keywords/>
  <dc:description/>
  <cp:lastModifiedBy>admin</cp:lastModifiedBy>
  <cp:revision>2</cp:revision>
  <cp:lastPrinted>2003-05-04T13:58:00Z</cp:lastPrinted>
  <dcterms:created xsi:type="dcterms:W3CDTF">2014-03-13T08:45:00Z</dcterms:created>
  <dcterms:modified xsi:type="dcterms:W3CDTF">2014-03-13T08:45:00Z</dcterms:modified>
</cp:coreProperties>
</file>