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9B020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03E42">
        <w:rPr>
          <w:rFonts w:ascii="Times New Roman" w:hAnsi="Times New Roman"/>
          <w:b/>
          <w:color w:val="000000"/>
          <w:sz w:val="28"/>
          <w:szCs w:val="28"/>
        </w:rPr>
        <w:t>Контрольная работа по герменевтике на тему:</w:t>
      </w:r>
    </w:p>
    <w:p w:rsidR="00804A54" w:rsidRPr="00203E42" w:rsidRDefault="009B020A" w:rsidP="009B020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"</w:t>
      </w:r>
      <w:r w:rsidR="00804A54" w:rsidRPr="00203E42">
        <w:rPr>
          <w:rFonts w:ascii="Times New Roman" w:hAnsi="Times New Roman"/>
          <w:b/>
          <w:color w:val="000000"/>
          <w:sz w:val="28"/>
          <w:szCs w:val="28"/>
        </w:rPr>
        <w:t>Герменевтика Реформации</w:t>
      </w:r>
      <w:r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4A54" w:rsidRPr="00203E42" w:rsidRDefault="009B020A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804A54" w:rsidRPr="00203E42">
        <w:rPr>
          <w:rFonts w:ascii="Times New Roman" w:hAnsi="Times New Roman"/>
          <w:b/>
          <w:color w:val="000000"/>
          <w:sz w:val="28"/>
          <w:szCs w:val="28"/>
        </w:rPr>
        <w:t>1</w:t>
      </w:r>
      <w:r w:rsidR="00203E42" w:rsidRPr="00203E42">
        <w:rPr>
          <w:rFonts w:ascii="Times New Roman" w:hAnsi="Times New Roman"/>
          <w:b/>
          <w:color w:val="000000"/>
          <w:sz w:val="28"/>
          <w:szCs w:val="28"/>
        </w:rPr>
        <w:t>.</w:t>
      </w:r>
      <w:r w:rsidR="00203E4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03E42" w:rsidRPr="00203E42">
        <w:rPr>
          <w:rFonts w:ascii="Times New Roman" w:hAnsi="Times New Roman"/>
          <w:b/>
          <w:color w:val="000000"/>
          <w:sz w:val="28"/>
          <w:szCs w:val="28"/>
        </w:rPr>
        <w:t>По</w:t>
      </w:r>
      <w:r w:rsidR="00804A54" w:rsidRPr="00203E42">
        <w:rPr>
          <w:rFonts w:ascii="Times New Roman" w:hAnsi="Times New Roman"/>
          <w:b/>
          <w:color w:val="000000"/>
          <w:sz w:val="28"/>
          <w:szCs w:val="28"/>
        </w:rPr>
        <w:t>нятие герменевтики как науки</w:t>
      </w:r>
    </w:p>
    <w:p w:rsidR="009B020A" w:rsidRDefault="009B020A" w:rsidP="00203E4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04A54" w:rsidRPr="00203E42" w:rsidRDefault="00804A54" w:rsidP="00203E4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b/>
          <w:bCs/>
          <w:color w:val="000000"/>
          <w:sz w:val="28"/>
          <w:szCs w:val="28"/>
        </w:rPr>
        <w:t>Герменевтика</w:t>
      </w:r>
      <w:r w:rsidRPr="00203E42">
        <w:rPr>
          <w:color w:val="000000"/>
          <w:sz w:val="28"/>
          <w:szCs w:val="28"/>
        </w:rPr>
        <w:t> </w:t>
      </w:r>
      <w:r w:rsidR="00203E42">
        <w:rPr>
          <w:color w:val="000000"/>
          <w:sz w:val="28"/>
          <w:szCs w:val="28"/>
        </w:rPr>
        <w:t>–</w:t>
      </w:r>
      <w:r w:rsidR="00203E42" w:rsidRPr="00203E42">
        <w:rPr>
          <w:color w:val="000000"/>
          <w:sz w:val="28"/>
          <w:szCs w:val="28"/>
        </w:rPr>
        <w:t xml:space="preserve"> </w:t>
      </w:r>
      <w:r w:rsidRPr="00203E42">
        <w:rPr>
          <w:color w:val="000000"/>
          <w:sz w:val="28"/>
          <w:szCs w:val="28"/>
        </w:rPr>
        <w:t xml:space="preserve">1) теория и методология истолкования текстов </w:t>
      </w:r>
      <w:r w:rsidR="00203E42" w:rsidRPr="00203E42">
        <w:rPr>
          <w:color w:val="000000"/>
          <w:sz w:val="28"/>
          <w:szCs w:val="28"/>
        </w:rPr>
        <w:t>(«искусство понимания»</w:t>
      </w:r>
      <w:r w:rsidRPr="00203E42">
        <w:rPr>
          <w:color w:val="000000"/>
          <w:sz w:val="28"/>
          <w:szCs w:val="28"/>
        </w:rPr>
        <w:t>);</w:t>
      </w:r>
      <w:r w:rsidR="009B020A">
        <w:rPr>
          <w:color w:val="000000"/>
          <w:sz w:val="28"/>
          <w:szCs w:val="28"/>
        </w:rPr>
        <w:t xml:space="preserve"> </w:t>
      </w:r>
      <w:r w:rsidRPr="00203E42">
        <w:rPr>
          <w:color w:val="000000"/>
          <w:sz w:val="28"/>
          <w:szCs w:val="28"/>
        </w:rPr>
        <w:t>2</w:t>
      </w:r>
      <w:r w:rsidR="00203E42" w:rsidRPr="00203E42">
        <w:rPr>
          <w:color w:val="000000"/>
          <w:sz w:val="28"/>
          <w:szCs w:val="28"/>
        </w:rPr>
        <w:t>)</w:t>
      </w:r>
      <w:r w:rsidR="00203E42">
        <w:rPr>
          <w:color w:val="000000"/>
          <w:sz w:val="28"/>
          <w:szCs w:val="28"/>
        </w:rPr>
        <w:t xml:space="preserve"> </w:t>
      </w:r>
      <w:r w:rsidR="00203E42" w:rsidRPr="00203E42">
        <w:rPr>
          <w:color w:val="000000"/>
          <w:sz w:val="28"/>
          <w:szCs w:val="28"/>
        </w:rPr>
        <w:t>н</w:t>
      </w:r>
      <w:r w:rsidRPr="00203E42">
        <w:rPr>
          <w:color w:val="000000"/>
          <w:sz w:val="28"/>
          <w:szCs w:val="28"/>
        </w:rPr>
        <w:t xml:space="preserve">аправление в </w:t>
      </w:r>
      <w:r w:rsidRPr="001E5A2E">
        <w:rPr>
          <w:color w:val="000000"/>
          <w:sz w:val="28"/>
          <w:szCs w:val="28"/>
        </w:rPr>
        <w:t>философии</w:t>
      </w:r>
      <w:r w:rsidRPr="00203E42">
        <w:rPr>
          <w:color w:val="000000"/>
          <w:sz w:val="28"/>
          <w:szCs w:val="28"/>
        </w:rPr>
        <w:t xml:space="preserve"> </w:t>
      </w:r>
      <w:r w:rsidRPr="001E5A2E">
        <w:rPr>
          <w:color w:val="000000"/>
          <w:sz w:val="28"/>
          <w:szCs w:val="28"/>
        </w:rPr>
        <w:t>XX века</w:t>
      </w:r>
      <w:r w:rsidRPr="00203E42">
        <w:rPr>
          <w:color w:val="000000"/>
          <w:sz w:val="28"/>
          <w:szCs w:val="28"/>
        </w:rPr>
        <w:t xml:space="preserve">, выросшее на основе теории интерпретации литературных текстов. С точки зрения герменевтики задача философии заключается в истолковании предельных значений культуры, поскольку </w:t>
      </w:r>
      <w:r w:rsidRPr="001E5A2E">
        <w:rPr>
          <w:color w:val="000000"/>
          <w:sz w:val="28"/>
          <w:szCs w:val="28"/>
        </w:rPr>
        <w:t>реальность</w:t>
      </w:r>
      <w:r w:rsidRPr="00203E42">
        <w:rPr>
          <w:color w:val="000000"/>
          <w:sz w:val="28"/>
          <w:szCs w:val="28"/>
        </w:rPr>
        <w:t xml:space="preserve"> мы видим сквозь призму культуры, которая представляет собой совокупность основополагающих текстов.</w:t>
      </w:r>
    </w:p>
    <w:p w:rsidR="00804A54" w:rsidRPr="00203E42" w:rsidRDefault="00804A54" w:rsidP="00203E4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 xml:space="preserve">Теоретик и (или) практик в области </w:t>
      </w:r>
      <w:r w:rsidRPr="001E5A2E">
        <w:rPr>
          <w:color w:val="000000"/>
          <w:sz w:val="28"/>
          <w:szCs w:val="28"/>
        </w:rPr>
        <w:t>библейской</w:t>
      </w:r>
      <w:r w:rsidRPr="00203E42">
        <w:rPr>
          <w:color w:val="000000"/>
          <w:sz w:val="28"/>
          <w:szCs w:val="28"/>
        </w:rPr>
        <w:t xml:space="preserve"> (</w:t>
      </w:r>
      <w:r w:rsidRPr="001E5A2E">
        <w:rPr>
          <w:color w:val="000000"/>
          <w:sz w:val="28"/>
          <w:szCs w:val="28"/>
        </w:rPr>
        <w:t>богословской</w:t>
      </w:r>
      <w:r w:rsidRPr="00203E42">
        <w:rPr>
          <w:color w:val="000000"/>
          <w:sz w:val="28"/>
          <w:szCs w:val="28"/>
        </w:rPr>
        <w:t xml:space="preserve">), </w:t>
      </w:r>
      <w:r w:rsidRPr="001E5A2E">
        <w:rPr>
          <w:color w:val="000000"/>
          <w:sz w:val="28"/>
          <w:szCs w:val="28"/>
        </w:rPr>
        <w:t>философской</w:t>
      </w:r>
      <w:r w:rsidRPr="00203E42">
        <w:rPr>
          <w:color w:val="000000"/>
          <w:sz w:val="28"/>
          <w:szCs w:val="28"/>
        </w:rPr>
        <w:t xml:space="preserve"> или </w:t>
      </w:r>
      <w:r w:rsidRPr="001E5A2E">
        <w:rPr>
          <w:color w:val="000000"/>
          <w:sz w:val="28"/>
          <w:szCs w:val="28"/>
        </w:rPr>
        <w:t>филологической</w:t>
      </w:r>
      <w:r w:rsidRPr="00203E42">
        <w:rPr>
          <w:color w:val="000000"/>
          <w:sz w:val="28"/>
          <w:szCs w:val="28"/>
        </w:rPr>
        <w:t xml:space="preserve"> герменевтики называется </w:t>
      </w:r>
      <w:r w:rsidR="005F10C8">
        <w:rPr>
          <w:bCs/>
          <w:color w:val="000000"/>
          <w:sz w:val="28"/>
          <w:szCs w:val="28"/>
        </w:rPr>
        <w:t>гермене</w:t>
      </w:r>
      <w:r w:rsidRPr="00203E42">
        <w:rPr>
          <w:bCs/>
          <w:color w:val="000000"/>
          <w:sz w:val="28"/>
          <w:szCs w:val="28"/>
        </w:rPr>
        <w:t>втом</w:t>
      </w:r>
      <w:r w:rsidRPr="00203E42">
        <w:rPr>
          <w:color w:val="000000"/>
          <w:sz w:val="28"/>
          <w:szCs w:val="28"/>
        </w:rPr>
        <w:t>.</w:t>
      </w:r>
    </w:p>
    <w:p w:rsidR="00804A54" w:rsidRPr="00203E42" w:rsidRDefault="00804A54" w:rsidP="00203E4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 xml:space="preserve">Предмет исследования герменевтики </w:t>
      </w:r>
      <w:r w:rsidR="00203E42">
        <w:rPr>
          <w:color w:val="000000"/>
          <w:sz w:val="28"/>
          <w:szCs w:val="28"/>
        </w:rPr>
        <w:t>–</w:t>
      </w:r>
      <w:r w:rsidR="00203E42" w:rsidRPr="00203E42">
        <w:rPr>
          <w:color w:val="000000"/>
          <w:sz w:val="28"/>
          <w:szCs w:val="28"/>
        </w:rPr>
        <w:t xml:space="preserve"> </w:t>
      </w:r>
      <w:r w:rsidRPr="00203E42">
        <w:rPr>
          <w:color w:val="000000"/>
          <w:sz w:val="28"/>
          <w:szCs w:val="28"/>
        </w:rPr>
        <w:t>метод (способ, прием) толкования текста Священного Писания.</w:t>
      </w:r>
    </w:p>
    <w:p w:rsidR="00804A54" w:rsidRPr="00203E42" w:rsidRDefault="00804A54" w:rsidP="00203E4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 xml:space="preserve">Основополагающим принципом толкования Священного Писания в Православной Церкви является догмат о его Богодухновенности, то есть его написания по внушению Святого Духа избранным Богом человеком. В церковной истории сохранилась богатая традиция толкования Священного Писания, разработанная Самим Господом и святыми мужами (пророками, апостолами, святыми отцами), а также авторитетными церковными учителями, разъяснявшими сочинения друг друга. Исследование этой традиции позволяет выделить основные приемы толкования Священного Писания. К ним могут быть отнесены буквально-исторический метод, символический метод, типологический (прообразовательный) метод, аллегорический метод и др. Изучение этих методов и их взаимодействия в процессе истолкования </w:t>
      </w:r>
      <w:r w:rsidR="00203E42">
        <w:rPr>
          <w:color w:val="000000"/>
          <w:sz w:val="28"/>
          <w:szCs w:val="28"/>
        </w:rPr>
        <w:t>–</w:t>
      </w:r>
      <w:r w:rsidR="00203E42" w:rsidRPr="00203E42">
        <w:rPr>
          <w:color w:val="000000"/>
          <w:sz w:val="28"/>
          <w:szCs w:val="28"/>
        </w:rPr>
        <w:t xml:space="preserve"> </w:t>
      </w:r>
      <w:r w:rsidRPr="00203E42">
        <w:rPr>
          <w:color w:val="000000"/>
          <w:sz w:val="28"/>
          <w:szCs w:val="28"/>
        </w:rPr>
        <w:t xml:space="preserve">предмет герменевтики. Герменевтика также призвана изучить историческое возникновение методов истолкования Священного Писания и проследить их использование в истории Церкви. В связи с этим предметом герменевтики может быть, например, возникновение аллегорического толкования у иудеев диаспоры, развитие аллегорического объяснения Ветхого Завета у Филона Александрийского, крайних и умеренных аллегористов (терапевты), аллегорический метод толкования Александрийской школы экзегезы. Предметом исследования также могут быть толкование Священного Писания Ветхого Завета Господом Иисусом Христом, толкование ветхозаветных Писаний апостолами, святоотеческие методы толкования: толкования Писания у мужей апостольских, толкования Писания у апологетов, принципы толкования Писания Оригеном, принципы толкования антиохийской школы, Иоанна Златоуста, египетских подвижников (например. прп. Иоанна Кассиана Римлянина), эдесско-низибийская школы и др. Содержательно-смысловой аспект толкований Священного Писания изучает </w:t>
      </w:r>
      <w:r w:rsidRPr="001E5A2E">
        <w:rPr>
          <w:bCs/>
          <w:color w:val="000000"/>
          <w:sz w:val="28"/>
          <w:szCs w:val="28"/>
        </w:rPr>
        <w:t>экзегетика</w:t>
      </w:r>
      <w:r w:rsidRPr="00203E42">
        <w:rPr>
          <w:color w:val="000000"/>
          <w:sz w:val="28"/>
          <w:szCs w:val="28"/>
        </w:rPr>
        <w:t>.</w:t>
      </w:r>
    </w:p>
    <w:p w:rsidR="00203E42" w:rsidRPr="00203E42" w:rsidRDefault="00804A54" w:rsidP="00203E4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В тоже время важно подчеркнуть, что грань между библейской герменевтикой и экзегетикой очень тонка, что ведет к частичному отождествлению этих наук.</w:t>
      </w:r>
    </w:p>
    <w:p w:rsidR="00804A54" w:rsidRPr="00203E42" w:rsidRDefault="00804A54" w:rsidP="00203E4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 xml:space="preserve">Герменевтике придаётся большое значение в </w:t>
      </w:r>
      <w:r w:rsidRPr="001E5A2E">
        <w:rPr>
          <w:color w:val="000000"/>
          <w:sz w:val="28"/>
          <w:szCs w:val="28"/>
        </w:rPr>
        <w:t>литературоведении</w:t>
      </w:r>
      <w:r w:rsidRPr="00203E42">
        <w:rPr>
          <w:color w:val="000000"/>
          <w:sz w:val="28"/>
          <w:szCs w:val="28"/>
        </w:rPr>
        <w:t xml:space="preserve">, поскольку при исследовании любого памятника </w:t>
      </w:r>
      <w:r w:rsidRPr="001E5A2E">
        <w:rPr>
          <w:color w:val="000000"/>
          <w:sz w:val="28"/>
          <w:szCs w:val="28"/>
        </w:rPr>
        <w:t>литературы</w:t>
      </w:r>
      <w:r w:rsidRPr="00203E42">
        <w:rPr>
          <w:color w:val="000000"/>
          <w:sz w:val="28"/>
          <w:szCs w:val="28"/>
        </w:rPr>
        <w:t xml:space="preserve"> необходимо его максимально объективное толкование. Надо оговориться, что под текстом в герменевтике понимают не только рукописные творения авторов, но и произведения искусства, исторические события и другие объекты, которые «поддаются» пониманию. Процесс понимания рассматривают как движение по так называемому герменевтическому кругу. С одной стороны, текст рассматривают по отношению к эпохе, литературному жанру. С другой стороны, текст является духовной жизнью автора, а сама его духовная жизнь является частью исторической эпохи. Представление текста с этих двух позиций, переход от общего к частному и обратно и есть движение по герменевтическому кругу.</w:t>
      </w:r>
    </w:p>
    <w:p w:rsidR="00804A54" w:rsidRPr="00203E42" w:rsidRDefault="00804A54" w:rsidP="00203E4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 xml:space="preserve">Герменевтика также является философским методом анализа текста. Так называется и философское направление, разрабатывающее философское применение герменевтики. Сторонниками и философами, внесшими значительный вклад в герменевтику, являются </w:t>
      </w:r>
      <w:r w:rsidRPr="001E5A2E">
        <w:rPr>
          <w:color w:val="000000"/>
          <w:sz w:val="28"/>
          <w:szCs w:val="28"/>
        </w:rPr>
        <w:t>Гадамер</w:t>
      </w:r>
      <w:r w:rsidRPr="00203E42">
        <w:rPr>
          <w:color w:val="000000"/>
          <w:sz w:val="28"/>
          <w:szCs w:val="28"/>
        </w:rPr>
        <w:t xml:space="preserve">, </w:t>
      </w:r>
      <w:r w:rsidRPr="001E5A2E">
        <w:rPr>
          <w:color w:val="000000"/>
          <w:sz w:val="28"/>
          <w:szCs w:val="28"/>
        </w:rPr>
        <w:t>Шлейермахер</w:t>
      </w:r>
      <w:r w:rsidRPr="00203E42">
        <w:rPr>
          <w:color w:val="000000"/>
          <w:sz w:val="28"/>
          <w:szCs w:val="28"/>
        </w:rPr>
        <w:t xml:space="preserve"> и </w:t>
      </w:r>
      <w:r w:rsidRPr="001E5A2E">
        <w:rPr>
          <w:color w:val="000000"/>
          <w:sz w:val="28"/>
          <w:szCs w:val="28"/>
        </w:rPr>
        <w:t>Поль Рикёр</w:t>
      </w:r>
      <w:r w:rsidRPr="00203E42">
        <w:rPr>
          <w:color w:val="000000"/>
          <w:sz w:val="28"/>
          <w:szCs w:val="28"/>
        </w:rPr>
        <w:t>.</w:t>
      </w:r>
    </w:p>
    <w:p w:rsidR="00804A54" w:rsidRPr="00203E42" w:rsidRDefault="00804A54" w:rsidP="00203E4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 xml:space="preserve">Другим активным идеологом герменевтики можно назвать философа и историка </w:t>
      </w:r>
      <w:r w:rsidRPr="001E5A2E">
        <w:rPr>
          <w:color w:val="000000"/>
          <w:sz w:val="28"/>
          <w:szCs w:val="28"/>
        </w:rPr>
        <w:t>Вильгельма Дильтея</w:t>
      </w:r>
      <w:r w:rsidRPr="00203E42">
        <w:rPr>
          <w:color w:val="000000"/>
          <w:sz w:val="28"/>
          <w:szCs w:val="28"/>
        </w:rPr>
        <w:t xml:space="preserve">. Дильтей стремился оспаривать методику изучения природы путем внешнего наблюдения; он был активным сторонником «вчувствования». Таким образом он призывал реконструировать исторические события и внешние явления путем </w:t>
      </w:r>
      <w:r w:rsidRPr="001E5A2E">
        <w:rPr>
          <w:color w:val="000000"/>
          <w:sz w:val="28"/>
          <w:szCs w:val="28"/>
        </w:rPr>
        <w:t>самонаблюдения</w:t>
      </w:r>
      <w:r w:rsidRPr="00203E42">
        <w:rPr>
          <w:color w:val="000000"/>
          <w:sz w:val="28"/>
          <w:szCs w:val="28"/>
        </w:rPr>
        <w:t xml:space="preserve">, понимания событий методом их личностного «сопереживания», «вживания» в них как во фрагмент духовного целого, как части всемирного единения природы и </w:t>
      </w:r>
      <w:r w:rsidRPr="001E5A2E">
        <w:rPr>
          <w:color w:val="000000"/>
          <w:sz w:val="28"/>
          <w:szCs w:val="28"/>
        </w:rPr>
        <w:t>Духа</w:t>
      </w:r>
      <w:r w:rsidRPr="00203E42">
        <w:rPr>
          <w:color w:val="000000"/>
          <w:sz w:val="28"/>
          <w:szCs w:val="28"/>
        </w:rPr>
        <w:t>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Toc15203005"/>
      <w:r w:rsidRPr="00203E42">
        <w:rPr>
          <w:color w:val="000000"/>
          <w:sz w:val="28"/>
          <w:szCs w:val="28"/>
        </w:rPr>
        <w:t xml:space="preserve">Согласно немецкому философу </w:t>
      </w:r>
      <w:r w:rsidRPr="00203E42">
        <w:rPr>
          <w:iCs/>
          <w:color w:val="000000"/>
          <w:sz w:val="28"/>
          <w:szCs w:val="28"/>
        </w:rPr>
        <w:t xml:space="preserve">Гадамеру, </w:t>
      </w:r>
      <w:r w:rsidRPr="00203E42">
        <w:rPr>
          <w:color w:val="000000"/>
          <w:sz w:val="28"/>
          <w:szCs w:val="28"/>
        </w:rPr>
        <w:t xml:space="preserve">которого считают основателем современной герменевтики, тщетны попытки видеть смысл текста в сознании его творца (ибо создатель текста сам есть часть мира, к тому же мы хотим познать непосредственно данное, точнее: заданное для нахождения ответа), у текста нет собственного смысла вне его интерпретации, а в рамках этой интерпретации неуместен субъективный произвол, ибо сам текст не произволен. </w:t>
      </w:r>
      <w:r w:rsidRPr="00203E42">
        <w:rPr>
          <w:iCs/>
          <w:color w:val="000000"/>
          <w:sz w:val="28"/>
          <w:szCs w:val="28"/>
        </w:rPr>
        <w:t xml:space="preserve">Итак, понимание достигается в обеспечении слияния горизонтов текста и человека. </w:t>
      </w:r>
      <w:r w:rsidRPr="00203E42">
        <w:rPr>
          <w:color w:val="000000"/>
          <w:sz w:val="28"/>
          <w:szCs w:val="28"/>
        </w:rPr>
        <w:t xml:space="preserve">При этом надо иметь в виду так называемый </w:t>
      </w:r>
      <w:r w:rsidRPr="00203E42">
        <w:rPr>
          <w:iCs/>
          <w:color w:val="000000"/>
          <w:sz w:val="28"/>
          <w:szCs w:val="28"/>
        </w:rPr>
        <w:t xml:space="preserve">герменевтический круг. </w:t>
      </w:r>
      <w:r w:rsidRPr="00203E42">
        <w:rPr>
          <w:color w:val="000000"/>
          <w:sz w:val="28"/>
          <w:szCs w:val="28"/>
        </w:rPr>
        <w:t xml:space="preserve">Человек должен понять то, внутри чего он с самого начала находится, круговая зависимость связывает целое и его часть. Мы можем понять текст только как часть целого, о котором у нас есть некоторое предпонимание до начала интерпретации текста. Наконец следует учесть, что понимание исторично, преходяще, временно, а это означает изменчивость самих горизонтов понимания. Каждое новое поколение интерпретирует по-своему. Для герменевтика самое главное </w:t>
      </w:r>
      <w:r w:rsidR="00203E42">
        <w:rPr>
          <w:color w:val="000000"/>
          <w:sz w:val="28"/>
          <w:szCs w:val="28"/>
        </w:rPr>
        <w:t>–</w:t>
      </w:r>
      <w:r w:rsidR="00203E42" w:rsidRPr="00203E42">
        <w:rPr>
          <w:color w:val="000000"/>
          <w:sz w:val="28"/>
          <w:szCs w:val="28"/>
        </w:rPr>
        <w:t xml:space="preserve"> </w:t>
      </w:r>
      <w:r w:rsidRPr="00203E42">
        <w:rPr>
          <w:color w:val="000000"/>
          <w:sz w:val="28"/>
          <w:szCs w:val="28"/>
        </w:rPr>
        <w:t>это познать суть дела.</w:t>
      </w:r>
    </w:p>
    <w:p w:rsidR="00804A54" w:rsidRPr="00203E42" w:rsidRDefault="00804A54" w:rsidP="00203E4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b/>
          <w:bCs/>
          <w:color w:val="000000"/>
          <w:sz w:val="28"/>
          <w:szCs w:val="28"/>
        </w:rPr>
        <w:t>Основные положения герменевтики</w:t>
      </w:r>
      <w:bookmarkEnd w:id="0"/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Соберем воедино главное из предыдущего, перечислим основные положения герменевтики и ее термины: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Бытие человека-в-мире.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Соотносительность человека и мира (вещей).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Заброшенность человека в мир, его забота, страх, временность.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Потаенность вещи, ее сокрытость.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Философия как вопрошание.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Преодоление потаенности вещи и ее самораскрытие как истинность.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Горизонты человека и вещи.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Понимание как слияние границ человека и вещи.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Герменевтический круг.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Понимание как интерпретация на основе образования, вкуса, таланта, вовлеченности в традиции интерпретатора.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Историчность интерпретации.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>• Сближение герменевтики с поэтикой.</w:t>
      </w:r>
    </w:p>
    <w:p w:rsidR="00804A54" w:rsidRPr="00203E42" w:rsidRDefault="00804A54" w:rsidP="00203E42">
      <w:pPr>
        <w:pStyle w:val="t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E42">
        <w:rPr>
          <w:color w:val="000000"/>
          <w:sz w:val="28"/>
          <w:szCs w:val="28"/>
        </w:rPr>
        <w:t xml:space="preserve">• Главное дело человека </w:t>
      </w:r>
      <w:r w:rsidR="00203E42">
        <w:rPr>
          <w:color w:val="000000"/>
          <w:sz w:val="28"/>
          <w:szCs w:val="28"/>
        </w:rPr>
        <w:t>–</w:t>
      </w:r>
      <w:r w:rsidR="00203E42" w:rsidRPr="00203E42">
        <w:rPr>
          <w:color w:val="000000"/>
          <w:sz w:val="28"/>
          <w:szCs w:val="28"/>
        </w:rPr>
        <w:t xml:space="preserve"> </w:t>
      </w:r>
      <w:r w:rsidRPr="00203E42">
        <w:rPr>
          <w:color w:val="000000"/>
          <w:sz w:val="28"/>
          <w:szCs w:val="28"/>
        </w:rPr>
        <w:t>понять суть дела.</w:t>
      </w: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203E42" w:rsidRDefault="00804A54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03E42">
        <w:rPr>
          <w:rFonts w:ascii="Times New Roman" w:hAnsi="Times New Roman"/>
          <w:b/>
          <w:color w:val="000000"/>
          <w:sz w:val="28"/>
          <w:szCs w:val="28"/>
        </w:rPr>
        <w:t>2</w:t>
      </w:r>
      <w:r w:rsidR="00203E42" w:rsidRPr="00203E42">
        <w:rPr>
          <w:rFonts w:ascii="Times New Roman" w:hAnsi="Times New Roman"/>
          <w:b/>
          <w:color w:val="000000"/>
          <w:sz w:val="28"/>
          <w:szCs w:val="28"/>
        </w:rPr>
        <w:t>.</w:t>
      </w:r>
      <w:r w:rsidR="00203E4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03E42" w:rsidRPr="00203E42">
        <w:rPr>
          <w:rFonts w:ascii="Times New Roman" w:hAnsi="Times New Roman"/>
          <w:b/>
          <w:color w:val="000000"/>
          <w:sz w:val="28"/>
          <w:szCs w:val="28"/>
        </w:rPr>
        <w:t>Ге</w:t>
      </w:r>
      <w:r w:rsidRPr="00203E42">
        <w:rPr>
          <w:rFonts w:ascii="Times New Roman" w:hAnsi="Times New Roman"/>
          <w:b/>
          <w:color w:val="000000"/>
          <w:sz w:val="28"/>
          <w:szCs w:val="28"/>
        </w:rPr>
        <w:t>рменевтика эпохи Реформации</w:t>
      </w:r>
    </w:p>
    <w:p w:rsidR="009B020A" w:rsidRDefault="009B020A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Гуманистические идеи, в особенности идеи Эразма Роттердамского, оказали значительное влияние на формирование богословия Реформации. При этом надо отметить, что в герменевтике Мартина Лютера присутствовали элементы схоластического метода, а герменевтика Жана Кальвина носила последовательно гуманистический характер.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В изданиях немецкого перевода Библии 1521 и 1528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 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>гг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. </w:t>
      </w:r>
      <w:r w:rsidR="00203E42" w:rsidRPr="00203E42">
        <w:rPr>
          <w:rFonts w:ascii="Times New Roman" w:eastAsia="TimesNewRoman,Italic" w:hAnsi="Times New Roman"/>
          <w:i/>
          <w:iCs/>
          <w:color w:val="000000"/>
          <w:sz w:val="28"/>
          <w:szCs w:val="28"/>
        </w:rPr>
        <w:t>М.</w:t>
      </w:r>
      <w:r w:rsidR="00203E42">
        <w:rPr>
          <w:rFonts w:ascii="Times New Roman" w:eastAsia="TimesNewRoman,Italic" w:hAnsi="Times New Roman"/>
          <w:i/>
          <w:iCs/>
          <w:color w:val="000000"/>
          <w:sz w:val="28"/>
          <w:szCs w:val="28"/>
        </w:rPr>
        <w:t> </w:t>
      </w:r>
      <w:r w:rsidR="00203E42" w:rsidRPr="00203E42">
        <w:rPr>
          <w:rFonts w:ascii="Times New Roman" w:eastAsia="TimesNewRoman,Italic" w:hAnsi="Times New Roman"/>
          <w:i/>
          <w:iCs/>
          <w:color w:val="000000"/>
          <w:sz w:val="28"/>
          <w:szCs w:val="28"/>
        </w:rPr>
        <w:t>Лютер</w:t>
      </w:r>
      <w:r w:rsidRPr="00203E42">
        <w:rPr>
          <w:rFonts w:ascii="Times New Roman" w:eastAsia="TimesNewRoman,Italic" w:hAnsi="Times New Roman"/>
          <w:i/>
          <w:iCs/>
          <w:color w:val="000000"/>
          <w:sz w:val="28"/>
          <w:szCs w:val="28"/>
        </w:rPr>
        <w:t xml:space="preserve"> 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излагает свои герменевтические принципы, большая часть которых восходит к герменевтике Эразма: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1. Для интерпретации Библии необходимо знание грамматики.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2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>.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>Пр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и интерпретации необходимо принимать во внимание время, обстоятельства и условия написания текста.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3. Необходимо принимать во внимание контекст.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4. Для правильной интерпретации необходима вера и просвещение Святым Духом.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5. Писание необходимо интерпретировать с помощью самого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Писания.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6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>.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>Вс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е Писание имеет отношение ко Христу.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Христоцентричность лютеровской герменевтики является ее специфичной чертой, отличающей ее как от герменевтики Эразма, так и от схоластической герменевтики. Каждый отрывок Св. Писания указывает на Христа. Лютер утверждал, что основная цель писания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–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сообщить откровение о Христе. Эту идею он выразил в формуле: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«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Христос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–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Царь Писания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»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. Следовательно, надлежит применять подобные способы интерпретации, которые позволяют найти христологический смысл даже в тех отрывках, в которых присутствие такого смысла не следует из буквального прочтения. В связи с этим Лютер ввел герменевтическое понятие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«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мера веры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»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 (Рим. 12, 6) или аналогия веры, которое означает, что всю Библию, включая Ветхий Завет, следует истолковывать по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«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мере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»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 спасительной веры во Христа.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Лютер модернизировал схоластическую Квадригу таким образом, чтобы каждый отрывок Ветхого Завета мог получить толкование, указывающее на Христа. Вообще Лютер весьма скептически относился к поиску небуквальных смыслов в библейском тексте. Он полагал, что аллегорическое истолкование Писания допустимо лишь в том случае, если оно указывает на Христа.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Лютер утверждал, что следовало провести разграничение между тем, что он называл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«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убивающей буквой, иными словами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–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грубо дословным или историческим прочтением Ветхого Завета, и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«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животворящим духом, иными словами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–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прочтением Ветхого Завета, раскрывающим их пророческий смысл, связанный со Христом.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Основной герменевтический принцип </w:t>
      </w:r>
      <w:r w:rsidRPr="00203E42">
        <w:rPr>
          <w:rFonts w:ascii="Times New Roman" w:eastAsia="TimesNewRoman,Italic" w:hAnsi="Times New Roman"/>
          <w:i/>
          <w:iCs/>
          <w:color w:val="000000"/>
          <w:sz w:val="28"/>
          <w:szCs w:val="28"/>
        </w:rPr>
        <w:t>Жака Кальвина</w:t>
      </w:r>
      <w:r w:rsidR="00203E42" w:rsidRPr="00203E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E42">
        <w:rPr>
          <w:rFonts w:ascii="Times New Roman" w:hAnsi="Times New Roman"/>
          <w:color w:val="000000"/>
          <w:sz w:val="28"/>
          <w:szCs w:val="28"/>
        </w:rPr>
        <w:t xml:space="preserve">(французский богослов, один из лидеров Реформации, основатель кальвинизма. Главное сочинение Кальвина </w:t>
      </w:r>
      <w:r w:rsidR="00203E42">
        <w:rPr>
          <w:rFonts w:ascii="Times New Roman" w:hAnsi="Times New Roman"/>
          <w:color w:val="000000"/>
          <w:sz w:val="28"/>
          <w:szCs w:val="28"/>
        </w:rPr>
        <w:t>–</w:t>
      </w:r>
      <w:r w:rsidR="00203E42" w:rsidRPr="00203E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E42">
        <w:rPr>
          <w:rFonts w:ascii="Times New Roman" w:hAnsi="Times New Roman"/>
          <w:color w:val="000000"/>
          <w:sz w:val="28"/>
          <w:szCs w:val="28"/>
        </w:rPr>
        <w:t>«Наставление в христианской вере». Став с 1541 фактическим диктатором Женевы, Кальвин превратил ее в один из центров Реформации. Отличался крайней религиозной нетерпимостью)</w:t>
      </w:r>
      <w:r w:rsidR="00203E42" w:rsidRPr="00203E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был сформулирован им самим следующим образом: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«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Писание толкуется Писанием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»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. Согласно этому принципу каждый текст Писания следует интерпретировать, исходя из его контекста, грамматики и параллельных мест. Кальвин утверждал, что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«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первое дело толкователя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 xml:space="preserve"> –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 да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ть право автору сказать то, что он говорит, а не приписывать ему то, что, как нам кажется, он должен сказать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»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. 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>Ж.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 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>Кальвин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 отрицательно относился к небуквальным интерпретациям Священного Писания и не поддерживал христоцентрического принципа 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>М.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 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>Лютера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Протестантские теологи постреформационного периода продолжали развивать герменевтические принципы, выдвинутые Лютером и Кальвином.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В трудах таких протестантских мыслителей как Girolamo Zanchi (1516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–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1590) и William Perkins (1558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–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1602) используется аналитический метод, согласно которому истолкование начинается с выявления основной идеи и цели отдельного фрагмента. Аналитический метод предполагает три последовательных шага.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· Выявление цели, которую ставит перед собой автор в данном фрагменте.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· Демонстрация аргументов, с помощью которых автор достигает своей цели.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·Формулирование вывода, который следует из данного фрагмента.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Одним из наиболее авторитетных и влиятельных документов протестантской постреформационной мысли являются решения Вестминстерской ассамблеи 1643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 </w:t>
      </w:r>
      <w:r w:rsidR="00203E42" w:rsidRPr="00203E42">
        <w:rPr>
          <w:rFonts w:ascii="Times New Roman" w:eastAsia="TimesNewRoman" w:hAnsi="Times New Roman"/>
          <w:color w:val="000000"/>
          <w:sz w:val="28"/>
          <w:szCs w:val="28"/>
        </w:rPr>
        <w:t>г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. Они сохраняют свое нормативное значение для реформатских церквей и посей день. В решениях Вестминстерской ассамблеи содержатся вполне определенные герменевтические принципы.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· Интерпретация должна осуществляться таким образом, чтобы она приводила к 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«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хорошим и необходимым выводам</w:t>
      </w:r>
      <w:r w:rsidR="00203E42">
        <w:rPr>
          <w:rFonts w:ascii="Times New Roman" w:eastAsia="TimesNewRoman" w:hAnsi="Times New Roman"/>
          <w:color w:val="000000"/>
          <w:sz w:val="28"/>
          <w:szCs w:val="28"/>
        </w:rPr>
        <w:t>»</w:t>
      </w:r>
      <w:r w:rsidRPr="00203E42">
        <w:rPr>
          <w:rFonts w:ascii="Times New Roman" w:eastAsia="TimesNewRoman" w:hAnsi="Times New Roman"/>
          <w:color w:val="000000"/>
          <w:sz w:val="28"/>
          <w:szCs w:val="28"/>
        </w:rPr>
        <w:t>. Это значит, что получаемые в результате интерпретации смыслы должны быть морально хороши и согласовываться со всеми остальными местами Писания.</w:t>
      </w:r>
    </w:p>
    <w:p w:rsidR="00804A54" w:rsidRPr="00203E42" w:rsidRDefault="00203E42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>
        <w:rPr>
          <w:rFonts w:ascii="Times New Roman" w:eastAsia="TimesNewRoman" w:hAnsi="Times New Roman"/>
          <w:color w:val="000000"/>
          <w:sz w:val="28"/>
          <w:szCs w:val="28"/>
        </w:rPr>
        <w:t>– </w:t>
      </w:r>
      <w:r w:rsidR="00804A54"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Все интерпретации должны носить несомненный характер. Недопустимо предлагать такие интерпретации, которые являются лишь </w:t>
      </w:r>
      <w:r>
        <w:rPr>
          <w:rFonts w:ascii="Times New Roman" w:eastAsia="TimesNewRoman" w:hAnsi="Times New Roman"/>
          <w:color w:val="000000"/>
          <w:sz w:val="28"/>
          <w:szCs w:val="28"/>
        </w:rPr>
        <w:t>«</w:t>
      </w:r>
      <w:r w:rsidR="00804A54" w:rsidRPr="00203E42">
        <w:rPr>
          <w:rFonts w:ascii="Times New Roman" w:eastAsia="TimesNewRoman" w:hAnsi="Times New Roman"/>
          <w:color w:val="000000"/>
          <w:sz w:val="28"/>
          <w:szCs w:val="28"/>
        </w:rPr>
        <w:t>возможными</w:t>
      </w:r>
      <w:r>
        <w:rPr>
          <w:rFonts w:ascii="Times New Roman" w:eastAsia="TimesNewRoman" w:hAnsi="Times New Roman"/>
          <w:color w:val="000000"/>
          <w:sz w:val="28"/>
          <w:szCs w:val="28"/>
        </w:rPr>
        <w:t>»</w:t>
      </w:r>
      <w:r w:rsidR="00804A54" w:rsidRPr="00203E42">
        <w:rPr>
          <w:rFonts w:ascii="Times New Roman" w:eastAsia="TimesNewRoman" w:hAnsi="Times New Roman"/>
          <w:color w:val="000000"/>
          <w:sz w:val="28"/>
          <w:szCs w:val="28"/>
        </w:rPr>
        <w:t xml:space="preserve"> или </w:t>
      </w:r>
      <w:r>
        <w:rPr>
          <w:rFonts w:ascii="Times New Roman" w:eastAsia="TimesNewRoman" w:hAnsi="Times New Roman"/>
          <w:color w:val="000000"/>
          <w:sz w:val="28"/>
          <w:szCs w:val="28"/>
        </w:rPr>
        <w:t>«</w:t>
      </w:r>
      <w:r w:rsidR="00804A54" w:rsidRPr="00203E42">
        <w:rPr>
          <w:rFonts w:ascii="Times New Roman" w:eastAsia="TimesNewRoman" w:hAnsi="Times New Roman"/>
          <w:color w:val="000000"/>
          <w:sz w:val="28"/>
          <w:szCs w:val="28"/>
        </w:rPr>
        <w:t>вероятными</w:t>
      </w:r>
      <w:r>
        <w:rPr>
          <w:rFonts w:ascii="Times New Roman" w:eastAsia="TimesNewRoman" w:hAnsi="Times New Roman"/>
          <w:color w:val="000000"/>
          <w:sz w:val="28"/>
          <w:szCs w:val="28"/>
        </w:rPr>
        <w:t>»</w:t>
      </w:r>
      <w:r w:rsidR="00804A54" w:rsidRPr="00203E42">
        <w:rPr>
          <w:rFonts w:ascii="Times New Roman" w:eastAsia="TimesNewRoman" w:hAnsi="Times New Roman"/>
          <w:color w:val="000000"/>
          <w:sz w:val="28"/>
          <w:szCs w:val="28"/>
        </w:rPr>
        <w:t>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· Использование аллегорического метода должно быть сведено к минимуму. Аллегорическая интерпретация должна применяться лишь в том случае, если буквальный смысл текста не является достаточно ясным.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· Разум может играть лишь ограниченную роль при интерпретации Писания. Разум в любой своей форме не может иметь независимого авторитета. Авторитет разума всегда является зависимым от авторитета Библии и подчиненным ему. Выводы разума могут иметь значение лишь в том случае, если они согласуются с Писанием.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· Писание должно интерпретироваться с помощью самого Писания. Библия сама задает норму для собственной интерпретации. Недопустимо рассматривать библейские тексты в отрыве от их контекста.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· Священное Писание может быть правильно интерпретировано только человеком, чей ум просвещен Святым Духом. Высшим авторитетом является не Писание, а Святой Дух, говорящий через Писание.</w:t>
      </w:r>
    </w:p>
    <w:p w:rsidR="00804A54" w:rsidRPr="00203E42" w:rsidRDefault="00804A54" w:rsidP="00203E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203E42">
        <w:rPr>
          <w:rFonts w:ascii="Times New Roman" w:eastAsia="TimesNewRoman" w:hAnsi="Times New Roman"/>
          <w:color w:val="000000"/>
          <w:sz w:val="28"/>
          <w:szCs w:val="28"/>
        </w:rPr>
        <w:t>Итак, в герменевтике Реформации критический разум заявляет свои права. Однако он распространяется пока лишь на церковную традицию и не посягает на Священное Писание.</w:t>
      </w:r>
    </w:p>
    <w:p w:rsidR="00804A54" w:rsidRPr="00203E42" w:rsidRDefault="00804A54" w:rsidP="00203E4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B020A" w:rsidRDefault="009B020A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Default="009B020A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203E42" w:rsidRPr="00203E42">
        <w:rPr>
          <w:rFonts w:ascii="Times New Roman" w:hAnsi="Times New Roman"/>
          <w:b/>
          <w:color w:val="000000"/>
          <w:sz w:val="28"/>
          <w:szCs w:val="28"/>
        </w:rPr>
        <w:t>Сп</w:t>
      </w:r>
      <w:r w:rsidR="00804A54" w:rsidRPr="00203E42">
        <w:rPr>
          <w:rFonts w:ascii="Times New Roman" w:hAnsi="Times New Roman"/>
          <w:b/>
          <w:color w:val="000000"/>
          <w:sz w:val="28"/>
          <w:szCs w:val="28"/>
        </w:rPr>
        <w:t>исок литературы</w:t>
      </w:r>
    </w:p>
    <w:p w:rsidR="009B020A" w:rsidRPr="00203E42" w:rsidRDefault="009B020A" w:rsidP="00203E4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A54" w:rsidRPr="009B020A" w:rsidRDefault="00804A54" w:rsidP="009B020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020A">
        <w:rPr>
          <w:rFonts w:ascii="Times New Roman" w:hAnsi="Times New Roman"/>
          <w:color w:val="000000"/>
          <w:sz w:val="28"/>
          <w:szCs w:val="28"/>
        </w:rPr>
        <w:t>1.</w:t>
      </w:r>
      <w:r w:rsidRPr="009B020A">
        <w:rPr>
          <w:rFonts w:ascii="Times New Roman" w:hAnsi="Times New Roman"/>
          <w:color w:val="000000"/>
          <w:sz w:val="28"/>
        </w:rPr>
        <w:t xml:space="preserve"> </w:t>
      </w:r>
      <w:r w:rsidR="00203E42" w:rsidRPr="009B020A">
        <w:rPr>
          <w:rFonts w:ascii="Times New Roman" w:hAnsi="Times New Roman"/>
          <w:color w:val="000000"/>
          <w:sz w:val="28"/>
          <w:szCs w:val="28"/>
        </w:rPr>
        <w:t>В. Кузнецов</w:t>
      </w:r>
      <w:r w:rsidRPr="009B020A">
        <w:rPr>
          <w:rFonts w:ascii="Times New Roman" w:hAnsi="Times New Roman"/>
          <w:color w:val="000000"/>
          <w:sz w:val="28"/>
          <w:szCs w:val="28"/>
        </w:rPr>
        <w:t xml:space="preserve">. Герменевтика и ее путь от конкретной методики до философского направления. </w:t>
      </w:r>
      <w:r w:rsidR="00203E42" w:rsidRPr="009B020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9B020A">
        <w:rPr>
          <w:rFonts w:ascii="Times New Roman" w:hAnsi="Times New Roman"/>
          <w:color w:val="000000"/>
          <w:sz w:val="28"/>
          <w:szCs w:val="28"/>
        </w:rPr>
        <w:t>М.:Просвещение – 2007</w:t>
      </w:r>
    </w:p>
    <w:p w:rsidR="00804A54" w:rsidRPr="009B020A" w:rsidRDefault="00804A54" w:rsidP="009B020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020A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9B020A">
        <w:rPr>
          <w:rFonts w:ascii="Times New Roman" w:hAnsi="Times New Roman"/>
          <w:iCs/>
          <w:color w:val="000000"/>
          <w:sz w:val="28"/>
          <w:szCs w:val="28"/>
        </w:rPr>
        <w:t>Шлейермахер Ф.</w:t>
      </w:r>
      <w:r w:rsidRPr="009B020A">
        <w:rPr>
          <w:rFonts w:ascii="Times New Roman" w:hAnsi="Times New Roman"/>
          <w:color w:val="000000"/>
          <w:sz w:val="28"/>
          <w:szCs w:val="28"/>
        </w:rPr>
        <w:t xml:space="preserve"> Герменевтика. </w:t>
      </w:r>
      <w:r w:rsidR="00203E42" w:rsidRPr="009B020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9B020A" w:rsidRPr="009B020A">
        <w:rPr>
          <w:rFonts w:ascii="Times New Roman" w:hAnsi="Times New Roman"/>
          <w:color w:val="000000"/>
          <w:sz w:val="28"/>
          <w:szCs w:val="28"/>
        </w:rPr>
        <w:t>Издательство: СПб</w:t>
      </w:r>
      <w:r w:rsidRPr="009B020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E5A2E">
        <w:rPr>
          <w:rFonts w:ascii="Times New Roman" w:hAnsi="Times New Roman"/>
          <w:color w:val="000000"/>
          <w:sz w:val="28"/>
          <w:szCs w:val="28"/>
        </w:rPr>
        <w:t>Европейский дом</w:t>
      </w:r>
      <w:r w:rsidRPr="009B020A">
        <w:rPr>
          <w:rFonts w:ascii="Times New Roman" w:hAnsi="Times New Roman"/>
          <w:color w:val="000000"/>
          <w:sz w:val="28"/>
          <w:szCs w:val="28"/>
        </w:rPr>
        <w:t>, 2004</w:t>
      </w:r>
    </w:p>
    <w:p w:rsidR="00804A54" w:rsidRPr="009B020A" w:rsidRDefault="00804A54" w:rsidP="009B020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020A">
        <w:rPr>
          <w:rFonts w:ascii="Times New Roman" w:hAnsi="Times New Roman"/>
          <w:color w:val="000000"/>
          <w:sz w:val="28"/>
          <w:szCs w:val="28"/>
        </w:rPr>
        <w:t>3. Философская герменевтика Х.-</w:t>
      </w:r>
      <w:r w:rsidR="00203E42" w:rsidRPr="009B020A">
        <w:rPr>
          <w:rFonts w:ascii="Times New Roman" w:hAnsi="Times New Roman"/>
          <w:color w:val="000000"/>
          <w:sz w:val="28"/>
          <w:szCs w:val="28"/>
        </w:rPr>
        <w:t>Г. Гадамера</w:t>
      </w:r>
      <w:r w:rsidRPr="009B020A">
        <w:rPr>
          <w:rFonts w:ascii="Times New Roman" w:hAnsi="Times New Roman"/>
          <w:color w:val="000000"/>
          <w:sz w:val="28"/>
          <w:szCs w:val="28"/>
        </w:rPr>
        <w:t xml:space="preserve"> Под ред. Штегмайера В., </w:t>
      </w:r>
      <w:r w:rsidRPr="001E5A2E">
        <w:rPr>
          <w:rFonts w:ascii="Times New Roman" w:hAnsi="Times New Roman"/>
          <w:color w:val="000000"/>
          <w:sz w:val="28"/>
          <w:szCs w:val="28"/>
        </w:rPr>
        <w:t>Франка Х.</w:t>
      </w:r>
      <w:r w:rsidRPr="009B020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E5A2E">
        <w:rPr>
          <w:rFonts w:ascii="Times New Roman" w:hAnsi="Times New Roman"/>
          <w:color w:val="000000"/>
          <w:sz w:val="28"/>
          <w:szCs w:val="28"/>
        </w:rPr>
        <w:t>Маркова </w:t>
      </w:r>
      <w:r w:rsidR="00203E42" w:rsidRPr="001E5A2E">
        <w:rPr>
          <w:rFonts w:ascii="Times New Roman" w:hAnsi="Times New Roman"/>
          <w:color w:val="000000"/>
          <w:sz w:val="28"/>
          <w:szCs w:val="28"/>
        </w:rPr>
        <w:t>Б.В.</w:t>
      </w:r>
      <w:r w:rsidRPr="009B020A">
        <w:rPr>
          <w:rFonts w:ascii="Times New Roman" w:hAnsi="Times New Roman"/>
          <w:color w:val="000000"/>
          <w:sz w:val="28"/>
          <w:szCs w:val="28"/>
        </w:rPr>
        <w:t xml:space="preserve"> СПб</w:t>
      </w:r>
      <w:r w:rsidR="00203E42" w:rsidRPr="009B020A">
        <w:rPr>
          <w:rFonts w:ascii="Times New Roman" w:hAnsi="Times New Roman"/>
          <w:color w:val="000000"/>
          <w:sz w:val="28"/>
          <w:szCs w:val="28"/>
        </w:rPr>
        <w:t>, 1</w:t>
      </w:r>
      <w:r w:rsidRPr="009B020A">
        <w:rPr>
          <w:rFonts w:ascii="Times New Roman" w:hAnsi="Times New Roman"/>
          <w:color w:val="000000"/>
          <w:sz w:val="28"/>
          <w:szCs w:val="28"/>
        </w:rPr>
        <w:t>999</w:t>
      </w:r>
      <w:bookmarkStart w:id="1" w:name="_GoBack"/>
      <w:bookmarkEnd w:id="1"/>
    </w:p>
    <w:sectPr w:rsidR="00804A54" w:rsidRPr="009B020A" w:rsidSect="00203E42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E34"/>
    <w:rsid w:val="000035C9"/>
    <w:rsid w:val="001A5594"/>
    <w:rsid w:val="001E5A2E"/>
    <w:rsid w:val="00203E42"/>
    <w:rsid w:val="002A6E34"/>
    <w:rsid w:val="00336E8A"/>
    <w:rsid w:val="00452491"/>
    <w:rsid w:val="005F10C8"/>
    <w:rsid w:val="006B35E1"/>
    <w:rsid w:val="0076039B"/>
    <w:rsid w:val="00804A54"/>
    <w:rsid w:val="00945165"/>
    <w:rsid w:val="009B020A"/>
    <w:rsid w:val="00A8528F"/>
    <w:rsid w:val="00C2145C"/>
    <w:rsid w:val="00CE56C8"/>
    <w:rsid w:val="00E9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486205-1880-4894-972B-FE7909B1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1A55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A5594"/>
    <w:rPr>
      <w:rFonts w:ascii="Times New Roman" w:hAnsi="Times New Roman"/>
      <w:b/>
      <w:kern w:val="36"/>
      <w:sz w:val="48"/>
    </w:rPr>
  </w:style>
  <w:style w:type="paragraph" w:styleId="a3">
    <w:name w:val="Normal (Web)"/>
    <w:basedOn w:val="a"/>
    <w:uiPriority w:val="99"/>
    <w:semiHidden/>
    <w:rsid w:val="002A6E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semiHidden/>
    <w:rsid w:val="002A6E34"/>
    <w:rPr>
      <w:rFonts w:cs="Times New Roman"/>
      <w:color w:val="0000FF"/>
      <w:u w:val="single"/>
    </w:rPr>
  </w:style>
  <w:style w:type="paragraph" w:customStyle="1" w:styleId="tab">
    <w:name w:val="tab"/>
    <w:basedOn w:val="a"/>
    <w:uiPriority w:val="99"/>
    <w:rsid w:val="002A6E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2A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A6E34"/>
    <w:rPr>
      <w:rFonts w:ascii="Tahoma" w:hAnsi="Tahoma"/>
      <w:sz w:val="16"/>
    </w:rPr>
  </w:style>
  <w:style w:type="character" w:styleId="a7">
    <w:name w:val="Strong"/>
    <w:uiPriority w:val="99"/>
    <w:qFormat/>
    <w:rsid w:val="006B35E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63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639149">
              <w:marLeft w:val="7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63914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63914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9150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606391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76063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герменевтике на тему:</vt:lpstr>
    </vt:vector>
  </TitlesOfParts>
  <Company>Microsoft</Company>
  <LinksUpToDate>false</LinksUpToDate>
  <CharactersWithSpaces>11788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герменевтике на тему:</dc:title>
  <dc:subject/>
  <dc:creator>Admin</dc:creator>
  <cp:keywords/>
  <dc:description/>
  <cp:lastModifiedBy>admin</cp:lastModifiedBy>
  <cp:revision>2</cp:revision>
  <dcterms:created xsi:type="dcterms:W3CDTF">2014-02-22T04:16:00Z</dcterms:created>
  <dcterms:modified xsi:type="dcterms:W3CDTF">2014-02-22T04:16:00Z</dcterms:modified>
</cp:coreProperties>
</file>