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77" w:rsidRPr="004D45A7" w:rsidRDefault="00E72377" w:rsidP="00E72377">
      <w:pPr>
        <w:spacing w:before="120"/>
        <w:jc w:val="center"/>
        <w:rPr>
          <w:b/>
          <w:sz w:val="32"/>
        </w:rPr>
      </w:pPr>
      <w:r w:rsidRPr="004D45A7">
        <w:rPr>
          <w:b/>
          <w:sz w:val="32"/>
        </w:rPr>
        <w:t xml:space="preserve">Российский лесной сектор под воздействием социально-экологических инноваций </w:t>
      </w:r>
    </w:p>
    <w:p w:rsidR="00E72377" w:rsidRPr="004D45A7" w:rsidRDefault="00E72377" w:rsidP="00E72377">
      <w:pPr>
        <w:spacing w:before="120"/>
        <w:jc w:val="center"/>
        <w:rPr>
          <w:sz w:val="28"/>
        </w:rPr>
      </w:pPr>
      <w:r w:rsidRPr="004D45A7">
        <w:rPr>
          <w:sz w:val="28"/>
        </w:rPr>
        <w:t>С. А. ТУЛАЕВА</w:t>
      </w:r>
    </w:p>
    <w:p w:rsidR="00E72377" w:rsidRDefault="00E72377" w:rsidP="00E72377">
      <w:pPr>
        <w:spacing w:before="120"/>
        <w:ind w:firstLine="567"/>
        <w:jc w:val="both"/>
        <w:rPr>
          <w:lang w:val="en-US"/>
        </w:rPr>
      </w:pPr>
      <w:r w:rsidRPr="00AE3B7F">
        <w:t>ТУЛАЕВА Светлана Александровна</w:t>
      </w:r>
      <w:r>
        <w:t xml:space="preserve"> - </w:t>
      </w:r>
      <w:r w:rsidRPr="00AE3B7F">
        <w:t xml:space="preserve">аспирантка Европейского университета в Санкт-Петербурге 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Усилившиеся с конца XX в. процессы глобализации</w:t>
      </w:r>
      <w:r>
        <w:t xml:space="preserve">, </w:t>
      </w:r>
      <w:r w:rsidRPr="00AE3B7F">
        <w:t>развитие мировой торговли и рыночных отношений повлекли за собой изменение роли государства и опасность Работа выполнена при поддержке гранта Академии наук Финляндии "Транснационализация управления лесами" (грант N 121428)</w:t>
      </w:r>
      <w:r>
        <w:t xml:space="preserve"> </w:t>
      </w:r>
      <w:r w:rsidRPr="00AE3B7F">
        <w:t>более интенсивной и бесконтрольной эксплуатации природных и человеческих ресурсов. Национальные законодательства оказались уже не в состоянии контролировать социальные и экологические последствия развития мировой экономики для государств [1]. В то же время значимыми игроками в этот период становятся транснациональные неправительственные организации (НПО)</w:t>
      </w:r>
      <w:r>
        <w:t xml:space="preserve"> - </w:t>
      </w:r>
      <w:r w:rsidRPr="00AE3B7F">
        <w:t>негосударственные</w:t>
      </w:r>
      <w:r>
        <w:t xml:space="preserve">,  </w:t>
      </w:r>
      <w:r w:rsidRPr="00AE3B7F">
        <w:t>некоммерческие организации</w:t>
      </w:r>
      <w:r>
        <w:t xml:space="preserve">, </w:t>
      </w:r>
      <w:r w:rsidRPr="00AE3B7F">
        <w:t>использующие ненасильственные методы давления для достижения общественно значимых целей [2]. В целом в зависимости от выбираемой стратегии действия НПО принято подразделять на две основные группы: радикальную и консенсусную. К радикальной группе относятся организации</w:t>
      </w:r>
      <w:r>
        <w:t xml:space="preserve">, </w:t>
      </w:r>
      <w:r w:rsidRPr="00AE3B7F">
        <w:t>предпочитающие акции прямого действия (митинги</w:t>
      </w:r>
      <w:r>
        <w:t xml:space="preserve">, </w:t>
      </w:r>
      <w:r w:rsidRPr="00AE3B7F">
        <w:t>марши и пр.). Консенсусная группа предпочитает воздействовать на институциональные образования через переговоры</w:t>
      </w:r>
      <w:r>
        <w:t xml:space="preserve">, </w:t>
      </w:r>
      <w:r w:rsidRPr="00AE3B7F">
        <w:t>лоббирование процесса принятия законов</w:t>
      </w:r>
      <w:r>
        <w:t xml:space="preserve">, </w:t>
      </w:r>
      <w:r w:rsidRPr="00AE3B7F">
        <w:t>информационные кампании [3].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Среди принципиально новых проблем особо стоит остановиться на разработке и внедрении НПО стандартов производства товара в виде определенных этических кодов и сертификационных систем</w:t>
      </w:r>
      <w:r>
        <w:t xml:space="preserve">, </w:t>
      </w:r>
      <w:r w:rsidRPr="00AE3B7F">
        <w:t>на основании которых происходила на рынке маркировка производителей как социально ответственных.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Сертификационные системы</w:t>
      </w:r>
      <w:r>
        <w:t xml:space="preserve">, </w:t>
      </w:r>
      <w:r w:rsidRPr="00AE3B7F">
        <w:t>продвигаемые НПО</w:t>
      </w:r>
      <w:r>
        <w:t xml:space="preserve">, </w:t>
      </w:r>
      <w:r w:rsidRPr="00AE3B7F">
        <w:t>стали дополнительным знаком качества</w:t>
      </w:r>
      <w:r>
        <w:t xml:space="preserve">, </w:t>
      </w:r>
      <w:r w:rsidRPr="00AE3B7F">
        <w:t>включающим в себя такие характеристики</w:t>
      </w:r>
      <w:r>
        <w:t xml:space="preserve">, </w:t>
      </w:r>
      <w:r w:rsidRPr="00AE3B7F">
        <w:t>как соблюдение социальных гарантий для рабочих</w:t>
      </w:r>
      <w:r>
        <w:t xml:space="preserve">, </w:t>
      </w:r>
      <w:r w:rsidRPr="00AE3B7F">
        <w:t>местного населения</w:t>
      </w:r>
      <w:r>
        <w:t xml:space="preserve">, </w:t>
      </w:r>
      <w:r w:rsidRPr="00AE3B7F">
        <w:t>отсутствие вреда для окружающей среды и пр. Корпорации</w:t>
      </w:r>
      <w:r>
        <w:t xml:space="preserve">, </w:t>
      </w:r>
      <w:r w:rsidRPr="00AE3B7F">
        <w:t>опасаясь проведения против них потребительских бойкотов</w:t>
      </w:r>
      <w:r>
        <w:t xml:space="preserve">, </w:t>
      </w:r>
      <w:r w:rsidRPr="00AE3B7F">
        <w:t>вынуждены были идти на партнерство</w:t>
      </w:r>
      <w:r>
        <w:t xml:space="preserve">, </w:t>
      </w:r>
      <w:r w:rsidRPr="00AE3B7F">
        <w:t>сертифицировать свою продукцию. В то же время они стали использовать полученный сертификат с выгодой для себя</w:t>
      </w:r>
      <w:r>
        <w:t xml:space="preserve">, </w:t>
      </w:r>
      <w:r w:rsidRPr="00AE3B7F">
        <w:t>как дополнительное преимущество</w:t>
      </w:r>
      <w:r>
        <w:t xml:space="preserve">, </w:t>
      </w:r>
      <w:r w:rsidRPr="00AE3B7F">
        <w:t>повышающее конкурентоспособность их предприятий. Использование сертификата стало условием выхода на западные рынки и попадания в глобальную цепочку поставок. Т.е. теперь для того</w:t>
      </w:r>
      <w:r>
        <w:t xml:space="preserve">, </w:t>
      </w:r>
      <w:r w:rsidRPr="00AE3B7F">
        <w:t>чтобы занимать стабильные позиции на рынке</w:t>
      </w:r>
      <w:r>
        <w:t xml:space="preserve">, </w:t>
      </w:r>
      <w:r w:rsidRPr="00AE3B7F">
        <w:t>потребовалось быть не только дешевле или качественнее</w:t>
      </w:r>
      <w:r>
        <w:t xml:space="preserve">, </w:t>
      </w:r>
      <w:r w:rsidRPr="00AE3B7F">
        <w:t>но и "зеленее" своих конкурентов [4]. НПО в данном процессе превратились для компаний в независимых экспертов</w:t>
      </w:r>
      <w:r>
        <w:t xml:space="preserve">, </w:t>
      </w:r>
      <w:r w:rsidRPr="00AE3B7F">
        <w:t>способствующих повышению их рейтинга на рынке.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Таким образом</w:t>
      </w:r>
      <w:r>
        <w:t xml:space="preserve">, </w:t>
      </w:r>
      <w:r w:rsidRPr="00AE3B7F">
        <w:t>развитие сертификационных систем привело к созданию новых рыночных ниш для социально-ответственных производителей. К товару</w:t>
      </w:r>
      <w:r>
        <w:t xml:space="preserve">, </w:t>
      </w:r>
      <w:r w:rsidRPr="00AE3B7F">
        <w:t>таким образом</w:t>
      </w:r>
      <w:r>
        <w:t xml:space="preserve">, </w:t>
      </w:r>
      <w:r w:rsidRPr="00AE3B7F">
        <w:t>добавлялся смысловой багаж</w:t>
      </w:r>
      <w:r>
        <w:t xml:space="preserve">, </w:t>
      </w:r>
      <w:r w:rsidRPr="00AE3B7F">
        <w:t>предусматривающий степень воздействия на природу и социум в процессе его производства</w:t>
      </w:r>
      <w:r>
        <w:t xml:space="preserve">, </w:t>
      </w:r>
      <w:r w:rsidRPr="00AE3B7F">
        <w:t>при этом качество самого товара могло оставаться таким же. Новые рынки получили название сенситивных</w:t>
      </w:r>
      <w:r>
        <w:t xml:space="preserve">, </w:t>
      </w:r>
      <w:r w:rsidRPr="00AE3B7F">
        <w:t>т.е. чувствительных к условиям производства товара. В настоящее время в мире функционирует несколько видов сенситивных рынков: органического сельского хозяйства (organic products)</w:t>
      </w:r>
      <w:r>
        <w:t xml:space="preserve">, </w:t>
      </w:r>
      <w:r w:rsidRPr="00AE3B7F">
        <w:t>справедливой торговли кофе (fair trade coffee)</w:t>
      </w:r>
      <w:r>
        <w:t xml:space="preserve">, </w:t>
      </w:r>
      <w:r w:rsidRPr="00AE3B7F">
        <w:t>текстильного производства без использования потогонных систем (sweat free)</w:t>
      </w:r>
      <w:r>
        <w:t xml:space="preserve">, </w:t>
      </w:r>
      <w:r w:rsidRPr="00AE3B7F">
        <w:t>сертифицированной древесины.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Наиболее сильное распространение эти процессы получили в лесной сфере и привели к активному развитию международной системы лесной сертификации [5]. Лесная сертификация представляет собой стандарты</w:t>
      </w:r>
      <w:r>
        <w:t xml:space="preserve">, </w:t>
      </w:r>
      <w:r w:rsidRPr="00AE3B7F">
        <w:t>регулирующие коммерческое использование леса. Наиболее популярной и общественно признанной формой является сертификация по системе Лесного попечительского совета (Forest Stewardship Council</w:t>
      </w:r>
      <w:r>
        <w:t xml:space="preserve">, </w:t>
      </w:r>
      <w:r w:rsidRPr="00AE3B7F">
        <w:t>или FSC)</w:t>
      </w:r>
      <w:r>
        <w:t xml:space="preserve"> - </w:t>
      </w:r>
      <w:r w:rsidRPr="00AE3B7F">
        <w:t xml:space="preserve">FSC сертификация. В настоящее время в России идет интенсивный процесс распространения FSC сертификации. К </w:t>
      </w:r>
      <w:smartTag w:uri="urn:schemas-microsoft-com:office:smarttags" w:element="metricconverter">
        <w:smartTagPr>
          <w:attr w:name="ProductID" w:val="2007 г"/>
        </w:smartTagPr>
        <w:r w:rsidRPr="00AE3B7F">
          <w:t>2007 г</w:t>
        </w:r>
      </w:smartTag>
      <w:r w:rsidRPr="00AE3B7F">
        <w:t>. наша страна вышла на второе место в мире по площади сертифицированных лесов</w:t>
      </w:r>
      <w:r>
        <w:t xml:space="preserve">, </w:t>
      </w:r>
      <w:r w:rsidRPr="00AE3B7F">
        <w:t>уступая в этом только Канаде (см.: www.fsc.ru). Это объясняется тем</w:t>
      </w:r>
      <w:r>
        <w:t xml:space="preserve">, </w:t>
      </w:r>
      <w:r w:rsidRPr="00AE3B7F">
        <w:t>что лесная отрасль для многих российских регионов является ведущей и ориентированной на экспорт</w:t>
      </w:r>
      <w:r>
        <w:t xml:space="preserve">, </w:t>
      </w:r>
      <w:r w:rsidRPr="00AE3B7F">
        <w:t>а соответственно и на международные</w:t>
      </w:r>
      <w:r>
        <w:t xml:space="preserve">, </w:t>
      </w:r>
      <w:r w:rsidRPr="00AE3B7F">
        <w:t>а не только российские нормы ведения бизнеса. Это приводит к проникновению глобальных институтов в российские лесные поселки [6].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Однако внедрение FSC сертификации затруднено особенностями российского контекста. Во-первых</w:t>
      </w:r>
      <w:r>
        <w:t xml:space="preserve">, </w:t>
      </w:r>
      <w:r w:rsidRPr="00AE3B7F">
        <w:t>это касается несоответствия некоторых правил российского лесного законодательства международным экологическим стандартам. Например</w:t>
      </w:r>
      <w:r>
        <w:t xml:space="preserve">, </w:t>
      </w:r>
      <w:r w:rsidRPr="00AE3B7F">
        <w:t>международные стандарты предполагают сохранение девственных лесов и ключевых биотопов1</w:t>
      </w:r>
      <w:r>
        <w:t xml:space="preserve">, </w:t>
      </w:r>
      <w:r w:rsidRPr="00AE3B7F">
        <w:t>что противоречит сложившимся в России практикам лесопользования. стр. 91 Во-вторых</w:t>
      </w:r>
      <w:r>
        <w:t xml:space="preserve">, </w:t>
      </w:r>
      <w:r w:rsidRPr="00AE3B7F">
        <w:t>значительной оказывается разница между нормами</w:t>
      </w:r>
      <w:r>
        <w:t xml:space="preserve">, </w:t>
      </w:r>
      <w:r w:rsidRPr="00AE3B7F">
        <w:t>на которые опирается международная система</w:t>
      </w:r>
      <w:r>
        <w:t xml:space="preserve">, </w:t>
      </w:r>
      <w:r w:rsidRPr="00AE3B7F">
        <w:t>и теми</w:t>
      </w:r>
      <w:r>
        <w:t xml:space="preserve">, </w:t>
      </w:r>
      <w:r w:rsidRPr="00AE3B7F">
        <w:t>которые распространены в России. Так</w:t>
      </w:r>
      <w:r>
        <w:t xml:space="preserve">, </w:t>
      </w:r>
      <w:r w:rsidRPr="00AE3B7F">
        <w:t>лесная сертификация предполагает укорененность таких социальных ценностей</w:t>
      </w:r>
      <w:r>
        <w:t xml:space="preserve">, </w:t>
      </w:r>
      <w:r w:rsidRPr="00AE3B7F">
        <w:t>как деперсонализированное доверие</w:t>
      </w:r>
      <w:r>
        <w:t xml:space="preserve">, </w:t>
      </w:r>
      <w:r w:rsidRPr="00AE3B7F">
        <w:t>развитие гражданских инициатив</w:t>
      </w:r>
      <w:r>
        <w:t xml:space="preserve">, </w:t>
      </w:r>
      <w:r w:rsidRPr="00AE3B7F">
        <w:t>прозрачность работы государственных структур и бизнеса</w:t>
      </w:r>
      <w:r>
        <w:t xml:space="preserve">, </w:t>
      </w:r>
      <w:r w:rsidRPr="00AE3B7F">
        <w:t>уважение к формальным правилам</w:t>
      </w:r>
      <w:r>
        <w:t xml:space="preserve"> - </w:t>
      </w:r>
      <w:r w:rsidRPr="00AE3B7F">
        <w:t>т.е. тех норм</w:t>
      </w:r>
      <w:r>
        <w:t xml:space="preserve">, </w:t>
      </w:r>
      <w:r w:rsidRPr="00AE3B7F">
        <w:t>которые как раз слабо развиты в России [7]. В-третьих</w:t>
      </w:r>
      <w:r>
        <w:t xml:space="preserve">, </w:t>
      </w:r>
      <w:r w:rsidRPr="00AE3B7F">
        <w:t>это связано с организационной средой</w:t>
      </w:r>
      <w:r>
        <w:t xml:space="preserve">, </w:t>
      </w:r>
      <w:r w:rsidRPr="00AE3B7F">
        <w:t>слабой развитостью сертификационной инфраструктуры (недостаток информации</w:t>
      </w:r>
      <w:r>
        <w:t xml:space="preserve">, </w:t>
      </w:r>
      <w:r w:rsidRPr="00AE3B7F">
        <w:t>обучающих курсов</w:t>
      </w:r>
      <w:r>
        <w:t xml:space="preserve">, </w:t>
      </w:r>
      <w:r w:rsidRPr="00AE3B7F">
        <w:t>консалтинга) [7].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Задачей нашего исследования было рассмотреть возможные пути институционализации глобальных правил в российских условиях и их влияние на практики ведения лесного бизнеса. Работа выполнена в рамках неоинституционального подхода</w:t>
      </w:r>
      <w:r>
        <w:t xml:space="preserve">, </w:t>
      </w:r>
      <w:r w:rsidRPr="00AE3B7F">
        <w:t>в соответствии с которым институты отождествляются с правилами игры</w:t>
      </w:r>
      <w:r>
        <w:t xml:space="preserve">, </w:t>
      </w:r>
      <w:r w:rsidRPr="00AE3B7F">
        <w:t>организующими взаимодействие между участниками. С одной стороны</w:t>
      </w:r>
      <w:r>
        <w:t xml:space="preserve">, </w:t>
      </w:r>
      <w:r w:rsidRPr="00AE3B7F">
        <w:t>институты ограничивают действия агентов</w:t>
      </w:r>
      <w:r>
        <w:t xml:space="preserve">, </w:t>
      </w:r>
      <w:r w:rsidRPr="00AE3B7F">
        <w:t>с другой</w:t>
      </w:r>
      <w:r>
        <w:t xml:space="preserve">, </w:t>
      </w:r>
      <w:r w:rsidRPr="00AE3B7F">
        <w:t>содержат в себе стимулы</w:t>
      </w:r>
      <w:r>
        <w:t xml:space="preserve">, </w:t>
      </w:r>
      <w:r w:rsidRPr="00AE3B7F">
        <w:t>которые могут использоваться агентами для создания более выгодных для них условий [8; 9]. Правила определяют границы институциональных полей</w:t>
      </w:r>
      <w:r>
        <w:t xml:space="preserve">, </w:t>
      </w:r>
      <w:r w:rsidRPr="00AE3B7F">
        <w:t>в рамках которых осуществляется взаимодействие между акторами. Лесная сертификация представляет собой набор правил</w:t>
      </w:r>
      <w:r>
        <w:t xml:space="preserve">, </w:t>
      </w:r>
      <w:r w:rsidRPr="00AE3B7F">
        <w:t>регулирующих деятельность лесного бизнеса. Основными агентами</w:t>
      </w:r>
      <w:r>
        <w:t xml:space="preserve">, </w:t>
      </w:r>
      <w:r w:rsidRPr="00AE3B7F">
        <w:t>инициирующими в данном случае процесс институциональных изменений</w:t>
      </w:r>
      <w:r>
        <w:t xml:space="preserve">, </w:t>
      </w:r>
      <w:r w:rsidRPr="00AE3B7F">
        <w:t>являются НПО и компании.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В исследовании рассматривались условия</w:t>
      </w:r>
      <w:r>
        <w:t xml:space="preserve">, </w:t>
      </w:r>
      <w:r w:rsidRPr="00AE3B7F">
        <w:t xml:space="preserve">способствующие и препятствующие внедрению новых правил в локальных сообществах. Для этого использовался сравнительный анализ двух случаев: сертификация Прилузского лесхоза в республике Коми и арендной территории Сегежского ЦБК в Карелии. Исследование проведено в ходе двух полевых экспедиций в Коми в </w:t>
      </w:r>
      <w:smartTag w:uri="urn:schemas-microsoft-com:office:smarttags" w:element="metricconverter">
        <w:smartTagPr>
          <w:attr w:name="ProductID" w:val="2007 г"/>
        </w:smartTagPr>
        <w:r w:rsidRPr="00AE3B7F">
          <w:t>2007 г</w:t>
        </w:r>
      </w:smartTag>
      <w:r w:rsidRPr="00AE3B7F">
        <w:t xml:space="preserve">. и Карелию в </w:t>
      </w:r>
      <w:smartTag w:uri="urn:schemas-microsoft-com:office:smarttags" w:element="metricconverter">
        <w:smartTagPr>
          <w:attr w:name="ProductID" w:val="2008 г"/>
        </w:smartTagPr>
        <w:r w:rsidRPr="00AE3B7F">
          <w:t>2008 г</w:t>
        </w:r>
      </w:smartTag>
      <w:r w:rsidRPr="00AE3B7F">
        <w:t>. Использованы качественные методы исследования [10]: полуструктурированные интервью с представителями бизнеса</w:t>
      </w:r>
      <w:r>
        <w:t xml:space="preserve">, </w:t>
      </w:r>
      <w:r w:rsidRPr="00AE3B7F">
        <w:t>местным населением</w:t>
      </w:r>
      <w:r>
        <w:t xml:space="preserve">, </w:t>
      </w:r>
      <w:r w:rsidRPr="00AE3B7F">
        <w:t>районной администрацией</w:t>
      </w:r>
      <w:r>
        <w:t xml:space="preserve">, </w:t>
      </w:r>
      <w:r w:rsidRPr="00AE3B7F">
        <w:t>активистами региональных НПО</w:t>
      </w:r>
      <w:r>
        <w:t xml:space="preserve">, </w:t>
      </w:r>
      <w:r w:rsidRPr="00AE3B7F">
        <w:t>а также участвующее наблюдение в лесных поселках. Всего взято 45 интервью. Использовались другие источники: отчеты аудиторов</w:t>
      </w:r>
      <w:r>
        <w:t xml:space="preserve">, </w:t>
      </w:r>
      <w:r w:rsidRPr="00AE3B7F">
        <w:t>инструкции и методички</w:t>
      </w:r>
      <w:r>
        <w:t xml:space="preserve">, </w:t>
      </w:r>
      <w:r w:rsidRPr="00AE3B7F">
        <w:t>разработанные компаниями и НПО по внедрению FSC</w:t>
      </w:r>
      <w:r>
        <w:t xml:space="preserve">, </w:t>
      </w:r>
      <w:r w:rsidRPr="00AE3B7F">
        <w:t>протоколы общественных слушаний</w:t>
      </w:r>
      <w:r>
        <w:t xml:space="preserve">, </w:t>
      </w:r>
      <w:r w:rsidRPr="00AE3B7F">
        <w:t>публикации в местной прессе</w:t>
      </w:r>
      <w:r>
        <w:t xml:space="preserve">, </w:t>
      </w:r>
      <w:r w:rsidRPr="00AE3B7F">
        <w:t>материалы сайтов НПО.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Внедрение лесной сертификации в Коми. Инициатором внедрения лесной сертификации стало транснациональное НПО "Всемирный фонд дикой природы" (World Wilde File</w:t>
      </w:r>
      <w:r>
        <w:t xml:space="preserve"> - </w:t>
      </w:r>
      <w:r w:rsidRPr="00AE3B7F">
        <w:t>WWF)</w:t>
      </w:r>
      <w:r>
        <w:t xml:space="preserve">, </w:t>
      </w:r>
      <w:r w:rsidRPr="00AE3B7F">
        <w:t>которое продвигает развитие сертификационных систем по всему миру. При этом WWF активно использует ресурсы своих корпоративных партнеров</w:t>
      </w:r>
      <w:r>
        <w:t xml:space="preserve">, </w:t>
      </w:r>
      <w:r w:rsidRPr="00AE3B7F">
        <w:t>которыми являются крупнейшие международные организации и корпорации</w:t>
      </w:r>
      <w:r>
        <w:t xml:space="preserve">, </w:t>
      </w:r>
      <w:r w:rsidRPr="00AE3B7F">
        <w:t>например</w:t>
      </w:r>
      <w:r>
        <w:t xml:space="preserve">, </w:t>
      </w:r>
      <w:r w:rsidRPr="00AE3B7F">
        <w:t>такие как Всемирный банк</w:t>
      </w:r>
      <w:r>
        <w:t xml:space="preserve">, </w:t>
      </w:r>
      <w:r w:rsidRPr="00AE3B7F">
        <w:t>Ikea</w:t>
      </w:r>
      <w:r>
        <w:t xml:space="preserve">, </w:t>
      </w:r>
      <w:r w:rsidRPr="00AE3B7F">
        <w:t>Gap</w:t>
      </w:r>
      <w:r>
        <w:t xml:space="preserve">, </w:t>
      </w:r>
      <w:r w:rsidRPr="00AE3B7F">
        <w:t xml:space="preserve">Wall-Mart и др. В данном случае проект получил финансовую поддержку швейцарского агентства развития. В рамках проекта в </w:t>
      </w:r>
      <w:smartTag w:uri="urn:schemas-microsoft-com:office:smarttags" w:element="metricconverter">
        <w:smartTagPr>
          <w:attr w:name="ProductID" w:val="1998 г"/>
        </w:smartTagPr>
        <w:r w:rsidRPr="00AE3B7F">
          <w:t>1998 г</w:t>
        </w:r>
      </w:smartTag>
      <w:r w:rsidRPr="00AE3B7F">
        <w:t>. были начаты работы по внедрению лесной сертификации. Впоследствии основным организатором процесса стало региональное отделение WWF</w:t>
      </w:r>
      <w:r>
        <w:t xml:space="preserve"> - </w:t>
      </w:r>
      <w:r w:rsidRPr="00AE3B7F">
        <w:t>"Серебряная тайга"</w:t>
      </w:r>
      <w:r>
        <w:t xml:space="preserve">, </w:t>
      </w:r>
      <w:r w:rsidRPr="00AE3B7F">
        <w:t>превратившееся затем в самостоятельную организацию. Основным партнером НПО по распространению лесной сертификации в республике выступил не бизнес</w:t>
      </w:r>
      <w:r>
        <w:t xml:space="preserve">, </w:t>
      </w:r>
      <w:r w:rsidRPr="00AE3B7F">
        <w:t>а государственные структуры. "Серебряная тайга"</w:t>
      </w:r>
      <w:r>
        <w:t xml:space="preserve">, </w:t>
      </w:r>
      <w:r w:rsidRPr="00AE3B7F">
        <w:t>непосредственно занимавшаяся внедрением лесной сертификации в регионе</w:t>
      </w:r>
      <w:r>
        <w:t xml:space="preserve">, </w:t>
      </w:r>
      <w:r w:rsidRPr="00AE3B7F">
        <w:t>предложила путь распространения сертификации через лесхозы</w:t>
      </w:r>
      <w:r>
        <w:t xml:space="preserve">, </w:t>
      </w:r>
      <w:r w:rsidRPr="00AE3B7F">
        <w:t>принадлежащие государству. Экспериментальной площадкой был выбран Прилузский лесхоз республики</w:t>
      </w:r>
      <w:r>
        <w:t xml:space="preserve">, </w:t>
      </w:r>
      <w:r w:rsidRPr="00AE3B7F">
        <w:t xml:space="preserve">получивший в </w:t>
      </w:r>
      <w:smartTag w:uri="urn:schemas-microsoft-com:office:smarttags" w:element="metricconverter">
        <w:smartTagPr>
          <w:attr w:name="ProductID" w:val="2003 г"/>
        </w:smartTagPr>
        <w:r w:rsidRPr="00AE3B7F">
          <w:t>2003 г</w:t>
        </w:r>
      </w:smartTag>
      <w:r w:rsidRPr="00AE3B7F">
        <w:t>. сертификат на лесоуправление.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Деятельность экспертов НПО включала в себя несколько направлений: инновационное (разработка экспериментальных практик лесопользования)</w:t>
      </w:r>
      <w:r>
        <w:t xml:space="preserve">, </w:t>
      </w:r>
      <w:r w:rsidRPr="00AE3B7F">
        <w:t>экологическое (сохранение биоразнообразия и девственных лесов)</w:t>
      </w:r>
      <w:r>
        <w:t xml:space="preserve">, </w:t>
      </w:r>
      <w:r w:rsidRPr="00AE3B7F">
        <w:t>экономическое (повышение эффективности лесопользования)</w:t>
      </w:r>
      <w:r>
        <w:t xml:space="preserve">, </w:t>
      </w:r>
      <w:r w:rsidRPr="00AE3B7F">
        <w:t>образовательное (проведение тренингов и семинаров); связи с общественностью (привлечение населения к участию в проекте)2. Взаимодействие с государственными властями велось как на республиканском уровне</w:t>
      </w:r>
      <w:r>
        <w:t xml:space="preserve">, </w:t>
      </w:r>
      <w:r w:rsidRPr="00AE3B7F">
        <w:t>так и на местном. Так</w:t>
      </w:r>
      <w:r>
        <w:t xml:space="preserve">, </w:t>
      </w:r>
      <w:r w:rsidRPr="00AE3B7F">
        <w:t>при поддержке республиканского правительства эксперты НПО составили карту старовозрастных лесов республики. Несмотря на то</w:t>
      </w:r>
      <w:r>
        <w:t xml:space="preserve">, </w:t>
      </w:r>
      <w:r w:rsidRPr="00AE3B7F">
        <w:t>что выведение части стр. 92 лесов из лесосечного фонда было невыгодно для региона с экономической точки зрения</w:t>
      </w:r>
      <w:r>
        <w:t xml:space="preserve">, </w:t>
      </w:r>
      <w:r w:rsidRPr="00AE3B7F">
        <w:t>эксперты "Серебряной тайги" смогли убедить региональные власти в необходимости зарезервировать часть девственных лесов</w:t>
      </w:r>
      <w:r>
        <w:t xml:space="preserve">, </w:t>
      </w:r>
      <w:r w:rsidRPr="00AE3B7F">
        <w:t>а в другой части ввести специальный режим рубок. На уровне регионального лесного законодательства были закреплены международные стандарты о сохранении ключевых биотопов при ведении лесозаготовок и узаконены выборочные рубки. Кроме того</w:t>
      </w:r>
      <w:r>
        <w:t xml:space="preserve">, </w:t>
      </w:r>
      <w:r w:rsidRPr="00AE3B7F">
        <w:t>такая тесная вовлеченность государственных органов на региональном уровне способствовала легитимации проекта в глазах местных администраций и населения.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Основным партнером (объектом) выступил Прилузский лесхоз. Совместно с его работниками эксперты НПО осуществили сертификацию лесоуправления на его территории. Они адаптировали к местным условиям международные стандарты работы в лесу и сделали их обязательными к исполнению для компаний</w:t>
      </w:r>
      <w:r>
        <w:t xml:space="preserve">, </w:t>
      </w:r>
      <w:r w:rsidRPr="00AE3B7F">
        <w:t>работавших на территории лесхоза. Однако реализовывалось это далеко не гладко. Лесозаготовительные компании</w:t>
      </w:r>
      <w:r>
        <w:t xml:space="preserve">, </w:t>
      </w:r>
      <w:r w:rsidRPr="00AE3B7F">
        <w:t>большинство из которых были небольшими и работали на внутренний рынок</w:t>
      </w:r>
      <w:r>
        <w:t xml:space="preserve">, </w:t>
      </w:r>
      <w:r w:rsidRPr="00AE3B7F">
        <w:t>не были заинтересованы в сертификации. В некоторых случаях компании оказывали "глухое" сопротивление новым правилам. По словам директора лесхоза</w:t>
      </w:r>
      <w:r>
        <w:t xml:space="preserve">, </w:t>
      </w:r>
      <w:r w:rsidRPr="00AE3B7F">
        <w:t>"мелких арендаторов приходится за уши тащить</w:t>
      </w:r>
      <w:r>
        <w:t xml:space="preserve">, </w:t>
      </w:r>
      <w:r w:rsidRPr="00AE3B7F">
        <w:t>с большой неохотой выполняют</w:t>
      </w:r>
      <w:r>
        <w:t xml:space="preserve">, </w:t>
      </w:r>
      <w:r w:rsidRPr="00AE3B7F">
        <w:t>особенно</w:t>
      </w:r>
      <w:r>
        <w:t xml:space="preserve">, </w:t>
      </w:r>
      <w:r w:rsidRPr="00AE3B7F">
        <w:t>если это требует дополнительных затрат". При популяризации идеи лесной сертификации среди местного населения эксперты решили действовать через культурно-образовательные институты сообщества (школы</w:t>
      </w:r>
      <w:r>
        <w:t xml:space="preserve">, </w:t>
      </w:r>
      <w:r w:rsidRPr="00AE3B7F">
        <w:t>библиотеки</w:t>
      </w:r>
      <w:r>
        <w:t xml:space="preserve">, </w:t>
      </w:r>
      <w:r w:rsidRPr="00AE3B7F">
        <w:t>дома культуры): "Если будем использовать уже существующие каналы</w:t>
      </w:r>
      <w:r>
        <w:t xml:space="preserve">, </w:t>
      </w:r>
      <w:r w:rsidRPr="00AE3B7F">
        <w:t>то они останутся. Поэтому мы начали действовать через библиотечную систему</w:t>
      </w:r>
      <w:r>
        <w:t xml:space="preserve">, </w:t>
      </w:r>
      <w:r w:rsidRPr="00AE3B7F">
        <w:t>школы</w:t>
      </w:r>
      <w:r>
        <w:t xml:space="preserve">, </w:t>
      </w:r>
      <w:r w:rsidRPr="00AE3B7F">
        <w:t>местную газету</w:t>
      </w:r>
      <w:r>
        <w:t xml:space="preserve">, </w:t>
      </w:r>
      <w:r w:rsidRPr="00AE3B7F">
        <w:t>радио. Т.е. использовали по максимуму те структуры</w:t>
      </w:r>
      <w:r>
        <w:t xml:space="preserve">, </w:t>
      </w:r>
      <w:r w:rsidRPr="00AE3B7F">
        <w:t>которые уже были" (интервью с участником проекта). НПО организовало программу малых грантов</w:t>
      </w:r>
      <w:r>
        <w:t xml:space="preserve">, </w:t>
      </w:r>
      <w:r w:rsidRPr="00AE3B7F">
        <w:t>в рамках которой библиотекари</w:t>
      </w:r>
      <w:r>
        <w:t xml:space="preserve">, </w:t>
      </w:r>
      <w:r w:rsidRPr="00AE3B7F">
        <w:t>учителя</w:t>
      </w:r>
      <w:r>
        <w:t xml:space="preserve">, </w:t>
      </w:r>
      <w:r w:rsidRPr="00AE3B7F">
        <w:t>работники ДК могли получить финансирование на реализацию проектов</w:t>
      </w:r>
      <w:r>
        <w:t xml:space="preserve">, </w:t>
      </w:r>
      <w:r w:rsidRPr="00AE3B7F">
        <w:t>посвященных лесу не только как средству обеспечения жизни людей</w:t>
      </w:r>
      <w:r>
        <w:t xml:space="preserve">, </w:t>
      </w:r>
      <w:r w:rsidRPr="00AE3B7F">
        <w:t>но и как среде обитания. При финансовой и организационной поддержке "Серебряной тайги" был создан Лесной совет</w:t>
      </w:r>
      <w:r>
        <w:t xml:space="preserve">, </w:t>
      </w:r>
      <w:r w:rsidRPr="00AE3B7F">
        <w:t>основной задачей которого являлось привлечение к лесоуправлению наиболее активных представителей сообщества и обсуждение проблем многоцелевого лесопользования со всеми заинтересованными участниками лесных отношений. Помимо этого</w:t>
      </w:r>
      <w:r>
        <w:t xml:space="preserve">, </w:t>
      </w:r>
      <w:r w:rsidRPr="00AE3B7F">
        <w:t>экспертами "Серебряной тайги" была разработана процедура общественных слушаний при сдаче лесных угодий в аренду. На слушаниях местные жители высказывали пожелания к работе компании</w:t>
      </w:r>
      <w:r>
        <w:t xml:space="preserve">, </w:t>
      </w:r>
      <w:r w:rsidRPr="00AE3B7F">
        <w:t>которые могли быть внесены в договор аренды как обязательные к выполнению (это касалось сохранения значимых для населения участков леса</w:t>
      </w:r>
      <w:r>
        <w:t xml:space="preserve">, </w:t>
      </w:r>
      <w:r w:rsidRPr="00AE3B7F">
        <w:t>материальной помощи</w:t>
      </w:r>
      <w:r>
        <w:t xml:space="preserve">, </w:t>
      </w:r>
      <w:r w:rsidRPr="00AE3B7F">
        <w:t>обеспечения дровами и др.).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Завершение проекта и прекращение западного финансирования повлекло за собой некоторую ломку искусственно созданной НПО среды</w:t>
      </w:r>
      <w:r>
        <w:t xml:space="preserve">, </w:t>
      </w:r>
      <w:r w:rsidRPr="00AE3B7F">
        <w:t>значительное уменьшение активности местных жителей и ослабление внимания компаний к сертификации. Однако появление в республике транснациональной корпорации "Монди бизнес пэйпа"</w:t>
      </w:r>
      <w:r>
        <w:t xml:space="preserve">, </w:t>
      </w:r>
      <w:r w:rsidRPr="00AE3B7F">
        <w:t>купившей контрольный пакет акций Сыктывкарского ЛПК</w:t>
      </w:r>
      <w:r>
        <w:t xml:space="preserve">, </w:t>
      </w:r>
      <w:r w:rsidRPr="00AE3B7F">
        <w:t>создало новый импульс для дальнейшего распространения лесной сертификации. Став филиалом западной корпорации</w:t>
      </w:r>
      <w:r>
        <w:t xml:space="preserve">, </w:t>
      </w:r>
      <w:r w:rsidRPr="00AE3B7F">
        <w:t>предприятие обязано было перенять и корпоративный этический кодекс компании</w:t>
      </w:r>
      <w:r>
        <w:t xml:space="preserve">, </w:t>
      </w:r>
      <w:r w:rsidRPr="00AE3B7F">
        <w:t>провозглашавший внедрение методов устойчивого лесопользования. "Монди бизнес пэйпа СЛПК" объявил</w:t>
      </w:r>
      <w:r>
        <w:t xml:space="preserve">, </w:t>
      </w:r>
      <w:r w:rsidRPr="00AE3B7F">
        <w:t>что одним из основных приоритетов при выборе поставщиков будет наличие у них сертификата FSC. Поскольку комбинат</w:t>
      </w:r>
      <w:r>
        <w:t xml:space="preserve"> - </w:t>
      </w:r>
      <w:r w:rsidRPr="00AE3B7F">
        <w:t>единственный в республике по переработке низкосортной древесины</w:t>
      </w:r>
      <w:r>
        <w:t xml:space="preserve">, </w:t>
      </w:r>
      <w:r w:rsidRPr="00AE3B7F">
        <w:t>это создало мощный экономический стимул для дальнейшего распространения сертификации по всей республике Коми и после завершения работы западных фондов.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 xml:space="preserve">Внедрение лесной сертификации в Карелии осуществил Сегежский ЦБК. В связи с активным ростом предприятия и вхождением комбината в </w:t>
      </w:r>
      <w:smartTag w:uri="urn:schemas-microsoft-com:office:smarttags" w:element="metricconverter">
        <w:smartTagPr>
          <w:attr w:name="ProductID" w:val="2006 г"/>
        </w:smartTagPr>
        <w:r w:rsidRPr="00AE3B7F">
          <w:t>2006 г</w:t>
        </w:r>
      </w:smartTag>
      <w:r w:rsidRPr="00AE3B7F">
        <w:t>. в состав российского лесопромышленного холдинга "Инвестлеспром"</w:t>
      </w:r>
      <w:r>
        <w:t xml:space="preserve">, </w:t>
      </w:r>
      <w:r w:rsidRPr="00AE3B7F">
        <w:t>который активно действует на западных рынках</w:t>
      </w:r>
      <w:r>
        <w:t xml:space="preserve">, </w:t>
      </w:r>
      <w:r w:rsidRPr="00AE3B7F">
        <w:t xml:space="preserve">было решено провести сертификацию. В </w:t>
      </w:r>
      <w:smartTag w:uri="urn:schemas-microsoft-com:office:smarttags" w:element="metricconverter">
        <w:smartTagPr>
          <w:attr w:name="ProductID" w:val="2007 г"/>
        </w:smartTagPr>
        <w:r w:rsidRPr="00AE3B7F">
          <w:t>2007 г</w:t>
        </w:r>
      </w:smartTag>
      <w:r w:rsidRPr="00AE3B7F">
        <w:t>. предприятие получило сертификат FSC. стр. 93 Поскольку инициатором сертификации являлся ЦБК</w:t>
      </w:r>
      <w:r>
        <w:t xml:space="preserve">, </w:t>
      </w:r>
      <w:r w:rsidRPr="00AE3B7F">
        <w:t>то основными структурами</w:t>
      </w:r>
      <w:r>
        <w:t xml:space="preserve">, </w:t>
      </w:r>
      <w:r w:rsidRPr="00AE3B7F">
        <w:t>через которые шло внедрение стандартов</w:t>
      </w:r>
      <w:r>
        <w:t xml:space="preserve">, </w:t>
      </w:r>
      <w:r w:rsidRPr="00AE3B7F">
        <w:t>стали лесозаготовительные компании</w:t>
      </w:r>
      <w:r>
        <w:t xml:space="preserve">, </w:t>
      </w:r>
      <w:r w:rsidRPr="00AE3B7F">
        <w:t>работающие в лесных поселках. Выбор стратегии</w:t>
      </w:r>
      <w:r>
        <w:t xml:space="preserve">, </w:t>
      </w:r>
      <w:r w:rsidRPr="00AE3B7F">
        <w:t>разработка новой социальной и экологической политики предприятия в соответствии с сертификационными стандартами</w:t>
      </w:r>
      <w:r>
        <w:t xml:space="preserve">, </w:t>
      </w:r>
      <w:r w:rsidRPr="00AE3B7F">
        <w:t>урегулирование спорных вопросов с государственными инстанциями осуществлялись руководством ЦБК. Задача лесозаготовительных компаний заключалась в реализации принятых решений на местах. С одной стороны</w:t>
      </w:r>
      <w:r>
        <w:t xml:space="preserve">, </w:t>
      </w:r>
      <w:r w:rsidRPr="00AE3B7F">
        <w:t>внедряемые стандарты отчасти совпали с российскими нормативами трудового законодательства и производственными требованиями к работе лесопромышленного предприятия. Однако выполнение последних не всегда происходило на практике</w:t>
      </w:r>
      <w:r>
        <w:t xml:space="preserve">, </w:t>
      </w:r>
      <w:r w:rsidRPr="00AE3B7F">
        <w:t>в то время как сертификация потребовала более четкого их соблюдения. В то же время отдельные сертификационные правила стали для российских компаний новыми (например</w:t>
      </w:r>
      <w:r>
        <w:t xml:space="preserve">, </w:t>
      </w:r>
      <w:r w:rsidRPr="00AE3B7F">
        <w:t>сохранение биоразнообразия</w:t>
      </w:r>
      <w:r>
        <w:t xml:space="preserve">, </w:t>
      </w:r>
      <w:r w:rsidRPr="00AE3B7F">
        <w:t>привлечение населения к участию в лесоуправлении и др.).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При внедрении новых экологических стандартов ЦБК опирался на региональное НПО "СПОК". НПО оказывало консультативную помощь при формировании экологической политики предприятия</w:t>
      </w:r>
      <w:r>
        <w:t xml:space="preserve">, </w:t>
      </w:r>
      <w:r w:rsidRPr="00AE3B7F">
        <w:t>определении специальных режимов рубок ценных лесных массивов</w:t>
      </w:r>
      <w:r>
        <w:t xml:space="preserve">, </w:t>
      </w:r>
      <w:r w:rsidRPr="00AE3B7F">
        <w:t>обучении мастеров и рабочих</w:t>
      </w:r>
      <w:r>
        <w:t xml:space="preserve">, </w:t>
      </w:r>
      <w:r w:rsidRPr="00AE3B7F">
        <w:t>разработке экологической тропы. Внедренные при участии "СПОКа" инновации способствовали экологизации лесопользования3. Предприятие опиралось на помощь НПО и при разрешении противоречий между российскими правилами ведения лесохозяйственных работ и международными стандартами</w:t>
      </w:r>
      <w:r>
        <w:t xml:space="preserve">, </w:t>
      </w:r>
      <w:r w:rsidRPr="00AE3B7F">
        <w:t>которые карельские лесные инстанции не хотели признавать. Однако последнее не увенчалось успехом. Формального соглашения с Кареллесхозом</w:t>
      </w:r>
      <w:r>
        <w:t xml:space="preserve">, </w:t>
      </w:r>
      <w:r w:rsidRPr="00AE3B7F">
        <w:t>разрешавшего эти противоречия</w:t>
      </w:r>
      <w:r>
        <w:t xml:space="preserve">, </w:t>
      </w:r>
      <w:r w:rsidRPr="00AE3B7F">
        <w:t>на момент сертификации (</w:t>
      </w:r>
      <w:smartTag w:uri="urn:schemas-microsoft-com:office:smarttags" w:element="metricconverter">
        <w:smartTagPr>
          <w:attr w:name="ProductID" w:val="2006 г"/>
        </w:smartTagPr>
        <w:r w:rsidRPr="00AE3B7F">
          <w:t>2006 г</w:t>
        </w:r>
      </w:smartTag>
      <w:r w:rsidRPr="00AE3B7F">
        <w:t>.) подписано не было. В некоторых лесхозах противоречия удавалось разрешить непосредственно с лесничими на местах. В других случаях представители лесхоза занимали более жесткие позиции</w:t>
      </w:r>
      <w:r>
        <w:t xml:space="preserve">, </w:t>
      </w:r>
      <w:r w:rsidRPr="00AE3B7F">
        <w:t>не стремясь искать компромисс и требуя строго соблюдения российских правил: "Сертифицированный предприниматель должен ежегодно платить взятку государству</w:t>
      </w:r>
      <w:r>
        <w:t xml:space="preserve">, </w:t>
      </w:r>
      <w:r w:rsidRPr="00AE3B7F">
        <w:t>для того чтобы соответствовать принципам и критериям FSC и сохранить биоразнообразие ... платить государству</w:t>
      </w:r>
      <w:r>
        <w:t xml:space="preserve">, </w:t>
      </w:r>
      <w:r w:rsidRPr="00AE3B7F">
        <w:t>которое ратифицировало международную конвенцию о биоразнообразии</w:t>
      </w:r>
      <w:r>
        <w:t xml:space="preserve">, </w:t>
      </w:r>
      <w:r w:rsidRPr="00AE3B7F">
        <w:t>издало закон об охране окружающей среды и родило экологическую доктрину РФ" (интервью с менеджером предприятия). Термин "биоразнообразие" в неформальных беседах преобразовался в "биобезобразие"</w:t>
      </w:r>
      <w:r>
        <w:t xml:space="preserve">, </w:t>
      </w:r>
      <w:r w:rsidRPr="00AE3B7F">
        <w:t>что подчеркивало неразбериху в местных и международных стандартах и возникавшими из-за этого проблемами. Отсутствие конструктивного диалога с государственными инстанциями замедлило внедрение сертификации в регионе. В соответствии с сертификационными требованиями</w:t>
      </w:r>
      <w:r>
        <w:t xml:space="preserve">, </w:t>
      </w:r>
      <w:r w:rsidRPr="00AE3B7F">
        <w:t>предприятие пыталось привлекать к участию в лесных отношениях местное сообщество. В этой связи ЦБК взаимодействовал с социальными экспертами FSC Центра независимых социологических исследований4. Совместно с ними был разработан проект построения модельного леса5 "Сегозерье"</w:t>
      </w:r>
      <w:r>
        <w:t xml:space="preserve">, </w:t>
      </w:r>
      <w:r w:rsidRPr="00AE3B7F">
        <w:t>на территории которого должны были разрабатываться и внедряться экологические и социальные инновации. В его рамках была открыта небольшая программа малых грантов для домов культуры и школ</w:t>
      </w:r>
      <w:r>
        <w:t xml:space="preserve">, </w:t>
      </w:r>
      <w:r w:rsidRPr="00AE3B7F">
        <w:t>направленная на поддержание и развитие инициатив местного сообщества</w:t>
      </w:r>
      <w:r>
        <w:t xml:space="preserve">, </w:t>
      </w:r>
      <w:r w:rsidRPr="00AE3B7F">
        <w:t>начат проект по сохранению и развитию карельских традиций деревянного строительства. Исследователи помогли организовать информирование населения о его новых правах по участию в лесоуправлении</w:t>
      </w:r>
      <w:r>
        <w:t xml:space="preserve">, </w:t>
      </w:r>
      <w:r w:rsidRPr="00AE3B7F">
        <w:t>общественные слушания и консультации</w:t>
      </w:r>
      <w:r>
        <w:t xml:space="preserve">, </w:t>
      </w:r>
      <w:r w:rsidRPr="00AE3B7F">
        <w:t>выделять участки леса.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Впоследствии в некоторых поселках жители восприняли процедуру общественных слушаний как действенный рычаг</w:t>
      </w:r>
      <w:r>
        <w:t xml:space="preserve">, </w:t>
      </w:r>
      <w:r w:rsidRPr="00AE3B7F">
        <w:t>позволяющий им регулировать отношения с предприятием. Так</w:t>
      </w:r>
      <w:r>
        <w:t xml:space="preserve">, </w:t>
      </w:r>
      <w:r w:rsidRPr="00AE3B7F">
        <w:t xml:space="preserve">летом </w:t>
      </w:r>
      <w:smartTag w:uri="urn:schemas-microsoft-com:office:smarttags" w:element="metricconverter">
        <w:smartTagPr>
          <w:attr w:name="ProductID" w:val="2007 г"/>
        </w:smartTagPr>
        <w:r w:rsidRPr="00AE3B7F">
          <w:t>2007 г</w:t>
        </w:r>
      </w:smartTag>
      <w:r w:rsidRPr="00AE3B7F">
        <w:t>. в пос. Паданы население выступило против рубок</w:t>
      </w:r>
      <w:r>
        <w:t xml:space="preserve">, </w:t>
      </w:r>
      <w:r w:rsidRPr="00AE3B7F">
        <w:t>проводимых предприятием около реки</w:t>
      </w:r>
      <w:r>
        <w:t xml:space="preserve">, </w:t>
      </w:r>
      <w:r w:rsidRPr="00AE3B7F">
        <w:t>где существовало нерестилище лососевых рыб. Несмотря на то</w:t>
      </w:r>
      <w:r>
        <w:t xml:space="preserve">, </w:t>
      </w:r>
      <w:r w:rsidRPr="00AE3B7F">
        <w:t>что с точки зрения российского законодательства эти рубки были правомерны</w:t>
      </w:r>
      <w:r>
        <w:t xml:space="preserve">, </w:t>
      </w:r>
      <w:r w:rsidRPr="00AE3B7F">
        <w:t>руководство ЦБК приостановило их проведение: "В принципе мы могли не учитывать. Все законы позволяли нам там делать выборочную рубку. Сомневаемся</w:t>
      </w:r>
      <w:r>
        <w:t xml:space="preserve">, </w:t>
      </w:r>
      <w:r w:rsidRPr="00AE3B7F">
        <w:t>говорят</w:t>
      </w:r>
      <w:r>
        <w:t xml:space="preserve">, </w:t>
      </w:r>
      <w:r w:rsidRPr="00AE3B7F">
        <w:t>что вы нам тут красиво вырубите. Мы тут охотимся</w:t>
      </w:r>
      <w:r>
        <w:t xml:space="preserve">, </w:t>
      </w:r>
      <w:r w:rsidRPr="00AE3B7F">
        <w:t>рыбачим и грибы стр. 94 собираем... Мне было понятно</w:t>
      </w:r>
      <w:r>
        <w:t xml:space="preserve">, </w:t>
      </w:r>
      <w:r w:rsidRPr="00AE3B7F">
        <w:t>для чего это. Там те же рыбаки</w:t>
      </w:r>
      <w:r>
        <w:t xml:space="preserve">, </w:t>
      </w:r>
      <w:r w:rsidRPr="00AE3B7F">
        <w:t>те же браконьеры... Мы им мешать будем. А вот приходится теперь даже с ними разговаривать. Какие вы экологи</w:t>
      </w:r>
      <w:r>
        <w:t xml:space="preserve">, </w:t>
      </w:r>
      <w:r w:rsidRPr="00AE3B7F">
        <w:t>думаешь</w:t>
      </w:r>
      <w:r>
        <w:t xml:space="preserve">, </w:t>
      </w:r>
      <w:r w:rsidRPr="00AE3B7F">
        <w:t>черт возьми" (интервью с менеджером компании). Подобный случай выступления населения против рубок предприятия произошел и в пос. Надвоицы</w:t>
      </w:r>
      <w:r>
        <w:t xml:space="preserve">, </w:t>
      </w:r>
      <w:r w:rsidRPr="00AE3B7F">
        <w:t>где компания также прекратила ведение работ в указанных жителями кварталах. Произошедшие инциденты позволили местному сообществу осознать себя как игрока</w:t>
      </w:r>
      <w:r>
        <w:t xml:space="preserve">, </w:t>
      </w:r>
      <w:r w:rsidRPr="00AE3B7F">
        <w:t>который может в некоторой степени воздействовать на предприятие через процедуру FSC. В целом</w:t>
      </w:r>
      <w:r>
        <w:t xml:space="preserve">, </w:t>
      </w:r>
      <w:r w:rsidRPr="00AE3B7F">
        <w:t>сертификация помогла компании упрочить ее положение на рынке.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Сравнительный анализ кейсов. Исследование зафиксировало два разных сценария внедрения лесной сертификации. В зависимости от целей</w:t>
      </w:r>
      <w:r>
        <w:t xml:space="preserve">, </w:t>
      </w:r>
      <w:r w:rsidRPr="00AE3B7F">
        <w:t>которые ставили внедрявшие их агенты (распространение новых ценностных норм ведения бизнеса / увеличение экономической эффективности и стабильности бизнеса)</w:t>
      </w:r>
      <w:r>
        <w:t xml:space="preserve">, </w:t>
      </w:r>
      <w:r w:rsidRPr="00AE3B7F">
        <w:t>можно определить эти два сценария как нормативный (в республике Коми) и экономический (в Карелии). Внедрение новых правил велось через взаимодействие между различными группами участников. В каждом из случаев можно выделить 5 основных групп интересов: 1) крупный бизнес</w:t>
      </w:r>
      <w:r>
        <w:t xml:space="preserve">, </w:t>
      </w:r>
      <w:r w:rsidRPr="00AE3B7F">
        <w:t>имевший связи с мировыми рынками ("Монди бизнес пэйпа" / Сегежский ЦБК); 2) малый бизнес (местные лесозаготовительные компании</w:t>
      </w:r>
      <w:r>
        <w:t xml:space="preserve">, </w:t>
      </w:r>
      <w:r w:rsidRPr="00AE3B7F">
        <w:t>поставлявшие свою продукцию вышеназванным крупным экономическим агентам); 3) НПО</w:t>
      </w:r>
      <w:r>
        <w:t xml:space="preserve">, </w:t>
      </w:r>
      <w:r w:rsidRPr="00AE3B7F">
        <w:t>включенные в транснациональные сети ("Серебряная тайга" / "СПОК"); 4) государственные структуры власти</w:t>
      </w:r>
      <w:r>
        <w:t xml:space="preserve">, </w:t>
      </w:r>
      <w:r w:rsidRPr="00AE3B7F">
        <w:t>5) местное население.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В то же время путь внедрения негосударственной системы регулирования в Коми отличается от карельского аналога. Первая причина связана с разницей в агентах институциональных изменений. В Прилузье основным агентом внедрения новых правил являлось НПО. Соответственно</w:t>
      </w:r>
      <w:r>
        <w:t xml:space="preserve">, </w:t>
      </w:r>
      <w:r w:rsidRPr="00AE3B7F">
        <w:t>основной акцент делался на формирование новых ценностных норм и представлений</w:t>
      </w:r>
      <w:r>
        <w:t xml:space="preserve">, </w:t>
      </w:r>
      <w:r w:rsidRPr="00AE3B7F">
        <w:t>а не на экономических потребностях действующих в этом поле акторов. Во втором случае инициатором сертификации явилась сама компания</w:t>
      </w:r>
      <w:r>
        <w:t xml:space="preserve">, </w:t>
      </w:r>
      <w:r w:rsidRPr="00AE3B7F">
        <w:t>заинтересованная в укреплении положения на западных рынках и увеличении экономической эффективности.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Исходя из целей и ресурсов</w:t>
      </w:r>
      <w:r>
        <w:t xml:space="preserve">, </w:t>
      </w:r>
      <w:r w:rsidRPr="00AE3B7F">
        <w:t>которыми они обладали</w:t>
      </w:r>
      <w:r>
        <w:t xml:space="preserve">, </w:t>
      </w:r>
      <w:r w:rsidRPr="00AE3B7F">
        <w:t>агенты заключали различные партнерства</w:t>
      </w:r>
      <w:r>
        <w:t xml:space="preserve">, </w:t>
      </w:r>
      <w:r w:rsidRPr="00AE3B7F">
        <w:t>которые должны были помочь институционализации новых правил. Основным партнером проекта в Коми стали не коммерческие</w:t>
      </w:r>
      <w:r>
        <w:t xml:space="preserve">, </w:t>
      </w:r>
      <w:r w:rsidRPr="00AE3B7F">
        <w:t>а государственные структуры. Данный тип партнерства способствовал более мягкому проникновению экологических правил в местное сообщество. Во-первых</w:t>
      </w:r>
      <w:r>
        <w:t xml:space="preserve">, </w:t>
      </w:r>
      <w:r w:rsidRPr="00AE3B7F">
        <w:t>плотное консенсусное взаимодействие с государственными органами власти помогло эффективно разрешить существующие противоречия между международными стандартами и национальными законами. Во-вторых</w:t>
      </w:r>
      <w:r>
        <w:t xml:space="preserve">, </w:t>
      </w:r>
      <w:r w:rsidRPr="00AE3B7F">
        <w:t>сотрудничество с региональными властями способствовало большей легитимации проекта в глазах местного сообщества. В-третьих</w:t>
      </w:r>
      <w:r>
        <w:t xml:space="preserve">, </w:t>
      </w:r>
      <w:r w:rsidRPr="00AE3B7F">
        <w:t>сертификация лесхоза создала более благоприятные условия для малого бизнеса</w:t>
      </w:r>
      <w:r>
        <w:t xml:space="preserve">, </w:t>
      </w:r>
      <w:r w:rsidRPr="00AE3B7F">
        <w:t>которому самостоятельно</w:t>
      </w:r>
      <w:r>
        <w:t xml:space="preserve">, </w:t>
      </w:r>
      <w:r w:rsidRPr="00AE3B7F">
        <w:t>без лесхоза</w:t>
      </w:r>
      <w:r>
        <w:t xml:space="preserve">, </w:t>
      </w:r>
      <w:r w:rsidRPr="00AE3B7F">
        <w:t>получить сертификат было бы намного сложнее. В-четвертых</w:t>
      </w:r>
      <w:r>
        <w:t xml:space="preserve">, </w:t>
      </w:r>
      <w:r w:rsidRPr="00AE3B7F">
        <w:t>поддержка проекта региональными властями способствовала его изоморфному переносу на соседние лесхозы в границах республики. В-пятых</w:t>
      </w:r>
      <w:r>
        <w:t xml:space="preserve">, </w:t>
      </w:r>
      <w:r w:rsidRPr="00AE3B7F">
        <w:t>ориентация НПО на формирование новых ценностных установок</w:t>
      </w:r>
      <w:r>
        <w:t xml:space="preserve">, </w:t>
      </w:r>
      <w:r w:rsidRPr="00AE3B7F">
        <w:t>а не на экономическую эффективность способствовала более тщательному внедрению экологических и социальных стандартов. "Серебряная тайга" 6 лет проводила подготовительные работы для получения сертификата. Она осуществляла мощную работу по развитию низовых демократических инициатив в Прилузье через создание разнообразных форм вовлечения населения в вопросы лесоуправления. В то же время для дальнейшего функционирования сертификата такое партнерство имеет ряд негативных свойств. Во-первых</w:t>
      </w:r>
      <w:r>
        <w:t xml:space="preserve">, </w:t>
      </w:r>
      <w:r w:rsidRPr="00AE3B7F">
        <w:t>оформление сертификата на государственную структуру</w:t>
      </w:r>
      <w:r>
        <w:t xml:space="preserve"> - </w:t>
      </w:r>
      <w:r w:rsidRPr="00AE3B7F">
        <w:t>лесхоз сделало его опасно зависимым от бесконечного государственного реформирования. Так</w:t>
      </w:r>
      <w:r>
        <w:t xml:space="preserve">, </w:t>
      </w:r>
      <w:r w:rsidRPr="00AE3B7F">
        <w:t>введение нового Лесного кодекса</w:t>
      </w:r>
      <w:r>
        <w:t xml:space="preserve">, </w:t>
      </w:r>
      <w:r w:rsidRPr="00AE3B7F">
        <w:t>превращение лесхозов в лесничества и лишение их ряда контролирующих функций осложнили поддержание сертификата лесхозом. Во-вторых</w:t>
      </w:r>
      <w:r>
        <w:t xml:space="preserve">, </w:t>
      </w:r>
      <w:r w:rsidRPr="00AE3B7F">
        <w:t>агенты</w:t>
      </w:r>
      <w:r>
        <w:t xml:space="preserve">, </w:t>
      </w:r>
      <w:r w:rsidRPr="00AE3B7F">
        <w:t>инициировавшие внедрение сертификации</w:t>
      </w:r>
      <w:r>
        <w:t xml:space="preserve">, </w:t>
      </w:r>
      <w:r w:rsidRPr="00AE3B7F">
        <w:t>не являлись постоянными участниками данного поля. Их уход и прекращение финансирования негативно сказались на процессе поддестр. 95 ржания сертификата. В то же время</w:t>
      </w:r>
      <w:r>
        <w:t xml:space="preserve">, </w:t>
      </w:r>
      <w:r w:rsidRPr="00AE3B7F">
        <w:t>поскольку компании</w:t>
      </w:r>
      <w:r>
        <w:t xml:space="preserve">, </w:t>
      </w:r>
      <w:r w:rsidRPr="00AE3B7F">
        <w:t>работавшие на базе Прилузского лесхоза</w:t>
      </w:r>
      <w:r>
        <w:t xml:space="preserve">, </w:t>
      </w:r>
      <w:r w:rsidRPr="00AE3B7F">
        <w:t>были в стороне от сертификации</w:t>
      </w:r>
      <w:r>
        <w:t xml:space="preserve">, </w:t>
      </w:r>
      <w:r w:rsidRPr="00AE3B7F">
        <w:t>то им самостоятельно</w:t>
      </w:r>
      <w:r>
        <w:t xml:space="preserve">, </w:t>
      </w:r>
      <w:r w:rsidRPr="00AE3B7F">
        <w:t>без помощи "Серебряной тайги" поддерживать сертификат стало сложно. В-третьих</w:t>
      </w:r>
      <w:r>
        <w:t xml:space="preserve">, </w:t>
      </w:r>
      <w:r w:rsidRPr="00AE3B7F">
        <w:t>поскольку сертификация основана на рыночных механизмах воздействия</w:t>
      </w:r>
      <w:r>
        <w:t xml:space="preserve">, </w:t>
      </w:r>
      <w:r w:rsidRPr="00AE3B7F">
        <w:t>то для поддержания сертификата необходимо присутствие в поле экономически заинтересованных в нем акторов. Российский лесхоз не является таким заинтересованным актором</w:t>
      </w:r>
      <w:r>
        <w:t xml:space="preserve">, </w:t>
      </w:r>
      <w:r w:rsidRPr="00AE3B7F">
        <w:t>поскольку не имеет права получать доходы от коммерческой реализации древесины. Однако пришедшая в регион транснациональная корпорация "Монди бизнес пэйпа" поддержала распространение сертификации</w:t>
      </w:r>
      <w:r>
        <w:t xml:space="preserve">, </w:t>
      </w:r>
      <w:r w:rsidRPr="00AE3B7F">
        <w:t>и после завершения проекта стала основным агентом ее дальнейшего внедрения. Такая рокировка в агентах (корпорация сменила НПО) способствовала появлению экономической заинтересованности участников и смягчила негативные последствия для функционирования сертификата</w:t>
      </w:r>
      <w:r>
        <w:t xml:space="preserve">, </w:t>
      </w:r>
      <w:r w:rsidRPr="00AE3B7F">
        <w:t>идущие от искусственно созданной среды. В-четвертых</w:t>
      </w:r>
      <w:r>
        <w:t xml:space="preserve">, </w:t>
      </w:r>
      <w:r w:rsidRPr="00AE3B7F">
        <w:t>такой путь внедрения сертификации не обладает способностью к изоморфизму за пределами поля</w:t>
      </w:r>
      <w:r>
        <w:t xml:space="preserve">, </w:t>
      </w:r>
      <w:r w:rsidRPr="00AE3B7F">
        <w:t>территориально ограниченного данным партнерством (с региональными властями Коми).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Сертификация Сегежского ЦБК проходила в существенно более короткие сроки (за полгода)</w:t>
      </w:r>
      <w:r>
        <w:t xml:space="preserve">, </w:t>
      </w:r>
      <w:r w:rsidRPr="00AE3B7F">
        <w:t>что отразилось на более низком качестве сертификации. ЦБК имел значительно меньше финансовые и организационных ресурсов для реализации этого проекта. Основным партнером его являлось региональное экоНПО</w:t>
      </w:r>
      <w:r>
        <w:t xml:space="preserve">, </w:t>
      </w:r>
      <w:r w:rsidRPr="00AE3B7F">
        <w:t>которое помогло реализовать экологические стандарты сертификации. Данный тип партнерства повлек некоторые трудности при внедрении новых правил</w:t>
      </w:r>
      <w:r>
        <w:t xml:space="preserve">, </w:t>
      </w:r>
      <w:r w:rsidRPr="00AE3B7F">
        <w:t>которых удалось избежать в Коми. Прежде всего</w:t>
      </w:r>
      <w:r>
        <w:t xml:space="preserve">, </w:t>
      </w:r>
      <w:r w:rsidRPr="00AE3B7F">
        <w:t>данное партнерство было более конфликтным</w:t>
      </w:r>
      <w:r>
        <w:t xml:space="preserve">, </w:t>
      </w:r>
      <w:r w:rsidRPr="00AE3B7F">
        <w:t>чем партнерство НПО</w:t>
      </w:r>
      <w:r>
        <w:t xml:space="preserve"> - </w:t>
      </w:r>
      <w:r w:rsidRPr="00AE3B7F">
        <w:t>лесхоз. Это объясняется несовпадением целей действующих агентов. Если в Прилузье и НПО</w:t>
      </w:r>
      <w:r>
        <w:t xml:space="preserve">, </w:t>
      </w:r>
      <w:r w:rsidRPr="00AE3B7F">
        <w:t>и лесхоз ставили своей целью осуществление контроля за коммерческим лесопользованием</w:t>
      </w:r>
      <w:r>
        <w:t xml:space="preserve">, </w:t>
      </w:r>
      <w:r w:rsidRPr="00AE3B7F">
        <w:t>то в Карелии цели партнеров расходились. ЦБК в первую очередь хотел увеличить эффективность коммерческого лесопользования</w:t>
      </w:r>
      <w:r>
        <w:t xml:space="preserve">, </w:t>
      </w:r>
      <w:r w:rsidRPr="00AE3B7F">
        <w:t>а "СПОК" как раз стремился к его ограничению. Затем</w:t>
      </w:r>
      <w:r>
        <w:t xml:space="preserve">, </w:t>
      </w:r>
      <w:r w:rsidRPr="00AE3B7F">
        <w:t>отсутствие партнерских отношений с государственными структурами в Карелии негативным образом отразилось при внедрении сертификации и повлекло за собой рост неформальных институтов взаимодействия. Так</w:t>
      </w:r>
      <w:r>
        <w:t xml:space="preserve">, </w:t>
      </w:r>
      <w:r w:rsidRPr="00AE3B7F">
        <w:t>не сумев урегулировать вопрос о противоречии российских и международных стандартов на уровне региональных властей</w:t>
      </w:r>
      <w:r>
        <w:t xml:space="preserve">, </w:t>
      </w:r>
      <w:r w:rsidRPr="00AE3B7F">
        <w:t>лесопромышленники пытались урегулировать его через неформальные договоренности с представителями отдельных лесхозов.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Но с другой стороны</w:t>
      </w:r>
      <w:r>
        <w:t xml:space="preserve">, </w:t>
      </w:r>
      <w:r w:rsidRPr="00AE3B7F">
        <w:t>перспективы функционирования сертификата в карельском кейсе не ниже</w:t>
      </w:r>
      <w:r>
        <w:t xml:space="preserve">, </w:t>
      </w:r>
      <w:r w:rsidRPr="00AE3B7F">
        <w:t>чем в Коми. Во-первых</w:t>
      </w:r>
      <w:r>
        <w:t xml:space="preserve">, </w:t>
      </w:r>
      <w:r w:rsidRPr="00AE3B7F">
        <w:t>Сегежский ЦБК</w:t>
      </w:r>
      <w:r>
        <w:t xml:space="preserve">, </w:t>
      </w:r>
      <w:r w:rsidRPr="00AE3B7F">
        <w:t>инициировавший процесс внедрения</w:t>
      </w:r>
      <w:r>
        <w:t xml:space="preserve">, </w:t>
      </w:r>
      <w:r w:rsidRPr="00AE3B7F">
        <w:t>экономически заинтересован в его поддержании. Во-вторых</w:t>
      </w:r>
      <w:r>
        <w:t xml:space="preserve">, </w:t>
      </w:r>
      <w:r w:rsidRPr="00AE3B7F">
        <w:t>его постоянное присутствие в рамках взаимодействия также способствовало поддержанию сертификата в длительной перспективе. В-третьих</w:t>
      </w:r>
      <w:r>
        <w:t xml:space="preserve">, </w:t>
      </w:r>
      <w:r w:rsidRPr="00AE3B7F">
        <w:t>отсутствие жесткой территориальной привязки к партнерам (как в Коми) создало возможности для его распространения в более широких границах (например</w:t>
      </w:r>
      <w:r>
        <w:t xml:space="preserve">, </w:t>
      </w:r>
      <w:r w:rsidRPr="00AE3B7F">
        <w:t>скупая лесозаготовительные предприятия в других регионах</w:t>
      </w:r>
      <w:r>
        <w:t xml:space="preserve">, </w:t>
      </w:r>
      <w:r w:rsidRPr="00AE3B7F">
        <w:t>компания имеет возможности транслировать существующие правила в другие поля).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Помимо создания новых партнерств</w:t>
      </w:r>
      <w:r>
        <w:t xml:space="preserve">, </w:t>
      </w:r>
      <w:r w:rsidRPr="00AE3B7F">
        <w:t>для институционализации новых правил важным является опора на организации. В обоих случаях агенты опирались на уже существовавшие организационные структуры (лесозаготовительные компании</w:t>
      </w:r>
      <w:r>
        <w:t xml:space="preserve">, </w:t>
      </w:r>
      <w:r w:rsidRPr="00AE3B7F">
        <w:t>лесхозы</w:t>
      </w:r>
      <w:r>
        <w:t xml:space="preserve">, </w:t>
      </w:r>
      <w:r w:rsidRPr="00AE3B7F">
        <w:t>школы</w:t>
      </w:r>
      <w:r>
        <w:t xml:space="preserve">, </w:t>
      </w:r>
      <w:r w:rsidRPr="00AE3B7F">
        <w:t>библиотеки</w:t>
      </w:r>
      <w:r>
        <w:t xml:space="preserve">, </w:t>
      </w:r>
      <w:r w:rsidRPr="00AE3B7F">
        <w:t>дома культуры). В Коми республике основной акцент был сделан на работу с государственными структурами (лесхозами) и культурнообразовательными учреждениями (дома культуры</w:t>
      </w:r>
      <w:r>
        <w:t xml:space="preserve">, </w:t>
      </w:r>
      <w:r w:rsidRPr="00AE3B7F">
        <w:t>библиотеки). Это способствовало мобилизации культурно-образовательных ресурсов. Работа с местными компаниями велась через лесхоз посредством административных рычагов управления. В Карелии</w:t>
      </w:r>
      <w:r>
        <w:t xml:space="preserve">, </w:t>
      </w:r>
      <w:r w:rsidRPr="00AE3B7F">
        <w:t>наоборот</w:t>
      </w:r>
      <w:r>
        <w:t xml:space="preserve">, </w:t>
      </w:r>
      <w:r w:rsidRPr="00AE3B7F">
        <w:t>основными организациями</w:t>
      </w:r>
      <w:r>
        <w:t xml:space="preserve">, </w:t>
      </w:r>
      <w:r w:rsidRPr="00AE3B7F">
        <w:t>через которые проводилась институционализация новых правил</w:t>
      </w:r>
      <w:r>
        <w:t xml:space="preserve">, </w:t>
      </w:r>
      <w:r w:rsidRPr="00AE3B7F">
        <w:t>стали местные лесозаготовительные компании</w:t>
      </w:r>
      <w:r>
        <w:t xml:space="preserve">, </w:t>
      </w:r>
      <w:r w:rsidRPr="00AE3B7F">
        <w:t>входившие в структуру холдинга. Работа с местным сообществом проводилась</w:t>
      </w:r>
      <w:r>
        <w:t xml:space="preserve">, </w:t>
      </w:r>
      <w:r w:rsidRPr="00AE3B7F">
        <w:t>так же как и в Коми</w:t>
      </w:r>
      <w:r>
        <w:t xml:space="preserve">, </w:t>
      </w:r>
      <w:r w:rsidRPr="00AE3B7F">
        <w:t>через школы</w:t>
      </w:r>
      <w:r>
        <w:t xml:space="preserve">, </w:t>
      </w:r>
      <w:r w:rsidRPr="00AE3B7F">
        <w:t>библиотеки</w:t>
      </w:r>
      <w:r>
        <w:t xml:space="preserve">, </w:t>
      </w:r>
      <w:r w:rsidRPr="00AE3B7F">
        <w:t>дома культуры. Но в Коми она имела намного более широкий размах благодаря финансированию западных фондов</w:t>
      </w:r>
      <w:r>
        <w:t xml:space="preserve">, </w:t>
      </w:r>
      <w:r w:rsidRPr="00AE3B7F">
        <w:t>направленному на создание институтов низовой демократии в деревне. стр. 96 Кроме того</w:t>
      </w:r>
      <w:r>
        <w:t xml:space="preserve">, </w:t>
      </w:r>
      <w:r w:rsidRPr="00AE3B7F">
        <w:t>в обоих случаях предполагалось создание дополнительных организаций</w:t>
      </w:r>
      <w:r>
        <w:t xml:space="preserve">, </w:t>
      </w:r>
      <w:r w:rsidRPr="00AE3B7F">
        <w:t>которые бы послужили кронштейнами для более эффективного поддержания новых правил. Поскольку деятельность "Серебряной тайги" по проекту изначально предполагала временные ограничения</w:t>
      </w:r>
      <w:r>
        <w:t xml:space="preserve">, </w:t>
      </w:r>
      <w:r w:rsidRPr="00AE3B7F">
        <w:t>необходимо было создание новой общественной организации</w:t>
      </w:r>
      <w:r>
        <w:t xml:space="preserve">, </w:t>
      </w:r>
      <w:r w:rsidRPr="00AE3B7F">
        <w:t>которая помогала бы лесхозу поддерживать сертификат. Такой структурой должен был стать "Лесной совет"</w:t>
      </w:r>
      <w:r>
        <w:t xml:space="preserve">, </w:t>
      </w:r>
      <w:r w:rsidRPr="00AE3B7F">
        <w:t>в который вошли наиболее активные представители местной общественности. Однако</w:t>
      </w:r>
      <w:r>
        <w:t xml:space="preserve">, </w:t>
      </w:r>
      <w:r w:rsidRPr="00AE3B7F">
        <w:t>по сути</w:t>
      </w:r>
      <w:r>
        <w:t xml:space="preserve">, </w:t>
      </w:r>
      <w:r w:rsidRPr="00AE3B7F">
        <w:t>он не стал преемником "Серебряной тайги"</w:t>
      </w:r>
      <w:r>
        <w:t xml:space="preserve">, </w:t>
      </w:r>
      <w:r w:rsidRPr="00AE3B7F">
        <w:t>и его деятельность носила лишь вспомогательный</w:t>
      </w:r>
      <w:r>
        <w:t xml:space="preserve">, </w:t>
      </w:r>
      <w:r w:rsidRPr="00AE3B7F">
        <w:t>а не направляющий характер. "Серебряная тайга"</w:t>
      </w:r>
      <w:r>
        <w:t xml:space="preserve">, </w:t>
      </w:r>
      <w:r w:rsidRPr="00AE3B7F">
        <w:t>хоть и перестала быть основным агентом по дальнейшему внедрению сертификации</w:t>
      </w:r>
      <w:r>
        <w:t xml:space="preserve">, </w:t>
      </w:r>
      <w:r w:rsidRPr="00AE3B7F">
        <w:t>продолжает оказывать лесхозам помощь в поддержании сертификата. В Сегеже такой новой общественной структурой должен был стать модельный лес "Сегозерье". Предполагалось</w:t>
      </w:r>
      <w:r>
        <w:t xml:space="preserve">, </w:t>
      </w:r>
      <w:r w:rsidRPr="00AE3B7F">
        <w:t>что его работа будет способствовать развитию новых практик</w:t>
      </w:r>
      <w:r>
        <w:t xml:space="preserve">, </w:t>
      </w:r>
      <w:r w:rsidRPr="00AE3B7F">
        <w:t>лучшей адаптации сертификационных стандартов к местным условиям. Однако реализация этого проекта была заморожена.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Еще одной важной причиной разных сценариев сертификации в Коми и в Карелии стали региональные особенности. Разница в предшествующих путях развития регионов</w:t>
      </w:r>
      <w:r>
        <w:t xml:space="preserve">, </w:t>
      </w:r>
      <w:r w:rsidRPr="00AE3B7F">
        <w:t>обусловленная политическими</w:t>
      </w:r>
      <w:r>
        <w:t xml:space="preserve">, </w:t>
      </w:r>
      <w:r w:rsidRPr="00AE3B7F">
        <w:t>экономическими</w:t>
      </w:r>
      <w:r>
        <w:t xml:space="preserve">, </w:t>
      </w:r>
      <w:r w:rsidRPr="00AE3B7F">
        <w:t>географическими отличиями</w:t>
      </w:r>
      <w:r>
        <w:t xml:space="preserve">, </w:t>
      </w:r>
      <w:r w:rsidRPr="00AE3B7F">
        <w:t>повлияла на разные пути институционализации новых правил. Поскольку лесная сертификация предполагает активную роль НПО в процессе ее разработки и внедрения</w:t>
      </w:r>
      <w:r>
        <w:t xml:space="preserve">, </w:t>
      </w:r>
      <w:r w:rsidRPr="00AE3B7F">
        <w:t>важен предшествующий опыт взаимодействия с такого рода организациями. В Коми пришли консенсусные НПО</w:t>
      </w:r>
      <w:r>
        <w:t xml:space="preserve">, </w:t>
      </w:r>
      <w:r w:rsidRPr="00AE3B7F">
        <w:t>которые предложили мощное финансирование</w:t>
      </w:r>
      <w:r>
        <w:t xml:space="preserve">, </w:t>
      </w:r>
      <w:r w:rsidRPr="00AE3B7F">
        <w:t>направленное не только на внедрение новых правил</w:t>
      </w:r>
      <w:r>
        <w:t xml:space="preserve">, </w:t>
      </w:r>
      <w:r w:rsidRPr="00AE3B7F">
        <w:t>но и на поддержание местного сообщества. Они стремились выстроить отношения с региональными властями через диалог и убеждение. Карелия же имела совсем иной опыт общения с радикальными НПО</w:t>
      </w:r>
      <w:r>
        <w:t xml:space="preserve">, </w:t>
      </w:r>
      <w:r w:rsidRPr="00AE3B7F">
        <w:t>придерживающимися позиции прямого давления на бизнес и государственные органы власти. Проводимые в начале 1990-х годов этими организациями кампании против вырубания старовозрастных лесов в Карелии имели нежелательные экономические последствия для региона и способствовали формированию здесь негативного отношения государственных властей к транснациональным НПО [4</w:t>
      </w:r>
      <w:r>
        <w:t xml:space="preserve">, </w:t>
      </w:r>
      <w:r w:rsidRPr="00AE3B7F">
        <w:t>5].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Поскольку сертификат предполагает востребованность на сенситивных рынках</w:t>
      </w:r>
      <w:r>
        <w:t xml:space="preserve">, </w:t>
      </w:r>
      <w:r w:rsidRPr="00AE3B7F">
        <w:t>то важным оказываются возможности выхода компаний на определенные западные рынки. В Коми лесной бизнес в силу удаленности республики от границ сталкивался с большими сложностями при выходе на западные рынки. Сертификат мог стать вспомогательным механизмом при поиске западных партнеров. Кроме того</w:t>
      </w:r>
      <w:r>
        <w:t xml:space="preserve">, </w:t>
      </w:r>
      <w:r w:rsidRPr="00AE3B7F">
        <w:t>основным западным направлением поставок древесины для компаний</w:t>
      </w:r>
      <w:r>
        <w:t xml:space="preserve">, </w:t>
      </w:r>
      <w:r w:rsidRPr="00AE3B7F">
        <w:t>работающих в Коми</w:t>
      </w:r>
      <w:r>
        <w:t xml:space="preserve">, </w:t>
      </w:r>
      <w:r w:rsidRPr="00AE3B7F">
        <w:t>были Прибалтика</w:t>
      </w:r>
      <w:r>
        <w:t xml:space="preserve">, </w:t>
      </w:r>
      <w:r w:rsidRPr="00AE3B7F">
        <w:t>Англия</w:t>
      </w:r>
      <w:r>
        <w:t xml:space="preserve">, </w:t>
      </w:r>
      <w:r w:rsidRPr="00AE3B7F">
        <w:t>Германия</w:t>
      </w:r>
      <w:r>
        <w:t xml:space="preserve"> - </w:t>
      </w:r>
      <w:r w:rsidRPr="00AE3B7F">
        <w:t>страны</w:t>
      </w:r>
      <w:r>
        <w:t xml:space="preserve">, </w:t>
      </w:r>
      <w:r w:rsidRPr="00AE3B7F">
        <w:t>в которых лесной сертификат максимально востребован. Близость Карелии к финской границе способствовала тому</w:t>
      </w:r>
      <w:r>
        <w:t xml:space="preserve">, </w:t>
      </w:r>
      <w:r w:rsidRPr="00AE3B7F">
        <w:t>что</w:t>
      </w:r>
      <w:r>
        <w:t xml:space="preserve">, </w:t>
      </w:r>
      <w:r w:rsidRPr="00AE3B7F">
        <w:t>во-первых</w:t>
      </w:r>
      <w:r>
        <w:t xml:space="preserve">, </w:t>
      </w:r>
      <w:r w:rsidRPr="00AE3B7F">
        <w:t>карельские компании без особых сложностей устанавливали связи с западными (финскими) партнерами</w:t>
      </w:r>
      <w:r>
        <w:t xml:space="preserve">, </w:t>
      </w:r>
      <w:r w:rsidRPr="00AE3B7F">
        <w:t>а во-вторых</w:t>
      </w:r>
      <w:r>
        <w:t xml:space="preserve">, </w:t>
      </w:r>
      <w:r w:rsidRPr="00AE3B7F">
        <w:t>в Финляндии FSC сертификат не был так востребован</w:t>
      </w:r>
      <w:r>
        <w:t xml:space="preserve">, </w:t>
      </w:r>
      <w:r w:rsidRPr="00AE3B7F">
        <w:t>как в западной Европе. Наконец</w:t>
      </w:r>
      <w:r>
        <w:t xml:space="preserve">, </w:t>
      </w:r>
      <w:r w:rsidRPr="00AE3B7F">
        <w:t>дополнительную роль сыграло также то</w:t>
      </w:r>
      <w:r>
        <w:t xml:space="preserve">, </w:t>
      </w:r>
      <w:r w:rsidRPr="00AE3B7F">
        <w:t>что Сегежский ЦБК</w:t>
      </w:r>
      <w:r>
        <w:t xml:space="preserve">, </w:t>
      </w:r>
      <w:r w:rsidRPr="00AE3B7F">
        <w:t>в отличие от Сыктывкарского ЛПК</w:t>
      </w:r>
      <w:r>
        <w:t xml:space="preserve">, </w:t>
      </w:r>
      <w:r w:rsidRPr="00AE3B7F">
        <w:t>не был региональным предприятиеммонополистом и не мог оказывать такого давления на экономику региона</w:t>
      </w:r>
      <w:r>
        <w:t xml:space="preserve">, </w:t>
      </w:r>
      <w:r w:rsidRPr="00AE3B7F">
        <w:t>а через это</w:t>
      </w:r>
      <w:r>
        <w:t xml:space="preserve"> - </w:t>
      </w:r>
      <w:r w:rsidRPr="00AE3B7F">
        <w:t>и на региональные власти.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Таким образом</w:t>
      </w:r>
      <w:r>
        <w:t xml:space="preserve">, </w:t>
      </w:r>
      <w:r w:rsidRPr="00AE3B7F">
        <w:t>отсутствие в Коми негативного опыта общения с НПО и заинтересованность региональных властей в установлении новых торговых связей с западными странами создали более благоприятный фон для внедрения негосударственной системы регулирования лесной отраслью. Результатом сертификации предприятий в обоих случаях стало некоторое изменение в положении компаний на рынке</w:t>
      </w:r>
      <w:r>
        <w:t xml:space="preserve">, </w:t>
      </w:r>
      <w:r w:rsidRPr="00AE3B7F">
        <w:t>порядке их взаимодействия с другими акторами</w:t>
      </w:r>
      <w:r>
        <w:t xml:space="preserve">, </w:t>
      </w:r>
      <w:r w:rsidRPr="00AE3B7F">
        <w:t>в практиках работы. И в Коми</w:t>
      </w:r>
      <w:r>
        <w:t xml:space="preserve">, </w:t>
      </w:r>
      <w:r w:rsidRPr="00AE3B7F">
        <w:t>и в Карелии FSC сертификат позволил найти новых партнеров и заключить выгодные контракты. Сертификация увеличила прозрачность деятельности компаний и осуществляемого ими лесопользования</w:t>
      </w:r>
      <w:r>
        <w:t xml:space="preserve">, </w:t>
      </w:r>
      <w:r w:rsidRPr="00AE3B7F">
        <w:t>усилила действие некоторых государственных законов. В обоих случаях лесозаготовительные компании начали вести работы в лесу в соответствии с более высокими экологическими стандартами стр. 97 (защита девственных лесов</w:t>
      </w:r>
      <w:r>
        <w:t xml:space="preserve">, </w:t>
      </w:r>
      <w:r w:rsidRPr="00AE3B7F">
        <w:t>биоразнообразия</w:t>
      </w:r>
      <w:r>
        <w:t xml:space="preserve">, </w:t>
      </w:r>
      <w:r w:rsidRPr="00AE3B7F">
        <w:t>сохранность почв</w:t>
      </w:r>
      <w:r>
        <w:t xml:space="preserve">, </w:t>
      </w:r>
      <w:r w:rsidRPr="00AE3B7F">
        <w:t>контроль за разливом ГСМ</w:t>
      </w:r>
      <w:r>
        <w:t xml:space="preserve">, </w:t>
      </w:r>
      <w:r w:rsidRPr="00AE3B7F">
        <w:t>обязательная переработка низкосортной древесины</w:t>
      </w:r>
      <w:r>
        <w:t xml:space="preserve">, </w:t>
      </w:r>
      <w:r w:rsidRPr="00AE3B7F">
        <w:t>жесткий контроль за легальностью древесины</w:t>
      </w:r>
      <w:r>
        <w:t xml:space="preserve">, </w:t>
      </w:r>
      <w:r w:rsidRPr="00AE3B7F">
        <w:t>уборка делянок). По словам директоров разных компаний: "Хотя бы для вида стали с собой опилки возить. Это уже есть. Аптечки многие стали держать в тракторах. С людей технику безопасности стали больше спрашивать". "Культура производства поменялась. Разлива масла сейчас уже не допускаем. Запчасти не выкидываем". Повысились требования к условиям труда для рабочих. Сертификат способствовал более строгому соблюдению техники безопасности</w:t>
      </w:r>
      <w:r>
        <w:t xml:space="preserve">, </w:t>
      </w:r>
      <w:r w:rsidRPr="00AE3B7F">
        <w:t>обеспечению спецодеждой</w:t>
      </w:r>
      <w:r>
        <w:t xml:space="preserve">, </w:t>
      </w:r>
      <w:r w:rsidRPr="00AE3B7F">
        <w:t>своевременной выплате заработной платы</w:t>
      </w:r>
      <w:r>
        <w:t xml:space="preserve">, </w:t>
      </w:r>
      <w:r w:rsidRPr="00AE3B7F">
        <w:t>созданию более комфортабельных условий для работы в лесу (горячее питание</w:t>
      </w:r>
      <w:r>
        <w:t xml:space="preserve">, </w:t>
      </w:r>
      <w:r w:rsidRPr="00AE3B7F">
        <w:t>лучшая обустроенность рабочих вагончиков</w:t>
      </w:r>
      <w:r>
        <w:t xml:space="preserve">, </w:t>
      </w:r>
      <w:r w:rsidRPr="00AE3B7F">
        <w:t>наличие мест для переодевания). Наконец</w:t>
      </w:r>
      <w:r>
        <w:t xml:space="preserve">, </w:t>
      </w:r>
      <w:r w:rsidRPr="00AE3B7F">
        <w:t>сертификация создала условия для привлечения к участию в лесных отношениях местных жителей и способствовала усилению взаимодействия между компанией и сообществом. Безусловно</w:t>
      </w:r>
      <w:r>
        <w:t xml:space="preserve">, </w:t>
      </w:r>
      <w:r w:rsidRPr="00AE3B7F">
        <w:t>взаимодействие участников поля происходило и раньше. Однако в основном оно носило характер неформальных договоренностей. Сертификация предоставила новые права участникам этого взаимодействия и предложила новые формальные площадки для этого. К ним можно отнести процедуру общественных слушаний</w:t>
      </w:r>
      <w:r>
        <w:t xml:space="preserve">, </w:t>
      </w:r>
      <w:r w:rsidRPr="00AE3B7F">
        <w:t>обучающие семинары</w:t>
      </w:r>
      <w:r>
        <w:t xml:space="preserve">, </w:t>
      </w:r>
      <w:r w:rsidRPr="00AE3B7F">
        <w:t>участие в проектах.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В то же время нельзя говорить о том</w:t>
      </w:r>
      <w:r>
        <w:t xml:space="preserve">, </w:t>
      </w:r>
      <w:r w:rsidRPr="00AE3B7F">
        <w:t>что произошло успешное укоренение всех новых правил на местной почве. Многие мероприятия</w:t>
      </w:r>
      <w:r>
        <w:t xml:space="preserve">, </w:t>
      </w:r>
      <w:r w:rsidRPr="00AE3B7F">
        <w:t>которые интенсивно проводились в период внедрения сертификации</w:t>
      </w:r>
      <w:r>
        <w:t xml:space="preserve">, </w:t>
      </w:r>
      <w:r w:rsidRPr="00AE3B7F">
        <w:t>впоследствии по завершении проектов НПО в Коми и по получении сертификата ЦБК в Карелии были приостановлены (например</w:t>
      </w:r>
      <w:r>
        <w:t xml:space="preserve">, </w:t>
      </w:r>
      <w:r w:rsidRPr="00AE3B7F">
        <w:t>это касается социальных программ малых грантов)</w:t>
      </w:r>
      <w:r>
        <w:t xml:space="preserve">, </w:t>
      </w:r>
      <w:r w:rsidRPr="00AE3B7F">
        <w:t>каким-то стало уделяться меньше внимания (обучение сотрудников компаний и проведение тренингов</w:t>
      </w:r>
      <w:r>
        <w:t xml:space="preserve">, </w:t>
      </w:r>
      <w:r w:rsidRPr="00AE3B7F">
        <w:t>уборка свалок и пр.). Создаваемый сертификацией канал для участия населения в лесных отношениях по большей части не решил существующих в поселках проблем</w:t>
      </w:r>
      <w:r>
        <w:t xml:space="preserve">, </w:t>
      </w:r>
      <w:r w:rsidRPr="00AE3B7F">
        <w:t>за исключением сохранения каких-то значимых для жителей участков леса. Таким образом</w:t>
      </w:r>
      <w:r>
        <w:t xml:space="preserve">, </w:t>
      </w:r>
      <w:r w:rsidRPr="00AE3B7F">
        <w:t>международная сертификационная система предложила общую рамку</w:t>
      </w:r>
      <w:r>
        <w:t xml:space="preserve">, </w:t>
      </w:r>
      <w:r w:rsidRPr="00AE3B7F">
        <w:t>наполнение которой зависит во многом от самих участников взаимодействия.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Заключение. Причины изменения правил регулирования в изучаемых случаях лежат вне пределов рассматриваемого поля и связаны с формированием сенситивных рынков на глобальном уровне. Данное исследование выявило следующую цепочку институциональной взаимозависимости между разными уровнями. Включенность компаний или НПО в транснациональные сети делает их трансляторами международных правил в локальные сообщества</w:t>
      </w:r>
      <w:r>
        <w:t xml:space="preserve">, </w:t>
      </w:r>
      <w:r w:rsidRPr="00AE3B7F">
        <w:t>на территории которых они действуют. В то же время внедрение новых правил в местных сообществах превращает последние в локальные очаги распространения новых институтов в российском поле</w:t>
      </w:r>
      <w:r>
        <w:t xml:space="preserve">, </w:t>
      </w:r>
      <w:r w:rsidRPr="00AE3B7F">
        <w:t>что воздействует на национальное законодательство в целом</w:t>
      </w:r>
      <w:r>
        <w:t xml:space="preserve">, </w:t>
      </w:r>
      <w:r w:rsidRPr="00AE3B7F">
        <w:t>поскольку оно требует согласования некоторых международных и национальных правил между собой. Таким образом</w:t>
      </w:r>
      <w:r>
        <w:t xml:space="preserve">, </w:t>
      </w:r>
      <w:r w:rsidRPr="00AE3B7F">
        <w:t>цепочка институциональной взаимозависимости переходит с глобального уровня на локальный и оттуда воздействует на национальный.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Условиями</w:t>
      </w:r>
      <w:r>
        <w:t xml:space="preserve">, </w:t>
      </w:r>
      <w:r w:rsidRPr="00AE3B7F">
        <w:t>определяющими успешность институционализации новых правил</w:t>
      </w:r>
      <w:r>
        <w:t xml:space="preserve">, </w:t>
      </w:r>
      <w:r w:rsidRPr="00AE3B7F">
        <w:t>являются агенты</w:t>
      </w:r>
      <w:r>
        <w:t xml:space="preserve">, </w:t>
      </w:r>
      <w:r w:rsidRPr="00AE3B7F">
        <w:t>выбираемые ими стратегии и особенности поля</w:t>
      </w:r>
      <w:r>
        <w:t xml:space="preserve">, </w:t>
      </w:r>
      <w:r w:rsidRPr="00AE3B7F">
        <w:t>в котором они действуют. Агенты являются своеобразными фильтрами транслируемых институтов и могут сужать или расширять рамки их действия. В данном случае более широким фильтром</w:t>
      </w:r>
      <w:r>
        <w:t xml:space="preserve">, </w:t>
      </w:r>
      <w:r w:rsidRPr="00AE3B7F">
        <w:t>транслировавшим новые правила</w:t>
      </w:r>
      <w:r>
        <w:t xml:space="preserve">, </w:t>
      </w:r>
      <w:r w:rsidRPr="00AE3B7F">
        <w:t>оказалось действовавшее в Коми НПО. Нормативный агентский сценарий</w:t>
      </w:r>
      <w:r>
        <w:t xml:space="preserve">, </w:t>
      </w:r>
      <w:r w:rsidRPr="00AE3B7F">
        <w:t>предшествующий опыт развития региона и имевшееся там соотношение сил создали более мягкие условия для институционализации новых правил на формальной основе. Однако с завершением западного финансирования искусственно созданная среда для развития общественного участия в лесоуправлении в Прилузье начала разрушаться. Сегежский ЦБК</w:t>
      </w:r>
      <w:r>
        <w:t xml:space="preserve">, </w:t>
      </w:r>
      <w:r w:rsidRPr="00AE3B7F">
        <w:t>обладая другими ресурсами и ставя перед собой совсем другие задачи</w:t>
      </w:r>
      <w:r>
        <w:t xml:space="preserve">, </w:t>
      </w:r>
      <w:r w:rsidRPr="00AE3B7F">
        <w:t>транслировал новые правила меньше. стр. 98 В обоих случаях внедрение новых правил относится лишь к фрагментарному укоренению их на местной почве. Причины этого в общей нестабильности российского поля</w:t>
      </w:r>
      <w:r>
        <w:t xml:space="preserve">, </w:t>
      </w:r>
      <w:r w:rsidRPr="00AE3B7F">
        <w:t>обусловленной незаконченностью государственных реформ</w:t>
      </w:r>
      <w:r>
        <w:t xml:space="preserve">, </w:t>
      </w:r>
      <w:r w:rsidRPr="00AE3B7F">
        <w:t>и в его разнородности. В Карелии высокая неопределенность и конфликтность поля определяется отсутствием партнерских отношений с государством и сохранением противоречий между государственным законодательством в области лесопользования и международными стандартами. Это определило значимую роль неформальных механизмов взаимодействия при институционализации новых правил. В Коми новые правила были институционализированы на формальной основе. Однако произошедшая гибридизация управления обусловила тесную взаимозависимость от постоянного государственного реформирования</w:t>
      </w:r>
      <w:r>
        <w:t xml:space="preserve">, </w:t>
      </w:r>
      <w:r w:rsidRPr="00AE3B7F">
        <w:t>что также повысило неопределенность данного поля. В обоих случаях наиболее активное распространение инноваций происходило на этапе внедрения сертификационных стандартов. Впоследствии произошло ослабление данного процесса</w:t>
      </w:r>
      <w:r>
        <w:t xml:space="preserve">, </w:t>
      </w:r>
      <w:r w:rsidRPr="00AE3B7F">
        <w:t>и можно говорить о том</w:t>
      </w:r>
      <w:r>
        <w:t xml:space="preserve">, </w:t>
      </w:r>
      <w:r w:rsidRPr="00AE3B7F">
        <w:t>что деятельность агентов отчасти была блокирована инерцией предшествующего опыта развития.</w:t>
      </w:r>
    </w:p>
    <w:p w:rsidR="00E72377" w:rsidRDefault="00E72377" w:rsidP="00E72377">
      <w:pPr>
        <w:spacing w:before="120"/>
        <w:ind w:firstLine="567"/>
        <w:jc w:val="both"/>
        <w:rPr>
          <w:lang w:val="en-US"/>
        </w:rPr>
      </w:pPr>
      <w:r w:rsidRPr="00AE3B7F">
        <w:t xml:space="preserve">ПРИМЕЧАНИЯ 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1 Девственные леса</w:t>
      </w:r>
      <w:r>
        <w:t xml:space="preserve"> - </w:t>
      </w:r>
      <w:r w:rsidRPr="00AE3B7F">
        <w:t>массивы леса</w:t>
      </w:r>
      <w:r>
        <w:t xml:space="preserve">, </w:t>
      </w:r>
      <w:r w:rsidRPr="00AE3B7F">
        <w:t>избежавшие сильного антропогенного влияния. Ключевой биотоп</w:t>
      </w:r>
      <w:r>
        <w:t xml:space="preserve"> - </w:t>
      </w:r>
      <w:r w:rsidRPr="00AE3B7F">
        <w:t>небольшие природные участки</w:t>
      </w:r>
      <w:r>
        <w:t xml:space="preserve">, </w:t>
      </w:r>
      <w:r w:rsidRPr="00AE3B7F">
        <w:t xml:space="preserve">которые отличаются большим разнообразием живых организмов. </w:t>
      </w:r>
      <w:smartTag w:uri="urn:schemas-microsoft-com:office:smarttags" w:element="metricconverter">
        <w:smartTagPr>
          <w:attr w:name="ProductID" w:val="2 См"/>
        </w:smartTagPr>
        <w:r w:rsidRPr="00AE3B7F">
          <w:t>2 См</w:t>
        </w:r>
      </w:smartTag>
      <w:r w:rsidRPr="00AE3B7F">
        <w:t>. официальный сайт проекта www.modelforest.ru</w:t>
      </w:r>
      <w:r>
        <w:t xml:space="preserve">, </w:t>
      </w:r>
      <w:r w:rsidRPr="00AE3B7F">
        <w:t>а также Паутов Ю. А.</w:t>
      </w:r>
      <w:r>
        <w:t xml:space="preserve">, </w:t>
      </w:r>
      <w:r w:rsidRPr="00AE3B7F">
        <w:t>Засухин Д. П.</w:t>
      </w:r>
      <w:r>
        <w:t xml:space="preserve">, </w:t>
      </w:r>
      <w:r w:rsidRPr="00AE3B7F">
        <w:t>Клочихин А. Н.</w:t>
      </w:r>
      <w:r>
        <w:t xml:space="preserve">, </w:t>
      </w:r>
      <w:r w:rsidRPr="00AE3B7F">
        <w:t>Паутов С. Ю.</w:t>
      </w:r>
      <w:r>
        <w:t xml:space="preserve">, </w:t>
      </w:r>
      <w:r w:rsidRPr="00AE3B7F">
        <w:t>Порошин Е. А. FSC сертификация в России: практические решения. Пособие для работников лесной отрасли. Коми региональный некоммерческий фонд "Серебряная тайга"</w:t>
      </w:r>
      <w:r>
        <w:t xml:space="preserve">, </w:t>
      </w:r>
      <w:r w:rsidRPr="00AE3B7F">
        <w:t>Сыктывкар</w:t>
      </w:r>
      <w:r>
        <w:t xml:space="preserve">, </w:t>
      </w:r>
      <w:r w:rsidRPr="00AE3B7F">
        <w:t xml:space="preserve">2007. </w:t>
      </w:r>
      <w:smartTag w:uri="urn:schemas-microsoft-com:office:smarttags" w:element="metricconverter">
        <w:smartTagPr>
          <w:attr w:name="ProductID" w:val="3 См"/>
        </w:smartTagPr>
        <w:r w:rsidRPr="00AE3B7F">
          <w:t>3 См</w:t>
        </w:r>
      </w:smartTag>
      <w:r w:rsidRPr="00AE3B7F">
        <w:t>.: А. В. Марковский</w:t>
      </w:r>
      <w:r>
        <w:t xml:space="preserve">, </w:t>
      </w:r>
      <w:r w:rsidRPr="00AE3B7F">
        <w:t>О. В. Ильина</w:t>
      </w:r>
      <w:r>
        <w:t xml:space="preserve">, </w:t>
      </w:r>
      <w:r w:rsidRPr="00AE3B7F">
        <w:t>А. А. Зорина. Полевой определитель ключевых биотопов средней Карелии. М.</w:t>
      </w:r>
      <w:r>
        <w:t xml:space="preserve">, </w:t>
      </w:r>
      <w:r w:rsidRPr="00AE3B7F">
        <w:t xml:space="preserve">2007 (данное пособие отчасти явилось результатом сотрудничества НПО и ЦБК). </w:t>
      </w:r>
      <w:smartTag w:uri="urn:schemas-microsoft-com:office:smarttags" w:element="metricconverter">
        <w:smartTagPr>
          <w:attr w:name="ProductID" w:val="4 См"/>
        </w:smartTagPr>
        <w:r w:rsidRPr="00AE3B7F">
          <w:t>4 См</w:t>
        </w:r>
      </w:smartTag>
      <w:r w:rsidRPr="00AE3B7F">
        <w:t>.: Тысячнюк М. С.</w:t>
      </w:r>
      <w:r>
        <w:t xml:space="preserve">, </w:t>
      </w:r>
      <w:r w:rsidRPr="00AE3B7F">
        <w:t>Конюшатов О. А.</w:t>
      </w:r>
      <w:r>
        <w:t xml:space="preserve">, </w:t>
      </w:r>
      <w:r w:rsidRPr="00AE3B7F">
        <w:t>Кулясова А. А.</w:t>
      </w:r>
      <w:r>
        <w:t xml:space="preserve">, </w:t>
      </w:r>
      <w:r w:rsidRPr="00AE3B7F">
        <w:t>Кулясов И. П.</w:t>
      </w:r>
      <w:r>
        <w:t xml:space="preserve">, </w:t>
      </w:r>
      <w:r w:rsidRPr="00AE3B7F">
        <w:t>Тесля И. В. Рекомендации по социальным аспектам сертификации по схеме Лесного Попечительского Совета FSC. Вологда</w:t>
      </w:r>
      <w:r>
        <w:t xml:space="preserve">, </w:t>
      </w:r>
      <w:r w:rsidRPr="00AE3B7F">
        <w:t>2009 (пособие написано</w:t>
      </w:r>
      <w:r>
        <w:t xml:space="preserve">, </w:t>
      </w:r>
      <w:r w:rsidRPr="00AE3B7F">
        <w:t>в том числе</w:t>
      </w:r>
      <w:r>
        <w:t xml:space="preserve">, </w:t>
      </w:r>
      <w:r w:rsidRPr="00AE3B7F">
        <w:t>по результатам сотрудничества экспертов FSC с Сегежским ЦБК). 5 Модельный лес</w:t>
      </w:r>
      <w:r>
        <w:t xml:space="preserve"> - </w:t>
      </w:r>
      <w:r w:rsidRPr="00AE3B7F">
        <w:t>территория леса</w:t>
      </w:r>
      <w:r>
        <w:t xml:space="preserve">, </w:t>
      </w:r>
      <w:r w:rsidRPr="00AE3B7F">
        <w:t>на которой демонстрируются передовые практики лесопользования.</w:t>
      </w:r>
    </w:p>
    <w:p w:rsidR="00E72377" w:rsidRPr="004D45A7" w:rsidRDefault="00E72377" w:rsidP="00E72377">
      <w:pPr>
        <w:spacing w:before="120"/>
        <w:jc w:val="center"/>
        <w:rPr>
          <w:b/>
          <w:sz w:val="28"/>
        </w:rPr>
      </w:pPr>
      <w:r w:rsidRPr="004D45A7">
        <w:rPr>
          <w:b/>
          <w:sz w:val="28"/>
        </w:rPr>
        <w:t>Список литературы</w:t>
      </w:r>
    </w:p>
    <w:p w:rsidR="00E72377" w:rsidRDefault="00E72377" w:rsidP="00E72377">
      <w:pPr>
        <w:spacing w:before="120"/>
        <w:ind w:firstLine="567"/>
        <w:jc w:val="both"/>
        <w:rPr>
          <w:lang w:val="en-US"/>
        </w:rPr>
      </w:pPr>
      <w:r w:rsidRPr="00AE3B7F">
        <w:t>1. Гидденс Э. Ускользающий мир: как глобализация меняет нашу жизнь. М</w:t>
      </w:r>
      <w:r w:rsidRPr="00AE3B7F">
        <w:rPr>
          <w:lang w:val="en-US"/>
        </w:rPr>
        <w:t xml:space="preserve">.: </w:t>
      </w:r>
      <w:r w:rsidRPr="00AE3B7F">
        <w:t>Весь</w:t>
      </w:r>
      <w:r w:rsidRPr="00AE3B7F">
        <w:rPr>
          <w:lang w:val="en-US"/>
        </w:rPr>
        <w:t xml:space="preserve"> </w:t>
      </w:r>
      <w:r w:rsidRPr="00AE3B7F">
        <w:t>мир</w:t>
      </w:r>
      <w:r w:rsidRPr="00AE3B7F">
        <w:rPr>
          <w:lang w:val="en-US"/>
        </w:rPr>
        <w:t xml:space="preserve">, 2004. </w:t>
      </w:r>
    </w:p>
    <w:p w:rsidR="00E72377" w:rsidRPr="00AE3B7F" w:rsidRDefault="00E72377" w:rsidP="00E72377">
      <w:pPr>
        <w:spacing w:before="120"/>
        <w:ind w:firstLine="567"/>
        <w:jc w:val="both"/>
        <w:rPr>
          <w:lang w:val="en-US"/>
        </w:rPr>
      </w:pPr>
      <w:r w:rsidRPr="00AE3B7F">
        <w:rPr>
          <w:lang w:val="en-US"/>
        </w:rPr>
        <w:t>2. Arts B. The global-local nexus: NGOs and the articulation of scale. Tijshrift voor Economische et Sociale Geogra</w:t>
      </w:r>
      <w:r w:rsidRPr="00AE3B7F">
        <w:t>ё</w:t>
      </w:r>
      <w:r w:rsidRPr="00AE3B7F">
        <w:rPr>
          <w:lang w:val="en-US"/>
        </w:rPr>
        <w:t>e. 2004. N 9 (5). P. 498 - 510.</w:t>
      </w:r>
    </w:p>
    <w:p w:rsidR="00E72377" w:rsidRPr="00AE3B7F" w:rsidRDefault="00E72377" w:rsidP="00E72377">
      <w:pPr>
        <w:spacing w:before="120"/>
        <w:ind w:firstLine="567"/>
        <w:jc w:val="both"/>
        <w:rPr>
          <w:lang w:val="en-US"/>
        </w:rPr>
      </w:pPr>
      <w:r w:rsidRPr="00AE3B7F">
        <w:rPr>
          <w:lang w:val="en-US"/>
        </w:rPr>
        <w:t xml:space="preserve">3. Bartley T. Certifying Forests and Factories: States, Social Movements, and the Rise of Private Regulation in the Apparel and </w:t>
      </w:r>
      <w:smartTag w:uri="urn:schemas-microsoft-com:office:smarttags" w:element="place">
        <w:r w:rsidRPr="00AE3B7F">
          <w:rPr>
            <w:lang w:val="en-US"/>
          </w:rPr>
          <w:t>Forest</w:t>
        </w:r>
      </w:smartTag>
      <w:r w:rsidRPr="00AE3B7F">
        <w:rPr>
          <w:lang w:val="en-US"/>
        </w:rPr>
        <w:t xml:space="preserve"> Products Fields. Pditics &amp; Society. 2003. N 31. </w:t>
      </w:r>
      <w:r w:rsidRPr="00AE3B7F">
        <w:t>С</w:t>
      </w:r>
      <w:r w:rsidRPr="00AE3B7F">
        <w:rPr>
          <w:lang w:val="en-US"/>
        </w:rPr>
        <w:t xml:space="preserve"> 433 - 464.</w:t>
      </w:r>
    </w:p>
    <w:p w:rsidR="00E72377" w:rsidRPr="00AE3B7F" w:rsidRDefault="00E72377" w:rsidP="00E72377">
      <w:pPr>
        <w:spacing w:before="120"/>
        <w:ind w:firstLine="567"/>
        <w:jc w:val="both"/>
        <w:rPr>
          <w:lang w:val="en-US"/>
        </w:rPr>
      </w:pPr>
      <w:r w:rsidRPr="00AE3B7F">
        <w:rPr>
          <w:lang w:val="en-US"/>
        </w:rPr>
        <w:t xml:space="preserve">4. Ponte S. Greener than thou: The Political Economy of Fish Ecolabeling and Its Local Manifestations in </w:t>
      </w:r>
      <w:smartTag w:uri="urn:schemas-microsoft-com:office:smarttags" w:element="country-region">
        <w:smartTag w:uri="urn:schemas-microsoft-com:office:smarttags" w:element="place">
          <w:r w:rsidRPr="00AE3B7F">
            <w:rPr>
              <w:lang w:val="en-US"/>
            </w:rPr>
            <w:t>South Africa</w:t>
          </w:r>
        </w:smartTag>
      </w:smartTag>
      <w:r w:rsidRPr="00AE3B7F">
        <w:rPr>
          <w:lang w:val="en-US"/>
        </w:rPr>
        <w:t xml:space="preserve"> // World Development. 2008. Vol. 36. Iss. 1, January. P. 159 - 175.</w:t>
      </w:r>
    </w:p>
    <w:p w:rsidR="00E72377" w:rsidRPr="00E72377" w:rsidRDefault="00E72377" w:rsidP="00E72377">
      <w:pPr>
        <w:spacing w:before="120"/>
        <w:ind w:firstLine="567"/>
        <w:jc w:val="both"/>
      </w:pPr>
      <w:r w:rsidRPr="00AE3B7F">
        <w:rPr>
          <w:lang w:val="en-US"/>
        </w:rPr>
        <w:t xml:space="preserve">5. Cashore B. Ligitimacy and the privatization of environmental governance: how non state market-driven govermance systems gain rule making authority // Governance Journal. </w:t>
      </w:r>
      <w:r w:rsidRPr="00AE3B7F">
        <w:t>2002. N 15. P. 221</w:t>
      </w:r>
      <w:r>
        <w:t xml:space="preserve"> - </w:t>
      </w:r>
      <w:r w:rsidRPr="00AE3B7F">
        <w:t xml:space="preserve">262. 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6. Тысячнюк М. С. Анализ кампаний по спасению старовозрастных лесов Карелии // Роль гражданского общества в стимулировании корпоративной социальной ответственности в лесном секторе России / Под ред.</w:t>
      </w:r>
      <w:r>
        <w:t xml:space="preserve"> </w:t>
      </w:r>
      <w:r w:rsidRPr="00AE3B7F">
        <w:t>М. Тысячнюк. М.: МОНФ</w:t>
      </w:r>
      <w:r>
        <w:t xml:space="preserve">, </w:t>
      </w:r>
      <w:r w:rsidRPr="00AE3B7F">
        <w:t>2008. С. 40</w:t>
      </w:r>
      <w:r>
        <w:t xml:space="preserve"> - </w:t>
      </w:r>
      <w:r w:rsidRPr="00AE3B7F">
        <w:t>60.</w:t>
      </w:r>
    </w:p>
    <w:p w:rsidR="00E72377" w:rsidRDefault="00E72377" w:rsidP="00E72377">
      <w:pPr>
        <w:spacing w:before="120"/>
        <w:ind w:firstLine="567"/>
        <w:jc w:val="both"/>
      </w:pPr>
      <w:r w:rsidRPr="00AE3B7F">
        <w:t>7. Козырева Г. Б. Проблемы формирования социальных институтов устойчивого лесоуправления.</w:t>
      </w:r>
      <w:r>
        <w:t xml:space="preserve"> </w:t>
      </w:r>
      <w:r w:rsidRPr="00AE3B7F">
        <w:t>Петрозаводск: Карельский научный центр РАН</w:t>
      </w:r>
      <w:r>
        <w:t xml:space="preserve">, </w:t>
      </w:r>
      <w:r w:rsidRPr="00AE3B7F">
        <w:t>2006.</w:t>
      </w:r>
    </w:p>
    <w:p w:rsidR="00E72377" w:rsidRPr="00AE3B7F" w:rsidRDefault="00E72377" w:rsidP="00E72377">
      <w:pPr>
        <w:spacing w:before="120"/>
        <w:ind w:firstLine="567"/>
        <w:jc w:val="both"/>
        <w:rPr>
          <w:lang w:val="en-US"/>
        </w:rPr>
      </w:pPr>
      <w:r w:rsidRPr="00AE3B7F">
        <w:t>8. Норт Д. Институты</w:t>
      </w:r>
      <w:r>
        <w:t xml:space="preserve">, </w:t>
      </w:r>
      <w:r w:rsidRPr="00AE3B7F">
        <w:t>институциональные изменения и функционирование экономики. М</w:t>
      </w:r>
      <w:r w:rsidRPr="00AE3B7F">
        <w:rPr>
          <w:lang w:val="en-US"/>
        </w:rPr>
        <w:t xml:space="preserve">.: </w:t>
      </w:r>
      <w:r w:rsidRPr="00AE3B7F">
        <w:t>Начала</w:t>
      </w:r>
      <w:r w:rsidRPr="00AE3B7F">
        <w:rPr>
          <w:lang w:val="en-US"/>
        </w:rPr>
        <w:t>, 1997.</w:t>
      </w:r>
    </w:p>
    <w:p w:rsidR="00E72377" w:rsidRPr="00AE3B7F" w:rsidRDefault="00E72377" w:rsidP="00E72377">
      <w:pPr>
        <w:spacing w:before="120"/>
        <w:ind w:firstLine="567"/>
        <w:jc w:val="both"/>
        <w:rPr>
          <w:lang w:val="en-US"/>
        </w:rPr>
      </w:pPr>
      <w:r w:rsidRPr="00AE3B7F">
        <w:rPr>
          <w:lang w:val="en-US"/>
        </w:rPr>
        <w:t xml:space="preserve">9. Scott W.R. Institutions and organizations. </w:t>
      </w:r>
      <w:smartTag w:uri="urn:schemas-microsoft-com:office:smarttags" w:element="City">
        <w:r w:rsidRPr="00AE3B7F">
          <w:rPr>
            <w:lang w:val="en-US"/>
          </w:rPr>
          <w:t>Thousand Oaks</w:t>
        </w:r>
      </w:smartTag>
      <w:r w:rsidRPr="00AE3B7F">
        <w:rPr>
          <w:lang w:val="en-US"/>
        </w:rPr>
        <w:t>: CA Sage, 1995.</w:t>
      </w:r>
    </w:p>
    <w:p w:rsidR="00E72377" w:rsidRPr="00AE3B7F" w:rsidRDefault="00E72377" w:rsidP="00E72377">
      <w:pPr>
        <w:spacing w:before="120"/>
        <w:ind w:firstLine="567"/>
        <w:jc w:val="both"/>
      </w:pPr>
      <w:r w:rsidRPr="00AE3B7F">
        <w:t>10. Ильин В. И. Драматургия качественного исследования. СПб.: Интерсоцис</w:t>
      </w:r>
      <w:r>
        <w:t xml:space="preserve">, </w:t>
      </w:r>
      <w:r w:rsidRPr="00AE3B7F">
        <w:t>2006. стр. 99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377"/>
    <w:rsid w:val="001A35F6"/>
    <w:rsid w:val="004D45A7"/>
    <w:rsid w:val="0072721A"/>
    <w:rsid w:val="007D6538"/>
    <w:rsid w:val="00811DD4"/>
    <w:rsid w:val="009C3350"/>
    <w:rsid w:val="00AE3B7F"/>
    <w:rsid w:val="00E7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6428CE-E061-4C49-AAFD-83080732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3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23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5487</Words>
  <Characters>31279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лесной сектор под воздействием социально-экологических инноваций </vt:lpstr>
    </vt:vector>
  </TitlesOfParts>
  <Company>Home</Company>
  <LinksUpToDate>false</LinksUpToDate>
  <CharactersWithSpaces>36693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лесной сектор под воздействием социально-экологических инноваций </dc:title>
  <dc:subject/>
  <dc:creator>User</dc:creator>
  <cp:keywords/>
  <dc:description/>
  <cp:lastModifiedBy>admin</cp:lastModifiedBy>
  <cp:revision>2</cp:revision>
  <dcterms:created xsi:type="dcterms:W3CDTF">2014-02-20T04:55:00Z</dcterms:created>
  <dcterms:modified xsi:type="dcterms:W3CDTF">2014-02-20T04:55:00Z</dcterms:modified>
</cp:coreProperties>
</file>