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DE7" w:rsidRPr="00B4417A" w:rsidRDefault="00F27DE7" w:rsidP="00F27DE7">
      <w:pPr>
        <w:spacing w:before="120"/>
        <w:jc w:val="center"/>
        <w:rPr>
          <w:b/>
          <w:sz w:val="32"/>
        </w:rPr>
      </w:pPr>
      <w:r w:rsidRPr="00B4417A">
        <w:rPr>
          <w:b/>
          <w:sz w:val="32"/>
        </w:rPr>
        <w:t>Американская философия сегодня</w:t>
      </w:r>
    </w:p>
    <w:p w:rsidR="00F27DE7" w:rsidRPr="00B4417A" w:rsidRDefault="00F27DE7" w:rsidP="00F27DE7">
      <w:pPr>
        <w:spacing w:before="120"/>
        <w:jc w:val="center"/>
        <w:rPr>
          <w:sz w:val="28"/>
        </w:rPr>
      </w:pPr>
      <w:r w:rsidRPr="00B4417A">
        <w:rPr>
          <w:sz w:val="28"/>
        </w:rPr>
        <w:t>Соиск. Худоян Н. В.</w:t>
      </w:r>
    </w:p>
    <w:p w:rsidR="00F27DE7" w:rsidRPr="00B4417A" w:rsidRDefault="00F27DE7" w:rsidP="00F27DE7">
      <w:pPr>
        <w:spacing w:before="120"/>
        <w:jc w:val="center"/>
        <w:rPr>
          <w:sz w:val="28"/>
        </w:rPr>
      </w:pPr>
      <w:r w:rsidRPr="00B4417A">
        <w:rPr>
          <w:sz w:val="28"/>
        </w:rPr>
        <w:t>Кафедра философии.</w:t>
      </w:r>
    </w:p>
    <w:p w:rsidR="00F27DE7" w:rsidRPr="00B4417A" w:rsidRDefault="00F27DE7" w:rsidP="00F27DE7">
      <w:pPr>
        <w:spacing w:before="120"/>
        <w:jc w:val="center"/>
        <w:rPr>
          <w:sz w:val="28"/>
        </w:rPr>
      </w:pPr>
      <w:r w:rsidRPr="00B4417A">
        <w:rPr>
          <w:sz w:val="28"/>
        </w:rPr>
        <w:t>Северо-Кавказский горно-металлургический институт (государственный технологический университет)</w:t>
      </w:r>
    </w:p>
    <w:p w:rsidR="00F27DE7" w:rsidRDefault="00F27DE7" w:rsidP="00F27DE7">
      <w:pPr>
        <w:spacing w:before="120"/>
        <w:ind w:firstLine="567"/>
        <w:jc w:val="both"/>
      </w:pPr>
      <w:r w:rsidRPr="00B4417A">
        <w:t>Рассмотрена аналитическая философия как культурный феномен XX в. Показано развитие аналитической философии в США и</w:t>
      </w:r>
      <w:r>
        <w:t xml:space="preserve"> </w:t>
      </w:r>
      <w:r w:rsidRPr="00B4417A">
        <w:t>последующее восстание против нее. Классифицирована последняя философская мысль в Америке как противостояние аналитической и постаналитической философии, проанализированы последствия этого противостояния.</w:t>
      </w:r>
    </w:p>
    <w:p w:rsidR="00F27DE7" w:rsidRDefault="00F27DE7" w:rsidP="00F27DE7">
      <w:pPr>
        <w:spacing w:before="120"/>
        <w:ind w:firstLine="567"/>
        <w:jc w:val="both"/>
      </w:pPr>
      <w:r w:rsidRPr="00B4417A">
        <w:t>Философию в США в XX в. в какой-то мере можно изобразить как череду восстаний историцистов против формалистов, формалистов против историцистов, снова историцистов против формалистов и т.д. Эти атаки и контратаки в чем-то проясняют феномен аналитической философии.</w:t>
      </w:r>
    </w:p>
    <w:p w:rsidR="00F27DE7" w:rsidRDefault="00F27DE7" w:rsidP="00F27DE7">
      <w:pPr>
        <w:spacing w:before="120"/>
        <w:ind w:firstLine="567"/>
        <w:jc w:val="both"/>
      </w:pPr>
      <w:r w:rsidRPr="00B4417A">
        <w:t>Термин «аналитическая философия» прочно вошел в лексикон англоязычной философии. Ричард Рорти пишет, что в США «большинство философов являются более или менее аналитиками, однако у них нет согласия относительно межуниверситетской парадигмы философской деятельности или какого-либо единства мнений по поводу перечня центральных проблем». Джон Серль тоже говорит об аморфности аналитической философии. «Понятие</w:t>
      </w:r>
      <w:r>
        <w:t xml:space="preserve"> </w:t>
      </w:r>
      <w:r w:rsidRPr="00B4417A">
        <w:t>аналитической философии, - пишет он, - никогда не было точно определено, ибо она всегда отличалась самокритичностью, а разрабатывавшие ее философы неизменно оспаривали свои же собственные посылки и заключения».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В 60-х годах в ХХ в. США введена новая система образования, институционально закрепившая доминирование аналитической философии. Она характеризуется узкой специализацией, интенсивным изучением логики, философии и методологии науки, одним словом, </w:t>
      </w:r>
    </w:p>
    <w:p w:rsidR="00F27DE7" w:rsidRDefault="00F27DE7" w:rsidP="00F27DE7">
      <w:pPr>
        <w:spacing w:before="120"/>
        <w:ind w:firstLine="567"/>
        <w:jc w:val="both"/>
      </w:pPr>
      <w:r w:rsidRPr="00B4417A">
        <w:t>проблематики, предложенной логическими позитивистами и лингвистическими аналитиками, и сокращением курсов по истории философии, истории культуры и гуманитаристике вообще. Американские философы начинают принимать активное участие в аналитически ориентированных журналах Великобритании, Австралии, Канады: «Analysis», «Synthese», «Mind», «Nous», «Inquiry», «Philosophical Investigations», «Philosophy of Science» и других авторитетных периодических изданиях.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В </w:t>
      </w:r>
      <w:smartTag w:uri="urn:schemas-microsoft-com:office:smarttags" w:element="metricconverter">
        <w:smartTagPr>
          <w:attr w:name="ProductID" w:val="1975 г"/>
        </w:smartTagPr>
        <w:r w:rsidRPr="00B4417A">
          <w:t>1975 г</w:t>
        </w:r>
      </w:smartTag>
      <w:r w:rsidRPr="00B4417A">
        <w:t>. английский философ Э. Куинтон высказал мнение, что центр философской активности в последнее время переместился из Кембриджа и Оксфорда в США.</w:t>
      </w:r>
    </w:p>
    <w:p w:rsidR="00F27DE7" w:rsidRDefault="00F27DE7" w:rsidP="00F27DE7">
      <w:pPr>
        <w:spacing w:before="120"/>
        <w:ind w:firstLine="567"/>
        <w:jc w:val="both"/>
      </w:pPr>
      <w:r w:rsidRPr="00B4417A">
        <w:t>Что же такое аналитическая философия? На протяжении более чем столетней истории аналитической философии предпринимались попытки ее идентификации. Это – традиционный стиль философствования с ее аморфным, неточным, спекулятивным, интуитивистским рассуждением, историцистскими, социокультурными, риторическими способами доказательства.</w:t>
      </w:r>
      <w:r>
        <w:t xml:space="preserve"> </w:t>
      </w:r>
      <w:r w:rsidRPr="00B4417A">
        <w:t xml:space="preserve">Согласно Уиларду Куайну, особенность аналитической философии состоит в выдвижении на центральное место теории значения и принятии стратегии «семантического восхождения» (semantic ascent). Это означает перевод разговора об объекте в тех или иных терминах на разговор о самих этих терминах. 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Хилари Патнэм считает не совсем точным сводить аналитическую философию только к анализу языка и значения. «Если в двадцатом веке какая-либо проблема возникала перед аналитической философией, она была проблемой о том, как слова «сцепляются» с миром». Занимаясь правильностью или неправильностью языковых высказываний, а не познанием мира в его «бытийственной» данности, как это делалось в прошлом, современные аналитические философы, тем не менее, явно или неявно озабочены метафизической загадкой «сцепления» языка и реальности. 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В качестве главного признака, отличающего аналитическую философию от неаналитической, можно назвать приверженность рационализму. Современный аналитик может быть материалистом и дуалистом, реалистом и антиреалистом, апологетом науки и ее критиком, но во всех случаях он не приемлет философскую работу, в которой иррационалистический элемент преобладает над строгой аргументацией. Говоря о стиле аналитической философии, непременно следует отметить ее дискуссионность. Конечно, философия всегда была дискуссионной, однако внутритеоретические дискуссии носили случайный характер, критические замечания делались либо приватно в письмах, либо в виде многотомных работ, в которых один автор критиковал столь же объемные труды другого. </w:t>
      </w:r>
    </w:p>
    <w:p w:rsidR="00F27DE7" w:rsidRDefault="00F27DE7" w:rsidP="00F27DE7">
      <w:pPr>
        <w:spacing w:before="120"/>
        <w:ind w:firstLine="567"/>
        <w:jc w:val="both"/>
      </w:pPr>
      <w:r w:rsidRPr="00B4417A">
        <w:t>Современная аналитическая философия мобильна, динамична, диалогична. Основной ее инструмент – аргумент. По своей природе аналитическая философия неавторитарна. Здесь нет сверхцентральных фигур и непререкаемых лидеров. Главный авторитет – сильный аргумент. Историки, как правило, отмечают такой парадокс: с одной стороны, аналитическая философия – жизненная, сильная, невыдыхающаяся уже сто лет традиция мысли. С другой стороны, в ней нет единства, консенсуса, постоянно происходит дивергенция и обособление различных кланов.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К отличительным признакам аналитической философии следует отнести проблемный подход. В центре ее деятельности не разговор о философии, не метафилософские или историко-философские описания, не культурологическая или иная информация, а делание философии, разрешение проблемных ситуаций. В рассуждениях о таких вопросах, как цивилизационные процессы, судьба науки или человечества, понятия употребляются приблизительно, несут эмоциональную нагрузку, возрастает вероятность семантических и логических ошибок. На общие темы позволяется говорить человеку, имеющему опыт аналитика и умеющему избегать ошибок широких генерализаций. 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Аналитическая философия с первого появления в США испытала на себе жесткие «удары» и нападки, а общим местом ее критики были упреки за техницизм, за то, что из «публичной», какой она была во времена Джона Дьюи, служащей американскому обществу и реагирующей на моральные и социальные вопросы, она превратилась в своего рода интеллектуальный спорт для немногих, «скрытую от глаз затворницу». «Некоторые критики аналитической философии предполагают, - пишет Джонатан Коэн, - что ее тематика в большей части уже исчерпана… Однако, если судить по литературе, реально происходящий диалог аналитических философов разрушает все ожидания конца и не испытывает нехватки в новых проблемах, новых аргументах и новых решениях». 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В </w:t>
      </w:r>
      <w:smartTag w:uri="urn:schemas-microsoft-com:office:smarttags" w:element="metricconverter">
        <w:smartTagPr>
          <w:attr w:name="ProductID" w:val="1985 г"/>
        </w:smartTagPr>
        <w:r w:rsidRPr="00B4417A">
          <w:t>1985 г</w:t>
        </w:r>
      </w:smartTag>
      <w:r w:rsidRPr="00B4417A">
        <w:t>. вышла книга «Постаналитическая философия», в которой представлены работы тех, кто в 50 – 80-е годы были генераторами новых идей, некоторые из них внесли существенный вклад в копилку аналитической философии (Д. Дэвидсон, Х. Патнэм, Т. Кун, Т. Нагель, Р. Рорти, Р. Бернстайн, Г. Блюм, Я. Хакинг, Дж. Роулз, Т. Скэнлон, Ш. Уоллин и др).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Каков же смысл приставки «пост» в словосочетании «постаналитическая философия»? Является ли она знаком радикального разрыва с аналитической философией или знаком творческих поисков в ходе продолжающейся вот уже сто лет дискуссии? </w:t>
      </w:r>
    </w:p>
    <w:p w:rsidR="00F27DE7" w:rsidRDefault="00F27DE7" w:rsidP="00F27DE7">
      <w:pPr>
        <w:spacing w:before="120"/>
        <w:ind w:firstLine="567"/>
        <w:jc w:val="both"/>
      </w:pPr>
      <w:r w:rsidRPr="00B4417A">
        <w:t>Далеко не все именитые авторы, работы которых собраны под одной обложкой вышеупомянутого сборника, настроены радикалистски. Т. Нагель, например, скептично относится к идеям перестройки философии и устранения «вечных проблем», в том числе проблемы различия субъективного и объективного. Работы Т. Куна и Дж. Роулза выполнены в обычной академической манере и, хотя содержат новые повороты мысли, эксплицитно не предлагают никакой революции. Радикалами являются А. Данто, С. Кэйви, Г. Блюм и, особенно, Р. Рорти.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Радикалистами по сути дела предложена новая философская идеология. Обычно новые идеологии содержат в себе разрушительную и конструктивную задачи, основная из которых: деконструкция философии. Каков же ожидаемый позитив от проведения деконструктивистской работы? Что нужно ожидать от разрушения эмпиризма? Краткий ответ радикалов – свобода. Свобода от накопленного в философии бремени догм, норм, методологий, дисциплинарных канонов, стереотипов профессиональной работы. Кредо новой постаналитической и постэмпирической идеологии – «все возможно». Постаналитики убеждены, что произведенная ими революция освободительно скажется на всей гуманитаристике. Постаналитическая философия построена на посылке, что крушение эмпиризма есть факт абсолютный, не подлежащий реинтерпретации и ревизии. Начав кампанию против профессиональной философии, постаналитики и постмодернисты не сформировали развернутой теоретической системы контраргументов. Их тактика состоит в собирании по крохам в один кулак разнородных идей. Джон Серль пишет: «Они не смогли представить доводы. Все сводится к ощущению, что Западная Рационалистическая Традиция устарела и должна быть потеснена. Нам объявляют, что мы живем в постмодерную эпоху, однако в подтверждение не приводится никаких аргументов, как будто это смена погоды, не нуждающаяся в доказательствах». </w:t>
      </w:r>
    </w:p>
    <w:p w:rsidR="00F27DE7" w:rsidRDefault="00F27DE7" w:rsidP="00F27DE7">
      <w:pPr>
        <w:spacing w:before="120"/>
        <w:ind w:firstLine="567"/>
        <w:jc w:val="both"/>
      </w:pPr>
      <w:r w:rsidRPr="00B4417A">
        <w:t xml:space="preserve">Все же маловероятно, что в эпоху, когда доминантной формой культуры выступает наука, гуманитарные романтические проекты надолго останутся без конкурентов. Происходящее в котле науки всегда обладало притягательной силой, всегда интересовало философов и всегда будет подталкивать их брать за образец эту наиболее развитую форму знания и конструировать философию как науку. </w:t>
      </w:r>
    </w:p>
    <w:p w:rsidR="00F27DE7" w:rsidRPr="00B4417A" w:rsidRDefault="00F27DE7" w:rsidP="00F27DE7">
      <w:pPr>
        <w:spacing w:before="120"/>
        <w:jc w:val="center"/>
        <w:rPr>
          <w:b/>
          <w:sz w:val="28"/>
        </w:rPr>
      </w:pPr>
      <w:r w:rsidRPr="00B4417A">
        <w:rPr>
          <w:b/>
          <w:sz w:val="28"/>
        </w:rPr>
        <w:t>Список литературы</w:t>
      </w:r>
    </w:p>
    <w:p w:rsidR="00F27DE7" w:rsidRPr="00B4417A" w:rsidRDefault="00F27DE7" w:rsidP="00F27DE7">
      <w:pPr>
        <w:spacing w:before="120"/>
        <w:ind w:firstLine="567"/>
        <w:jc w:val="both"/>
      </w:pPr>
      <w:r w:rsidRPr="00B4417A">
        <w:t>Харц Луис. Либеральная традиция в Америке. М.: Издательская группа «Прогресс» - «Прогресс – Академия», 1993.</w:t>
      </w:r>
    </w:p>
    <w:p w:rsidR="00F27DE7" w:rsidRPr="00B4417A" w:rsidRDefault="00F27DE7" w:rsidP="00F27DE7">
      <w:pPr>
        <w:spacing w:before="120"/>
        <w:ind w:firstLine="567"/>
        <w:jc w:val="both"/>
        <w:rPr>
          <w:lang w:val="en-US"/>
        </w:rPr>
      </w:pPr>
      <w:r w:rsidRPr="00B4417A">
        <w:rPr>
          <w:lang w:val="en-US"/>
        </w:rPr>
        <w:t xml:space="preserve">Rorty R. Philosophy in </w:t>
      </w:r>
      <w:smartTag w:uri="urn:schemas-microsoft-com:office:smarttags" w:element="place">
        <w:smartTag w:uri="urn:schemas-microsoft-com:office:smarttags" w:element="country-region">
          <w:r w:rsidRPr="00B4417A">
            <w:rPr>
              <w:lang w:val="en-US"/>
            </w:rPr>
            <w:t>America</w:t>
          </w:r>
        </w:smartTag>
      </w:smartTag>
      <w:r w:rsidRPr="00B4417A">
        <w:rPr>
          <w:lang w:val="en-US"/>
        </w:rPr>
        <w:t xml:space="preserve"> To-day // The American Scholar, 1982, vol. 51, № 2.</w:t>
      </w:r>
    </w:p>
    <w:p w:rsidR="00F27DE7" w:rsidRPr="00B4417A" w:rsidRDefault="00F27DE7" w:rsidP="00F27DE7">
      <w:pPr>
        <w:spacing w:before="120"/>
        <w:ind w:firstLine="567"/>
        <w:jc w:val="both"/>
        <w:rPr>
          <w:lang w:val="en-US"/>
        </w:rPr>
      </w:pPr>
      <w:r w:rsidRPr="00B4417A">
        <w:rPr>
          <w:lang w:val="en-US"/>
        </w:rPr>
        <w:t xml:space="preserve">Putnam H. after Empiricism // Post-Analytic Philosophy. Ed. by Rajchman J. and West </w:t>
      </w:r>
      <w:smartTag w:uri="urn:schemas-microsoft-com:office:smarttags" w:element="place">
        <w:smartTag w:uri="urn:schemas-microsoft-com:office:smarttags" w:element="City">
          <w:r w:rsidRPr="00B4417A">
            <w:rPr>
              <w:lang w:val="en-US"/>
            </w:rPr>
            <w:t>C.</w:t>
          </w:r>
        </w:smartTag>
        <w:r w:rsidRPr="00B4417A">
          <w:rPr>
            <w:lang w:val="en-US"/>
          </w:rPr>
          <w:t xml:space="preserve"> </w:t>
        </w:r>
        <w:smartTag w:uri="urn:schemas-microsoft-com:office:smarttags" w:element="State">
          <w:r w:rsidRPr="00B4417A">
            <w:rPr>
              <w:lang w:val="en-US"/>
            </w:rPr>
            <w:t>N.Y.</w:t>
          </w:r>
        </w:smartTag>
      </w:smartTag>
      <w:r w:rsidRPr="00B4417A">
        <w:rPr>
          <w:lang w:val="en-US"/>
        </w:rPr>
        <w:t>, 1985.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DE7"/>
    <w:rsid w:val="00660090"/>
    <w:rsid w:val="00811DD4"/>
    <w:rsid w:val="00B4417A"/>
    <w:rsid w:val="00ED0E28"/>
    <w:rsid w:val="00F2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950FF3-FB2B-4F9E-A9CF-F75EA1E0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DE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27DE7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F27DE7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1354</Words>
  <Characters>7718</Characters>
  <Application>Microsoft Office Word</Application>
  <DocSecurity>0</DocSecurity>
  <Lines>64</Lines>
  <Paragraphs>18</Paragraphs>
  <ScaleCrop>false</ScaleCrop>
  <Company>Home</Company>
  <LinksUpToDate>false</LinksUpToDate>
  <CharactersWithSpaces>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Американская философия сегодня</dc:title>
  <dc:subject/>
  <dc:creator>User</dc:creator>
  <cp:keywords/>
  <dc:description/>
  <cp:lastModifiedBy>admin</cp:lastModifiedBy>
  <cp:revision>2</cp:revision>
  <dcterms:created xsi:type="dcterms:W3CDTF">2014-02-20T02:03:00Z</dcterms:created>
  <dcterms:modified xsi:type="dcterms:W3CDTF">2014-02-20T02:03:00Z</dcterms:modified>
</cp:coreProperties>
</file>