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F91" w:rsidRPr="002006CD" w:rsidRDefault="00A34F91" w:rsidP="00A34F91">
      <w:pPr>
        <w:spacing w:before="120"/>
        <w:jc w:val="center"/>
        <w:rPr>
          <w:b/>
          <w:bCs/>
          <w:sz w:val="32"/>
          <w:szCs w:val="32"/>
        </w:rPr>
      </w:pPr>
      <w:r w:rsidRPr="002006CD">
        <w:rPr>
          <w:b/>
          <w:bCs/>
          <w:sz w:val="32"/>
          <w:szCs w:val="32"/>
        </w:rPr>
        <w:t>Бытие как действие</w:t>
      </w:r>
    </w:p>
    <w:p w:rsidR="00A34F91" w:rsidRPr="002006CD" w:rsidRDefault="00A34F91" w:rsidP="00A34F91">
      <w:pPr>
        <w:spacing w:before="120"/>
        <w:ind w:firstLine="567"/>
        <w:jc w:val="both"/>
        <w:rPr>
          <w:sz w:val="28"/>
          <w:szCs w:val="28"/>
        </w:rPr>
      </w:pPr>
      <w:r w:rsidRPr="002006CD">
        <w:rPr>
          <w:sz w:val="28"/>
          <w:szCs w:val="28"/>
        </w:rPr>
        <w:t>Курченков Владимир Викторович, Волгоградский государственный университет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Пространство само по себе не определяет порядка расположения вещей, а время - последовательности течения событий. Сами вещи и события в своем осуществлении порождают пространственно-временную структуру мира (континуум). Как пространство и время, так и причина и следствие неотделимы от активного проявления вещей или действия и приобретают смысл в его осуществлении. Иными словами не действие совершается в пространстве и времени, в установленной а priori причинно-следственной связи, а пространство и время, причина и следствие рождаются в действии. Действие только тогда может состояться как действие, когда оно определяет структуру мира. Пока действие в себе, порядок мира остается неопределенным. Только завершенность действия, в противоположность традиционной философии, определяет характер пространственно-временных и причинно-следственных связей.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Наиболее ярко это проявляется в теории физики элементарных частиц. Незавершенность действия в этой области делает причинно-следственную зависимость неопределенной, пока нет результата, - нет пространства и времени. Например, если установлено, что нейтрино каждые полгода меняет свои свойства, то фиксация изменения этих свойств возможна по завершении действия. Только по завершении указанного периода, когда действие осуществилось, пространство и время выходят из небытия (как результат) и дают возможность фиксировать изменение свойств. Таким образом бытие раскрывается в действии, результат которого фиксируется нашим сознанием.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Поскольку пространство и время (континуум) не существуют сами по себе отдельно от действия, также и объект рождается в действии, является его продолжением, частью. Действительно, например, экономический объект не существует сам по себе, независимо от экономического действия. В действии объект находит сам себя, становится объектом. Говорить о том, что экономическая ситуация шире действия, шире возможностей субъекта, значит не найти объекта. В конечном итоге само действие будет утрачено, не реализовавшись в результате и не произведя (определив) конечной структуры причинно-следственной связи. Только в действии ситуация или объект находят свои границы.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В целом ценность всех вещей определяется в действии (обмене), где главная роль принадлежит ценности излишка, который является ключом обмена. Именно в действии вещи приобретают свою ценность а излишек свою. Пока действие не завершено, ценность не распределена между вещами и не определена причинно-следственная связь. Внутри действия ценность относительна и не завершена.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С этой точки зрения можно философски интерпретировать доход, органически предполагающего непрерывность действия. Действительно, доход дает то, что непрерывно и связано с другим, иными словами предполагает продолжение. Доход - не результат какого-то завершения, это часть предполагаемой незавершенности, ее условие. То, что заведомо завершено не имеет дохода. Хотя традиционно доход связывается с завершенностью (дела, цикла). Доход не выступает результатом, а заключен в самом действии, как способ его осуществления. Действие в своем продолжении порождает доход как условие своей непрерывности.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В области этики действие представляется как акт добра или добродетель. В этом отношении добро как цель неотделимо от добродетели. Действительно, добро это не объект или идеальное состояние, к которому нужно стремиться и направлять свои усилия. Действие в пользу добра и есть само добро. Добро рождается в акте добродетели и не существует само по себе в отрыве от акта добродетели. Не действие присутствует в исходном поле императива добра, но добро и зло заключены в самом действии и определяются его завершенностью. Действительно, целостная завершенность действия делает добро добром, а зло - злом.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Бахтин М. в своей работе "Философия поступка" противопоставляет поступок как часть мира и мир через поступок, или мир изнутри поступка. Т.е. в поступке как действии рождается мир в единстве его мотива и следствия. В объективированном сознании мотив поступка и его результаты оказываются разорванными, находятся в разных плоскостях. "Современный кризис в основе своей есть кризис современного поступка. Образовалась бездна между мотивом поступка и его продуктом. Но вследствие этого завял и продукт, оторванный от онтологических корней. Деньги могут стать мотивом поступка, строящего нравственную систему. Экономический материализм прав по отношению к настоящему моменту, но не потому, что мотивы поступка проникли во внутрь продукта, а, скорее, наоборот, продукт в своей значимости ограждается от поступка в его действительной мотивации. Но уже не изнутри продукта можно исправить дело, здесь не пробиться к поступку, а изнутри самого поступка" [1].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В этом отношении и свобода не предустановляет действие, а сама рождается в действии. Свобода это не движение от вещи в произвольном направлении, преодоление силы "притяжения" вещи. Такая свобода не имеет смысла. Истинная свобода не подразумевает полную потерю связи с вещью, а подразумевает занятие дополнительной противоположности. Свобода от одной стороны вещи возможна при возникновения органической связи с другими ее сторонами, открывающимися раньше или позже. Это и есть полная свобода, подразумевающая процесс (действие). Примитивное бегство не освобождает от вещи. Следовательно, такая свобода определяется действием, не разрывает его, но способствует целостному завершению в результате.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Вместе с этим действие первично и по отношению к оценке самого действия. Именно поэтому оценка не всегда вначале целостно представляет действие. Решение, мысль о действии не связано с самим действием. Когда оно совершается, то изменяет поле мнения. Когда действие совершено, стороны начинают думать о вещах по-другому, о вещах, которые были связаны с действием. Однако не действие протекает в поле оценки, а мысль о действии и оценка осуществляются в поле действия и зависят от его целостной завершенности.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Действительно, всякий поступок предварительно получает оценку. Однако сам процесс оценки изменяет существо поступка. Моральная оценка неразрывно связана с самим поступком и его последствиями. Предварительная моральная оценка положительная или отрицательная исключает полноту поступка, делает его невозможным, не таким. С одной стороны, - моральная оценка это часть поступка, с другой стороны, - его исключением. Произведя оценку, мы совершаем не то, что представлялось нам в этой оценке. Действуя в рамках сознания ситуации мы в конечном итоге получаем другое. Это есть "вещь в себе" всякого морального поступка. Существо поступка как бы уходит от человека и в оценке последствий изначальная установка не проявляет себя. Оценка действия не может существовать до действия и независимо от него, в противном случае оно будет лишено объективности. Объективность оценки реализуется в самом действии. [2]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Политическое движение порождает в себе своего лидера, но не лидер становится причиной движения. Движение и волнение народа это не средство выдвижения какого-либо политика. Последний является результатом этого движения, которое происходит само по себе и само в себе имеет ценность и смысл. В революции нет исходной цели и вообще революция не является средством достижения какой-либо цели. Цель рождается в самом процессе революции и является ее логическим завершением, воплощением начатого политического действия. Как было отмечено цель не существует отдельно от действия, но в действии рождается цель. Действие не достигает цели, а осуществляет ее, как добро не существует отдельно от добродетели. Постановка цели является не началом действия, как считается традиционно, а его завершением. Цель становится очевидной и реальной, когда действие уже исчерпало себя и идет к завершению.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Цель порождается самим действием, которое первично, а уже в нем находит свое осуществление конечный смысл как цель. Поэтому нет логики до действия, которой оно подчинялось бы как средство, действие целостно осуществляется само по себе и в нем рождается логика. Если политическое движение начато, то цель рождается только в его завершении. Например, в Югославии не Каштуница стал исходной причиной волнений, а напротив, волнение само по себе потребовало логического завершения в лице Каштуницы. Таким образом, он порожден самим движением масс. Завершение процесса всегда рождается в самом процессе. В этом отношении политическое движение несет в себе оценку своему лидеру, но не лидер движению.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Если война, согласно К. Клаузивицу выступает как продолжение политики другими средствами, то она является результатом, завершающим этапом политического действия. Дальнейшее насилие бессмысленно, когда завершено политическое действие. Каждое явление и каждый предмет дается сразу со своей причиной, он уже выходит из "потаенности" бытия и "схватывается" нашим сознанием со своей причиной. Без нее он не обладает нужной целостностью и остается незаметным для нас.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Таким образом, не бытие и его атрибуты предустановляют действие, а напротив, действие исходно предустановляет внутреннее тождество вещей и причинно-следственную связь событий. Бытие присутствует в действии, по целостному завершению которого в результате нам открывается структура мира, критерии добра и зла. Действие является не частью бытия, а самим бытием, способом осуществления бытия.</w:t>
      </w:r>
    </w:p>
    <w:p w:rsidR="00A34F91" w:rsidRPr="002006CD" w:rsidRDefault="00A34F91" w:rsidP="00A34F91">
      <w:pPr>
        <w:spacing w:before="120"/>
        <w:jc w:val="center"/>
        <w:rPr>
          <w:b/>
          <w:bCs/>
          <w:sz w:val="28"/>
          <w:szCs w:val="28"/>
        </w:rPr>
      </w:pPr>
      <w:r w:rsidRPr="002006CD">
        <w:rPr>
          <w:b/>
          <w:bCs/>
          <w:sz w:val="28"/>
          <w:szCs w:val="28"/>
        </w:rPr>
        <w:t>Список литературы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 xml:space="preserve"> [1] Бахтин М., "Философия поступка" / "Философия и жизнь", № 6, 1990, с. 43.</w:t>
      </w:r>
    </w:p>
    <w:p w:rsidR="00A34F91" w:rsidRPr="002006CD" w:rsidRDefault="00A34F91" w:rsidP="00A34F91">
      <w:pPr>
        <w:spacing w:before="120"/>
        <w:ind w:firstLine="567"/>
        <w:jc w:val="both"/>
      </w:pPr>
      <w:r w:rsidRPr="002006CD">
        <w:t>[2] Если рассматривать теорию сновидений З.Фрейда, что следует заметить, что сновидение и толкование неразрывны в определении будущих событий. Неверно думать, что толкование с психологической стороны нейтрально. Оно также определяет будущую судьбу, дополняя сновидение. Смерть хлебодара из Библии предопределена не только самим сновидением, но и его толкованием.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F91"/>
    <w:rsid w:val="00002B5A"/>
    <w:rsid w:val="0010437E"/>
    <w:rsid w:val="002006CD"/>
    <w:rsid w:val="00316F32"/>
    <w:rsid w:val="005976CE"/>
    <w:rsid w:val="00616072"/>
    <w:rsid w:val="006A5004"/>
    <w:rsid w:val="00710178"/>
    <w:rsid w:val="008B35EE"/>
    <w:rsid w:val="00905CC1"/>
    <w:rsid w:val="00A34F91"/>
    <w:rsid w:val="00B42C45"/>
    <w:rsid w:val="00B47B6A"/>
    <w:rsid w:val="00C41EF9"/>
    <w:rsid w:val="00D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20A01B-DB3B-4AB8-B416-E1E5B6F4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9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34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8287</Characters>
  <Application>Microsoft Office Word</Application>
  <DocSecurity>0</DocSecurity>
  <Lines>69</Lines>
  <Paragraphs>19</Paragraphs>
  <ScaleCrop>false</ScaleCrop>
  <Company>Home</Company>
  <LinksUpToDate>false</LinksUpToDate>
  <CharactersWithSpaces>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Бытие как действие</dc:title>
  <dc:subject/>
  <dc:creator>User</dc:creator>
  <cp:keywords/>
  <dc:description/>
  <cp:lastModifiedBy>admin</cp:lastModifiedBy>
  <cp:revision>2</cp:revision>
  <dcterms:created xsi:type="dcterms:W3CDTF">2014-02-18T08:43:00Z</dcterms:created>
  <dcterms:modified xsi:type="dcterms:W3CDTF">2014-02-18T08:43:00Z</dcterms:modified>
</cp:coreProperties>
</file>