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343" w:rsidRDefault="006D1343">
      <w:pPr>
        <w:pStyle w:val="5"/>
        <w:rPr>
          <w:b/>
          <w:sz w:val="36"/>
        </w:rPr>
      </w:pPr>
      <w:r>
        <w:rPr>
          <w:b/>
          <w:sz w:val="36"/>
        </w:rPr>
        <w:t>Министерство образования Российской Федерации</w:t>
      </w:r>
    </w:p>
    <w:p w:rsidR="006D1343" w:rsidRDefault="006D1343">
      <w:pPr>
        <w:jc w:val="center"/>
        <w:rPr>
          <w:sz w:val="32"/>
        </w:rPr>
      </w:pPr>
      <w:r>
        <w:rPr>
          <w:sz w:val="32"/>
        </w:rPr>
        <w:t>Хабаровский государственный технический университет</w:t>
      </w:r>
    </w:p>
    <w:p w:rsidR="006D1343" w:rsidRDefault="006D1343">
      <w:pPr>
        <w:jc w:val="center"/>
        <w:rPr>
          <w:sz w:val="32"/>
        </w:rPr>
      </w:pPr>
    </w:p>
    <w:p w:rsidR="006D1343" w:rsidRDefault="006D1343">
      <w:pPr>
        <w:jc w:val="center"/>
        <w:rPr>
          <w:sz w:val="32"/>
        </w:rPr>
      </w:pPr>
    </w:p>
    <w:p w:rsidR="006D1343" w:rsidRDefault="006D1343">
      <w:pPr>
        <w:jc w:val="center"/>
        <w:rPr>
          <w:sz w:val="32"/>
        </w:rPr>
      </w:pPr>
    </w:p>
    <w:p w:rsidR="006D1343" w:rsidRDefault="006D1343">
      <w:pPr>
        <w:jc w:val="center"/>
        <w:rPr>
          <w:sz w:val="32"/>
        </w:rPr>
      </w:pPr>
    </w:p>
    <w:p w:rsidR="006D1343" w:rsidRDefault="006D1343">
      <w:pPr>
        <w:jc w:val="center"/>
        <w:rPr>
          <w:sz w:val="32"/>
        </w:rPr>
      </w:pPr>
    </w:p>
    <w:p w:rsidR="006D1343" w:rsidRDefault="006D1343">
      <w:pPr>
        <w:jc w:val="center"/>
        <w:rPr>
          <w:sz w:val="32"/>
        </w:rPr>
      </w:pPr>
    </w:p>
    <w:p w:rsidR="006D1343" w:rsidRDefault="006D1343">
      <w:pPr>
        <w:jc w:val="center"/>
        <w:rPr>
          <w:sz w:val="32"/>
        </w:rPr>
      </w:pPr>
    </w:p>
    <w:p w:rsidR="006D1343" w:rsidRDefault="006D1343">
      <w:pPr>
        <w:jc w:val="center"/>
        <w:rPr>
          <w:sz w:val="32"/>
        </w:rPr>
      </w:pPr>
    </w:p>
    <w:p w:rsidR="006D1343" w:rsidRDefault="006D1343">
      <w:pPr>
        <w:jc w:val="center"/>
        <w:rPr>
          <w:sz w:val="32"/>
        </w:rPr>
      </w:pPr>
    </w:p>
    <w:p w:rsidR="006D1343" w:rsidRDefault="006D1343">
      <w:pPr>
        <w:jc w:val="center"/>
        <w:rPr>
          <w:sz w:val="32"/>
        </w:rPr>
      </w:pPr>
    </w:p>
    <w:p w:rsidR="006D1343" w:rsidRDefault="006D1343">
      <w:pPr>
        <w:jc w:val="center"/>
        <w:rPr>
          <w:sz w:val="32"/>
        </w:rPr>
      </w:pPr>
    </w:p>
    <w:p w:rsidR="006D1343" w:rsidRDefault="006D1343">
      <w:pPr>
        <w:pStyle w:val="2"/>
        <w:rPr>
          <w:sz w:val="40"/>
        </w:rPr>
      </w:pPr>
      <w:r>
        <w:rPr>
          <w:sz w:val="40"/>
        </w:rPr>
        <w:t>Реферат</w:t>
      </w:r>
    </w:p>
    <w:p w:rsidR="006D1343" w:rsidRDefault="006D1343">
      <w:pPr>
        <w:pStyle w:val="2"/>
        <w:rPr>
          <w:b w:val="0"/>
          <w:sz w:val="32"/>
        </w:rPr>
      </w:pPr>
      <w:r>
        <w:rPr>
          <w:sz w:val="32"/>
        </w:rPr>
        <w:t xml:space="preserve">По курсу: </w:t>
      </w:r>
      <w:r>
        <w:rPr>
          <w:b w:val="0"/>
          <w:sz w:val="32"/>
        </w:rPr>
        <w:t>« Безопасность жизнедеятельности »</w:t>
      </w:r>
    </w:p>
    <w:p w:rsidR="006D1343" w:rsidRDefault="006D1343">
      <w:pPr>
        <w:jc w:val="center"/>
        <w:rPr>
          <w:sz w:val="32"/>
        </w:rPr>
      </w:pPr>
      <w:r>
        <w:rPr>
          <w:b/>
          <w:sz w:val="32"/>
        </w:rPr>
        <w:t>Тема:</w:t>
      </w:r>
      <w:r>
        <w:rPr>
          <w:sz w:val="32"/>
        </w:rPr>
        <w:t xml:space="preserve"> « Лазерная безопасность ».</w:t>
      </w:r>
    </w:p>
    <w:p w:rsidR="006D1343" w:rsidRDefault="006D1343"/>
    <w:p w:rsidR="006D1343" w:rsidRDefault="006D1343">
      <w:pPr>
        <w:jc w:val="center"/>
        <w:rPr>
          <w:sz w:val="32"/>
        </w:rPr>
      </w:pPr>
    </w:p>
    <w:p w:rsidR="006D1343" w:rsidRDefault="006D1343">
      <w:pPr>
        <w:jc w:val="right"/>
        <w:rPr>
          <w:sz w:val="32"/>
        </w:rPr>
      </w:pPr>
    </w:p>
    <w:p w:rsidR="006D1343" w:rsidRDefault="006D1343">
      <w:pPr>
        <w:jc w:val="right"/>
        <w:rPr>
          <w:sz w:val="32"/>
        </w:rPr>
      </w:pPr>
    </w:p>
    <w:p w:rsidR="006D1343" w:rsidRDefault="006D1343">
      <w:pPr>
        <w:jc w:val="right"/>
        <w:rPr>
          <w:sz w:val="32"/>
        </w:rPr>
      </w:pPr>
    </w:p>
    <w:p w:rsidR="006D1343" w:rsidRDefault="006D1343">
      <w:pPr>
        <w:jc w:val="right"/>
        <w:rPr>
          <w:sz w:val="32"/>
        </w:rPr>
      </w:pPr>
    </w:p>
    <w:p w:rsidR="006D1343" w:rsidRDefault="006D1343">
      <w:pPr>
        <w:jc w:val="right"/>
        <w:rPr>
          <w:sz w:val="32"/>
        </w:rPr>
      </w:pPr>
      <w:r>
        <w:rPr>
          <w:sz w:val="32"/>
        </w:rPr>
        <w:t xml:space="preserve">Выполнил:   ст. гр. ИУС-71 </w:t>
      </w:r>
    </w:p>
    <w:p w:rsidR="006D1343" w:rsidRDefault="006D1343">
      <w:pPr>
        <w:jc w:val="right"/>
        <w:rPr>
          <w:sz w:val="32"/>
        </w:rPr>
      </w:pPr>
      <w:r>
        <w:rPr>
          <w:sz w:val="32"/>
        </w:rPr>
        <w:t xml:space="preserve">Буренок Н.       </w:t>
      </w:r>
    </w:p>
    <w:p w:rsidR="006D1343" w:rsidRDefault="006D1343">
      <w:pPr>
        <w:jc w:val="right"/>
        <w:rPr>
          <w:sz w:val="32"/>
        </w:rPr>
      </w:pPr>
    </w:p>
    <w:p w:rsidR="006D1343" w:rsidRDefault="006D1343">
      <w:pPr>
        <w:jc w:val="right"/>
        <w:rPr>
          <w:sz w:val="32"/>
        </w:rPr>
      </w:pPr>
      <w:r>
        <w:rPr>
          <w:sz w:val="32"/>
        </w:rPr>
        <w:t>Проверил:    преподаватель</w:t>
      </w:r>
    </w:p>
    <w:p w:rsidR="006D1343" w:rsidRDefault="006D1343">
      <w:pPr>
        <w:jc w:val="right"/>
        <w:rPr>
          <w:sz w:val="32"/>
        </w:rPr>
      </w:pPr>
      <w:r>
        <w:rPr>
          <w:sz w:val="32"/>
        </w:rPr>
        <w:t xml:space="preserve">Тупицына Т.В. </w:t>
      </w:r>
    </w:p>
    <w:p w:rsidR="006D1343" w:rsidRDefault="006D1343">
      <w:pPr>
        <w:jc w:val="right"/>
        <w:rPr>
          <w:sz w:val="32"/>
        </w:rPr>
      </w:pPr>
    </w:p>
    <w:p w:rsidR="006D1343" w:rsidRDefault="006D1343">
      <w:pPr>
        <w:jc w:val="right"/>
        <w:rPr>
          <w:sz w:val="32"/>
        </w:rPr>
      </w:pPr>
    </w:p>
    <w:p w:rsidR="006D1343" w:rsidRDefault="006D1343">
      <w:pPr>
        <w:jc w:val="right"/>
        <w:rPr>
          <w:sz w:val="32"/>
        </w:rPr>
      </w:pPr>
    </w:p>
    <w:p w:rsidR="006D1343" w:rsidRDefault="006D1343">
      <w:pPr>
        <w:jc w:val="right"/>
        <w:rPr>
          <w:sz w:val="32"/>
        </w:rPr>
      </w:pPr>
    </w:p>
    <w:p w:rsidR="006D1343" w:rsidRDefault="006D1343">
      <w:pPr>
        <w:jc w:val="right"/>
        <w:rPr>
          <w:sz w:val="32"/>
        </w:rPr>
      </w:pPr>
    </w:p>
    <w:p w:rsidR="006D1343" w:rsidRDefault="006D1343">
      <w:pPr>
        <w:jc w:val="right"/>
        <w:rPr>
          <w:sz w:val="32"/>
        </w:rPr>
      </w:pPr>
    </w:p>
    <w:p w:rsidR="006D1343" w:rsidRDefault="006D1343">
      <w:pPr>
        <w:jc w:val="center"/>
        <w:rPr>
          <w:b/>
          <w:sz w:val="36"/>
        </w:rPr>
      </w:pPr>
    </w:p>
    <w:p w:rsidR="006D1343" w:rsidRDefault="006D1343">
      <w:pPr>
        <w:jc w:val="center"/>
        <w:rPr>
          <w:b/>
          <w:sz w:val="36"/>
        </w:rPr>
      </w:pPr>
    </w:p>
    <w:p w:rsidR="006D1343" w:rsidRDefault="006D1343">
      <w:pPr>
        <w:jc w:val="center"/>
        <w:rPr>
          <w:b/>
          <w:sz w:val="36"/>
        </w:rPr>
      </w:pPr>
    </w:p>
    <w:p w:rsidR="006D1343" w:rsidRDefault="006D1343">
      <w:pPr>
        <w:jc w:val="center"/>
        <w:rPr>
          <w:b/>
          <w:sz w:val="36"/>
        </w:rPr>
      </w:pPr>
    </w:p>
    <w:p w:rsidR="006D1343" w:rsidRDefault="006D1343">
      <w:pPr>
        <w:jc w:val="center"/>
        <w:rPr>
          <w:b/>
          <w:sz w:val="36"/>
        </w:rPr>
      </w:pPr>
    </w:p>
    <w:p w:rsidR="006D1343" w:rsidRDefault="006D1343">
      <w:pPr>
        <w:pStyle w:val="8"/>
      </w:pPr>
      <w:r>
        <w:t>Х а б а р о в с к   2001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br w:type="page"/>
      </w:r>
      <w:r>
        <w:rPr>
          <w:snapToGrid w:val="0"/>
          <w:sz w:val="24"/>
        </w:rPr>
        <w:lastRenderedPageBreak/>
        <w:t>Уникальные свойства лазерного излучения, к кото</w:t>
      </w:r>
      <w:r>
        <w:rPr>
          <w:snapToGrid w:val="0"/>
          <w:sz w:val="24"/>
        </w:rPr>
        <w:softHyphen/>
        <w:t>рым относятся: монохроматичность, непосредственно связанная с высокой степенью когерентности, мощность (энергия) и направленность, непрерывно расширя</w:t>
      </w:r>
      <w:r>
        <w:rPr>
          <w:snapToGrid w:val="0"/>
          <w:sz w:val="24"/>
        </w:rPr>
        <w:softHyphen/>
        <w:t>ют сферу его использования. В зависимости от того, какие свойства лазерного излучения используются для достижения поставленной цели, можно условно выде</w:t>
      </w:r>
      <w:r>
        <w:rPr>
          <w:snapToGrid w:val="0"/>
          <w:sz w:val="24"/>
        </w:rPr>
        <w:softHyphen/>
        <w:t>лить три направления его применения. Первое направление предусматривает использование энергетичес</w:t>
      </w:r>
      <w:r>
        <w:rPr>
          <w:snapToGrid w:val="0"/>
          <w:sz w:val="24"/>
        </w:rPr>
        <w:softHyphen/>
        <w:t>ких характеристик излучения, благодаря которым излучение вызывает нагрев облучаемого материала и в необходимых случаях приводит к изменению его агре</w:t>
      </w:r>
      <w:r>
        <w:rPr>
          <w:snapToGrid w:val="0"/>
          <w:sz w:val="24"/>
        </w:rPr>
        <w:softHyphen/>
        <w:t>гатного состояния. Второе направление предусматривает использование таких свойств излучения, как про</w:t>
      </w:r>
      <w:r>
        <w:rPr>
          <w:snapToGrid w:val="0"/>
          <w:sz w:val="24"/>
        </w:rPr>
        <w:softHyphen/>
        <w:t>странственная и временная когерентность, монохрома</w:t>
      </w:r>
      <w:r>
        <w:rPr>
          <w:snapToGrid w:val="0"/>
          <w:sz w:val="24"/>
        </w:rPr>
        <w:softHyphen/>
        <w:t>тичность и стабильность частоты. Третье направление предусматривает использование направленности из</w:t>
      </w:r>
      <w:r>
        <w:rPr>
          <w:snapToGrid w:val="0"/>
          <w:sz w:val="24"/>
        </w:rPr>
        <w:softHyphen/>
        <w:t>лучения. По мере развития лазерной техники и техно</w:t>
      </w:r>
      <w:r>
        <w:rPr>
          <w:snapToGrid w:val="0"/>
          <w:sz w:val="24"/>
        </w:rPr>
        <w:softHyphen/>
        <w:t>логии наблюдается тенденция увеличения энергети</w:t>
      </w:r>
      <w:r>
        <w:rPr>
          <w:snapToGrid w:val="0"/>
          <w:sz w:val="24"/>
        </w:rPr>
        <w:softHyphen/>
        <w:t>ческих и расширение частотных характеристик лазерного излучения. Цель использования лазера (назначе</w:t>
      </w:r>
      <w:r>
        <w:rPr>
          <w:snapToGrid w:val="0"/>
          <w:sz w:val="24"/>
        </w:rPr>
        <w:softHyphen/>
        <w:t>ние) определяет выбор основных технических характе</w:t>
      </w:r>
      <w:r>
        <w:rPr>
          <w:snapToGrid w:val="0"/>
          <w:sz w:val="24"/>
        </w:rPr>
        <w:softHyphen/>
        <w:t>ристик лазера и требования к его конструкции.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При работе с лазерной техникой на обслуживающий персонал может воздействовать комплекс опасных и вредных производственных факторов. Количественные и качественные характеристики неблагоприятных производственных факторов зависят от физико-химических свойств обрабатываемого материала и простран</w:t>
      </w:r>
      <w:r>
        <w:rPr>
          <w:snapToGrid w:val="0"/>
          <w:sz w:val="24"/>
        </w:rPr>
        <w:softHyphen/>
        <w:t>ственно-энергетических характеристик лазерного излучения.</w:t>
      </w:r>
    </w:p>
    <w:p w:rsidR="006D1343" w:rsidRDefault="006D1343">
      <w:pPr>
        <w:pStyle w:val="20"/>
      </w:pPr>
      <w:r>
        <w:t>Опасные и вредные производственные факторы, определяющие условия труда операторов лазерных установок, условно разделяют на первичные и вторич</w:t>
      </w:r>
      <w:r>
        <w:softHyphen/>
        <w:t>ные. К первичным относят факторы, источником образования которых является непосредственно лазер</w:t>
      </w:r>
      <w:r>
        <w:softHyphen/>
        <w:t>ная установка, к вторичным — факторы, образующиеся при воздействии лазерного излучения на обрабатывае</w:t>
      </w:r>
      <w:r>
        <w:softHyphen/>
        <w:t>мый материал.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При эксплуатации и разработке лазерных изделий необходимо учитывать также возможность взрывов и пожаров при попадании лазерного излучения на горючие материалы.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Для лазерных технологических установок наиболее значимыми из неблагоприятных производственных факторов являются отраженное лазерное излучение, импульсный шум и загрязнение воздуха вредными веществами, образующимися при нагревании и разруше</w:t>
      </w:r>
      <w:r>
        <w:rPr>
          <w:snapToGrid w:val="0"/>
          <w:sz w:val="24"/>
        </w:rPr>
        <w:softHyphen/>
        <w:t>нии (испарении) обрабатываемого материала.</w:t>
      </w:r>
    </w:p>
    <w:p w:rsidR="006D1343" w:rsidRDefault="006D1343">
      <w:pPr>
        <w:pStyle w:val="20"/>
      </w:pPr>
      <w:r>
        <w:t>Шум лазерных установок имеет широкий частотный спектр; эквивалентный уровень звука лазерных устано</w:t>
      </w:r>
      <w:r>
        <w:softHyphen/>
        <w:t>вок на 15...20 дБА ниже уровня звука в импульсе; уровни звукового давления в отдельных импульсах длительнос</w:t>
      </w:r>
      <w:r>
        <w:softHyphen/>
        <w:t>тью порядка миллисекунды могут достигать 100...120 дБ. Основное количество вредных веществ поступает в воздух рабочей зоны в виде аэрозольных частиц с аэродинамическим диаметром меньше 10 мкм, представ</w:t>
      </w:r>
      <w:r>
        <w:softHyphen/>
        <w:t>ляющих наибольшую опасность для органов дыхания.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При проведении ремонтно-профнлактических и пусконаладочных работ можно ожидать наличия дополнительных неблагоприятных факторов, характе</w:t>
      </w:r>
      <w:r>
        <w:rPr>
          <w:snapToGrid w:val="0"/>
          <w:sz w:val="24"/>
        </w:rPr>
        <w:softHyphen/>
        <w:t>ристики которых зависят от конструктивных особеннос</w:t>
      </w:r>
      <w:r>
        <w:rPr>
          <w:snapToGrid w:val="0"/>
          <w:sz w:val="24"/>
        </w:rPr>
        <w:softHyphen/>
        <w:t>тей лазерного оборудования.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В табл. 1 приведены основные опасные и вредные производственные факторы, источники их возникнове</w:t>
      </w:r>
      <w:r>
        <w:rPr>
          <w:snapToGrid w:val="0"/>
          <w:sz w:val="24"/>
        </w:rPr>
        <w:softHyphen/>
        <w:t>ния и нормативно-техническая документация (НТД), регламентирующая воздействие опасного или вредного производственного фактора.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Наибольшую опасность лазерное излучение представ</w:t>
      </w:r>
      <w:r>
        <w:rPr>
          <w:snapToGrid w:val="0"/>
          <w:sz w:val="24"/>
        </w:rPr>
        <w:softHyphen/>
        <w:t>ляет для глаз и кожи. Вместе с тем лазерное излучение может вызывать в организме человека различные патологические изменения, функциональные рас</w:t>
      </w:r>
      <w:r>
        <w:rPr>
          <w:snapToGrid w:val="0"/>
          <w:sz w:val="24"/>
        </w:rPr>
        <w:softHyphen/>
        <w:t>стройства центральной нервной, сердечно-сосудистой и вегетативной систем, а также влиять на различные внутренние органы.</w:t>
      </w:r>
    </w:p>
    <w:p w:rsidR="006D1343" w:rsidRDefault="006D1343">
      <w:pPr>
        <w:jc w:val="both"/>
        <w:rPr>
          <w:b/>
          <w:snapToGrid w:val="0"/>
          <w:sz w:val="24"/>
        </w:rPr>
      </w:pPr>
    </w:p>
    <w:p w:rsidR="006D1343" w:rsidRDefault="006D1343">
      <w:pPr>
        <w:jc w:val="both"/>
        <w:rPr>
          <w:b/>
          <w:snapToGrid w:val="0"/>
          <w:sz w:val="24"/>
        </w:rPr>
      </w:pPr>
    </w:p>
    <w:p w:rsidR="006D1343" w:rsidRDefault="006D1343">
      <w:pPr>
        <w:jc w:val="both"/>
        <w:rPr>
          <w:b/>
          <w:snapToGrid w:val="0"/>
          <w:sz w:val="24"/>
        </w:rPr>
      </w:pPr>
    </w:p>
    <w:p w:rsidR="006D1343" w:rsidRDefault="006D1343">
      <w:pPr>
        <w:jc w:val="both"/>
        <w:rPr>
          <w:b/>
          <w:snapToGrid w:val="0"/>
          <w:sz w:val="24"/>
        </w:rPr>
      </w:pPr>
    </w:p>
    <w:p w:rsidR="006D1343" w:rsidRDefault="006D1343">
      <w:pPr>
        <w:jc w:val="both"/>
        <w:rPr>
          <w:b/>
          <w:snapToGrid w:val="0"/>
          <w:sz w:val="24"/>
        </w:rPr>
      </w:pPr>
    </w:p>
    <w:p w:rsidR="006D1343" w:rsidRDefault="006D1343">
      <w:pPr>
        <w:jc w:val="both"/>
        <w:rPr>
          <w:b/>
          <w:snapToGrid w:val="0"/>
          <w:sz w:val="24"/>
        </w:rPr>
      </w:pPr>
    </w:p>
    <w:p w:rsidR="006D1343" w:rsidRDefault="006D1343">
      <w:pPr>
        <w:pStyle w:val="1"/>
      </w:pPr>
      <w:r>
        <w:t>Таблица 1</w:t>
      </w:r>
    </w:p>
    <w:p w:rsidR="006D1343" w:rsidRDefault="006D1343">
      <w:pPr>
        <w:pStyle w:val="a4"/>
        <w:rPr>
          <w:sz w:val="28"/>
        </w:rPr>
      </w:pPr>
      <w:r>
        <w:rPr>
          <w:sz w:val="28"/>
        </w:rPr>
        <w:t>Опасные и вредные производственные факторы, источники их возникновения и НТД, регламентирующая их воздействие</w:t>
      </w:r>
    </w:p>
    <w:p w:rsidR="006D1343" w:rsidRDefault="006D1343">
      <w:pPr>
        <w:pStyle w:val="a4"/>
        <w:rPr>
          <w:sz w:val="28"/>
        </w:rPr>
      </w:pP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3260"/>
      </w:tblGrid>
      <w:tr w:rsidR="006D1343">
        <w:trPr>
          <w:trHeight w:hRule="exact" w:val="110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Опасный или вредный произ</w:t>
            </w:r>
            <w:r>
              <w:rPr>
                <w:b/>
                <w:snapToGrid w:val="0"/>
                <w:sz w:val="24"/>
              </w:rPr>
              <w:softHyphen/>
              <w:t>водственный фак</w:t>
            </w:r>
            <w:r>
              <w:rPr>
                <w:b/>
                <w:snapToGrid w:val="0"/>
                <w:sz w:val="24"/>
              </w:rPr>
              <w:softHyphen/>
              <w:t>тор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Источник возникно</w:t>
            </w:r>
            <w:r>
              <w:rPr>
                <w:b/>
                <w:snapToGrid w:val="0"/>
                <w:sz w:val="24"/>
              </w:rPr>
              <w:softHyphen/>
              <w:t>вения опасного или вредного фактора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Нормативно-техничес</w:t>
            </w:r>
            <w:r>
              <w:rPr>
                <w:b/>
                <w:snapToGrid w:val="0"/>
                <w:sz w:val="24"/>
              </w:rPr>
              <w:softHyphen/>
              <w:t>кий документ,регламен</w:t>
            </w:r>
            <w:r>
              <w:rPr>
                <w:b/>
                <w:snapToGrid w:val="0"/>
                <w:sz w:val="24"/>
              </w:rPr>
              <w:softHyphen/>
              <w:t>тирующий воз</w:t>
            </w:r>
            <w:r>
              <w:rPr>
                <w:b/>
                <w:snapToGrid w:val="0"/>
                <w:sz w:val="24"/>
              </w:rPr>
              <w:softHyphen/>
              <w:t>действие опасного фак</w:t>
            </w:r>
            <w:r>
              <w:rPr>
                <w:b/>
                <w:snapToGrid w:val="0"/>
                <w:sz w:val="24"/>
              </w:rPr>
              <w:softHyphen/>
              <w:t>тора</w:t>
            </w:r>
          </w:p>
        </w:tc>
      </w:tr>
      <w:tr w:rsidR="006D1343">
        <w:trPr>
          <w:trHeight w:hRule="exact" w:val="250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Лазерное излуче</w:t>
            </w:r>
            <w:r>
              <w:rPr>
                <w:snapToGrid w:val="0"/>
                <w:sz w:val="24"/>
                <w:u w:val="single"/>
              </w:rPr>
              <w:softHyphen/>
              <w:t>ние:</w:t>
            </w:r>
          </w:p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прямое (зеркально-отражен</w:t>
            </w:r>
            <w:r>
              <w:rPr>
                <w:snapToGrid w:val="0"/>
                <w:sz w:val="24"/>
              </w:rPr>
              <w:softHyphen/>
              <w:t>ное)</w:t>
            </w:r>
          </w:p>
          <w:p w:rsidR="006D1343" w:rsidRDefault="006D1343">
            <w:pPr>
              <w:jc w:val="both"/>
              <w:rPr>
                <w:snapToGrid w:val="0"/>
                <w:sz w:val="24"/>
              </w:rPr>
            </w:pPr>
          </w:p>
          <w:p w:rsidR="006D1343" w:rsidRDefault="006D1343">
            <w:pPr>
              <w:jc w:val="both"/>
              <w:rPr>
                <w:snapToGrid w:val="0"/>
                <w:sz w:val="24"/>
              </w:rPr>
            </w:pPr>
          </w:p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диффузионно отраженное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</w:p>
          <w:p w:rsidR="006D1343" w:rsidRDefault="006D1343">
            <w:pPr>
              <w:pStyle w:val="21"/>
            </w:pPr>
            <w:r>
              <w:t>Резонатор лазера; зеркала,оптическая система, мишень при воздействии лазерно</w:t>
            </w:r>
            <w:r>
              <w:softHyphen/>
              <w:t>го излучения</w:t>
            </w:r>
          </w:p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Оптическая система, мишень при воздей</w:t>
            </w:r>
            <w:r>
              <w:rPr>
                <w:snapToGrid w:val="0"/>
                <w:sz w:val="24"/>
              </w:rPr>
              <w:softHyphen/>
              <w:t>ствии лазерного излу</w:t>
            </w:r>
            <w:r>
              <w:rPr>
                <w:snapToGrid w:val="0"/>
                <w:sz w:val="24"/>
              </w:rPr>
              <w:softHyphen/>
              <w:t>чения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</w:p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Санитарные нормы и правила устройства и эксплуатации лазеров № 5804-91, ГОСТ 12.1.040-83</w:t>
            </w:r>
          </w:p>
        </w:tc>
      </w:tr>
      <w:tr w:rsidR="006D1343">
        <w:trPr>
          <w:trHeight w:hRule="exact" w:val="171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Напряжение в электрической цепи, замыкание которой может произойти через тело человека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Цепи управления и источники электро</w:t>
            </w:r>
            <w:r>
              <w:rPr>
                <w:snapToGrid w:val="0"/>
                <w:sz w:val="24"/>
              </w:rPr>
              <w:softHyphen/>
              <w:t>питания лазера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ГОСТ 12.2.007.0-75, Правила технической эксплуатации (ПТЭ) и Правила техники безо</w:t>
            </w:r>
            <w:r>
              <w:rPr>
                <w:snapToGrid w:val="0"/>
                <w:sz w:val="24"/>
              </w:rPr>
              <w:softHyphen/>
              <w:t>пасности (ПТБ)</w:t>
            </w:r>
          </w:p>
        </w:tc>
      </w:tr>
      <w:tr w:rsidR="006D1343">
        <w:trPr>
          <w:trHeight w:hRule="exact" w:val="170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Вредные вещес</w:t>
            </w:r>
            <w:r>
              <w:rPr>
                <w:snapToGrid w:val="0"/>
                <w:sz w:val="24"/>
              </w:rPr>
              <w:softHyphen/>
              <w:t>тва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Мишень при воздействии лазерного излу</w:t>
            </w:r>
            <w:r>
              <w:rPr>
                <w:snapToGrid w:val="0"/>
                <w:sz w:val="24"/>
              </w:rPr>
              <w:softHyphen/>
              <w:t>чения, системы охлаждения, сопут</w:t>
            </w:r>
            <w:r>
              <w:rPr>
                <w:snapToGrid w:val="0"/>
                <w:sz w:val="24"/>
              </w:rPr>
              <w:softHyphen/>
              <w:t>ствующее УФ-излучение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ГОСТ 12.1.005-88, отраслевые нормы</w:t>
            </w:r>
          </w:p>
        </w:tc>
      </w:tr>
      <w:tr w:rsidR="006D1343">
        <w:trPr>
          <w:trHeight w:hRule="exact" w:val="99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УФ-излучение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Мишень при воздей</w:t>
            </w:r>
            <w:r>
              <w:rPr>
                <w:snapToGrid w:val="0"/>
                <w:sz w:val="24"/>
              </w:rPr>
              <w:softHyphen/>
              <w:t>ствии лазерного излу</w:t>
            </w:r>
            <w:r>
              <w:rPr>
                <w:snapToGrid w:val="0"/>
                <w:sz w:val="24"/>
              </w:rPr>
              <w:softHyphen/>
              <w:t>чения и газоразряд</w:t>
            </w:r>
            <w:r>
              <w:rPr>
                <w:snapToGrid w:val="0"/>
                <w:sz w:val="24"/>
              </w:rPr>
              <w:softHyphen/>
              <w:t>ные трубки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Санитарные нормы и правила устройства и эксплуатации лазеров №5804-91</w:t>
            </w:r>
          </w:p>
        </w:tc>
      </w:tr>
      <w:tr w:rsidR="006D1343">
        <w:trPr>
          <w:trHeight w:hRule="exact" w:val="12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Шум и вибрация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Мишень при воздей</w:t>
            </w:r>
            <w:r>
              <w:rPr>
                <w:snapToGrid w:val="0"/>
                <w:sz w:val="24"/>
              </w:rPr>
              <w:softHyphen/>
              <w:t>ствии лазерного излу</w:t>
            </w:r>
            <w:r>
              <w:rPr>
                <w:snapToGrid w:val="0"/>
                <w:sz w:val="24"/>
              </w:rPr>
              <w:softHyphen/>
              <w:t>чения, вспомогатель</w:t>
            </w:r>
            <w:r>
              <w:rPr>
                <w:snapToGrid w:val="0"/>
                <w:sz w:val="24"/>
              </w:rPr>
              <w:softHyphen/>
              <w:t>ное оборудование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ГОСТ 12.1.050-86, ГОСТ 12.1.001-89, ГОСТ 12.1.003-83, СП 2.1.8.562-96, СН 2.1.8,566-96, СН 2.2.4/2.1.8.562-96</w:t>
            </w:r>
          </w:p>
        </w:tc>
      </w:tr>
      <w:tr w:rsidR="006D1343">
        <w:trPr>
          <w:trHeight w:hRule="exact" w:val="90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Инфракрасная радиация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Мишень при воздей</w:t>
            </w:r>
            <w:r>
              <w:rPr>
                <w:snapToGrid w:val="0"/>
                <w:sz w:val="24"/>
              </w:rPr>
              <w:softHyphen/>
              <w:t>ствии лазерного излу</w:t>
            </w:r>
            <w:r>
              <w:rPr>
                <w:snapToGrid w:val="0"/>
                <w:sz w:val="24"/>
              </w:rPr>
              <w:softHyphen/>
              <w:t>чения, вспомогатель</w:t>
            </w:r>
            <w:r>
              <w:rPr>
                <w:snapToGrid w:val="0"/>
                <w:sz w:val="24"/>
              </w:rPr>
              <w:softHyphen/>
              <w:t>ное оборудование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СанПиН 2.2.4,548-96</w:t>
            </w:r>
          </w:p>
        </w:tc>
      </w:tr>
    </w:tbl>
    <w:p w:rsidR="006D1343" w:rsidRDefault="006D1343">
      <w:pPr>
        <w:jc w:val="both"/>
        <w:rPr>
          <w:snapToGrid w:val="0"/>
          <w:sz w:val="24"/>
        </w:rPr>
      </w:pP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Основным документом, регламентирующим требова</w:t>
      </w:r>
      <w:r>
        <w:rPr>
          <w:snapToGrid w:val="0"/>
          <w:sz w:val="24"/>
        </w:rPr>
        <w:softHyphen/>
        <w:t>ния безопасности при эксплуатации лазерных установок, являются "Санитарные нормы и правила устройства и эксплуатации лазеров" № 5804—91 (СанПиН-лазер). Этот документ устанавливает: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предельно допустимые уровни (ПДУ) лазерного излучения в диапазоне длин волн 180...10</w:t>
      </w:r>
      <w:r>
        <w:rPr>
          <w:snapToGrid w:val="0"/>
          <w:sz w:val="24"/>
          <w:vertAlign w:val="superscript"/>
        </w:rPr>
        <w:t>5</w:t>
      </w:r>
      <w:r>
        <w:rPr>
          <w:snapToGrid w:val="0"/>
          <w:sz w:val="24"/>
        </w:rPr>
        <w:t xml:space="preserve"> нм при различных условиях воздействия на человека;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классификацию лазеров по степени опасности генерируемого ими излучения;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требования к устройству и эксплуатации лазеров;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требования к производственным помещениям, размещению оборудования и организации рабочих мест;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требования к персоналу;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контроль за состоянием производственной среды;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требования к применению средств защиты;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требования к медицинскому контролю.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Предельно допустимые уровни (ПДУ) лазерного излучения установлены для двух условий облучения - однократного и хронического в трех диапазонах длин волн: I - от 180 до 380 нм; II -св. 380 до 1400 нм; III - св. 1400 до 10</w:t>
      </w:r>
      <w:r>
        <w:rPr>
          <w:snapToGrid w:val="0"/>
          <w:sz w:val="24"/>
          <w:vertAlign w:val="superscript"/>
        </w:rPr>
        <w:t>5</w:t>
      </w:r>
      <w:r>
        <w:rPr>
          <w:snapToGrid w:val="0"/>
          <w:sz w:val="24"/>
        </w:rPr>
        <w:t>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Нормируемыми параметрами лазерного излучения являются энергетическая экспозиция Н и облученности Е</w:t>
      </w:r>
      <w:r>
        <w:rPr>
          <w:i/>
          <w:snapToGrid w:val="0"/>
          <w:sz w:val="24"/>
        </w:rPr>
        <w:t>,</w:t>
      </w:r>
      <w:r>
        <w:rPr>
          <w:snapToGrid w:val="0"/>
          <w:sz w:val="24"/>
        </w:rPr>
        <w:t xml:space="preserve"> усредненные по ограничивающей апертуре.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Для определения предельно допустимых уровней энергетической экспозиции Н</w:t>
      </w:r>
      <w:r>
        <w:rPr>
          <w:snapToGrid w:val="0"/>
          <w:sz w:val="24"/>
          <w:vertAlign w:val="subscript"/>
        </w:rPr>
        <w:t>ПДУ</w:t>
      </w:r>
      <w:r>
        <w:rPr>
          <w:snapToGrid w:val="0"/>
          <w:sz w:val="24"/>
        </w:rPr>
        <w:t xml:space="preserve"> и облученности Е</w:t>
      </w:r>
      <w:r>
        <w:rPr>
          <w:snapToGrid w:val="0"/>
          <w:sz w:val="24"/>
          <w:vertAlign w:val="subscript"/>
        </w:rPr>
        <w:t>ПДУ</w:t>
      </w:r>
      <w:r>
        <w:rPr>
          <w:snapToGrid w:val="0"/>
          <w:sz w:val="24"/>
        </w:rPr>
        <w:t xml:space="preserve"> при воздействии лазерного излучения на кожу усредне</w:t>
      </w:r>
      <w:r>
        <w:rPr>
          <w:snapToGrid w:val="0"/>
          <w:sz w:val="24"/>
        </w:rPr>
        <w:softHyphen/>
        <w:t>ние производится по ограничивающей апертуре диамет</w:t>
      </w:r>
      <w:r>
        <w:rPr>
          <w:snapToGrid w:val="0"/>
          <w:sz w:val="24"/>
        </w:rPr>
        <w:softHyphen/>
        <w:t>ром 1,1 х10</w:t>
      </w:r>
      <w:r>
        <w:rPr>
          <w:snapToGrid w:val="0"/>
          <w:sz w:val="24"/>
          <w:vertAlign w:val="superscript"/>
        </w:rPr>
        <w:t>-3</w:t>
      </w:r>
      <w:r>
        <w:rPr>
          <w:snapToGrid w:val="0"/>
          <w:sz w:val="24"/>
        </w:rPr>
        <w:t xml:space="preserve">  м (площадь апертуры </w:t>
      </w:r>
      <w:r>
        <w:rPr>
          <w:snapToGrid w:val="0"/>
          <w:sz w:val="24"/>
          <w:lang w:val="en-US"/>
        </w:rPr>
        <w:t>S</w:t>
      </w:r>
      <w:r>
        <w:rPr>
          <w:snapToGrid w:val="0"/>
          <w:sz w:val="24"/>
          <w:vertAlign w:val="subscript"/>
        </w:rPr>
        <w:t>а</w:t>
      </w:r>
      <w:r>
        <w:rPr>
          <w:snapToGrid w:val="0"/>
          <w:sz w:val="24"/>
        </w:rPr>
        <w:t xml:space="preserve"> = 10</w:t>
      </w:r>
      <w:r>
        <w:rPr>
          <w:snapToGrid w:val="0"/>
          <w:sz w:val="24"/>
          <w:vertAlign w:val="superscript"/>
        </w:rPr>
        <w:t>-6</w:t>
      </w:r>
      <w:r>
        <w:rPr>
          <w:snapToGrid w:val="0"/>
          <w:sz w:val="24"/>
        </w:rPr>
        <w:t xml:space="preserve"> м</w:t>
      </w:r>
      <w:r>
        <w:rPr>
          <w:snapToGrid w:val="0"/>
          <w:sz w:val="24"/>
          <w:vertAlign w:val="superscript"/>
        </w:rPr>
        <w:t>2</w:t>
      </w:r>
      <w:r>
        <w:rPr>
          <w:snapToGrid w:val="0"/>
          <w:sz w:val="24"/>
        </w:rPr>
        <w:t>).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Для определения предельно допустимых уровней Н</w:t>
      </w:r>
      <w:r>
        <w:rPr>
          <w:snapToGrid w:val="0"/>
          <w:sz w:val="24"/>
          <w:vertAlign w:val="subscript"/>
        </w:rPr>
        <w:t>ПДУ</w:t>
      </w:r>
      <w:r>
        <w:rPr>
          <w:snapToGrid w:val="0"/>
          <w:sz w:val="24"/>
        </w:rPr>
        <w:t xml:space="preserve"> и Е</w:t>
      </w:r>
      <w:r>
        <w:rPr>
          <w:snapToGrid w:val="0"/>
          <w:sz w:val="24"/>
          <w:vertAlign w:val="subscript"/>
        </w:rPr>
        <w:t>ПДУ</w:t>
      </w:r>
      <w:r>
        <w:rPr>
          <w:snapToGrid w:val="0"/>
          <w:sz w:val="24"/>
        </w:rPr>
        <w:t xml:space="preserve"> при воздействии на глаза лазерного излучения в диапазонах I и III усреднение производится по ограничивающей апертуре диаметром 1,1х10</w:t>
      </w:r>
      <w:r>
        <w:rPr>
          <w:snapToGrid w:val="0"/>
          <w:sz w:val="24"/>
          <w:vertAlign w:val="superscript"/>
        </w:rPr>
        <w:t>-3</w:t>
      </w:r>
      <w:r>
        <w:rPr>
          <w:snapToGrid w:val="0"/>
          <w:sz w:val="24"/>
        </w:rPr>
        <w:t xml:space="preserve"> м, а в диапазоне II — по апертуре диаметром 7х10</w:t>
      </w:r>
      <w:r>
        <w:rPr>
          <w:snapToGrid w:val="0"/>
          <w:sz w:val="24"/>
          <w:vertAlign w:val="superscript"/>
        </w:rPr>
        <w:t>-7</w:t>
      </w:r>
      <w:r>
        <w:rPr>
          <w:snapToGrid w:val="0"/>
          <w:sz w:val="24"/>
        </w:rPr>
        <w:t xml:space="preserve"> м.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Наряду с энергетической экспозицией и облученнос</w:t>
      </w:r>
      <w:r>
        <w:rPr>
          <w:snapToGrid w:val="0"/>
          <w:sz w:val="24"/>
        </w:rPr>
        <w:softHyphen/>
        <w:t xml:space="preserve">тью нормируемыми параметрами являются также энергия </w:t>
      </w:r>
      <w:r>
        <w:rPr>
          <w:snapToGrid w:val="0"/>
          <w:sz w:val="24"/>
          <w:lang w:val="en-US"/>
        </w:rPr>
        <w:t>W</w:t>
      </w:r>
      <w:r>
        <w:rPr>
          <w:snapToGrid w:val="0"/>
          <w:sz w:val="24"/>
        </w:rPr>
        <w:t xml:space="preserve"> и мощность </w:t>
      </w:r>
      <w:r>
        <w:rPr>
          <w:snapToGrid w:val="0"/>
          <w:sz w:val="24"/>
          <w:lang w:val="en-US"/>
        </w:rPr>
        <w:t>P</w:t>
      </w:r>
      <w:r>
        <w:rPr>
          <w:snapToGrid w:val="0"/>
          <w:sz w:val="24"/>
        </w:rPr>
        <w:t xml:space="preserve"> излучения, прошедшего через указанные ограничивающие апертуры.</w:t>
      </w:r>
    </w:p>
    <w:p w:rsidR="006D1343" w:rsidRDefault="006D1343">
      <w:pPr>
        <w:jc w:val="both"/>
        <w:rPr>
          <w:snapToGrid w:val="0"/>
          <w:sz w:val="24"/>
        </w:rPr>
      </w:pPr>
    </w:p>
    <w:p w:rsidR="006D1343" w:rsidRDefault="006D1343">
      <w:pPr>
        <w:jc w:val="center"/>
        <w:rPr>
          <w:snapToGrid w:val="0"/>
          <w:sz w:val="24"/>
          <w:vertAlign w:val="subscript"/>
        </w:rPr>
      </w:pPr>
      <w:r>
        <w:rPr>
          <w:snapToGrid w:val="0"/>
          <w:sz w:val="24"/>
        </w:rPr>
        <w:t>Н</w:t>
      </w:r>
      <w:r>
        <w:rPr>
          <w:snapToGrid w:val="0"/>
          <w:sz w:val="24"/>
          <w:vertAlign w:val="subscript"/>
        </w:rPr>
        <w:t xml:space="preserve">ПДУ </w:t>
      </w:r>
      <w:r>
        <w:rPr>
          <w:snapToGrid w:val="0"/>
          <w:sz w:val="24"/>
        </w:rPr>
        <w:t xml:space="preserve"> = </w:t>
      </w:r>
      <w:r>
        <w:rPr>
          <w:snapToGrid w:val="0"/>
          <w:sz w:val="24"/>
          <w:lang w:val="en-US"/>
        </w:rPr>
        <w:t>W</w:t>
      </w:r>
      <w:r>
        <w:rPr>
          <w:snapToGrid w:val="0"/>
          <w:sz w:val="24"/>
          <w:vertAlign w:val="subscript"/>
        </w:rPr>
        <w:t>ПДУ</w:t>
      </w:r>
      <w:r>
        <w:rPr>
          <w:snapToGrid w:val="0"/>
          <w:sz w:val="24"/>
          <w:lang w:val="en-US"/>
        </w:rPr>
        <w:t xml:space="preserve"> / S</w:t>
      </w:r>
      <w:r>
        <w:rPr>
          <w:snapToGrid w:val="0"/>
          <w:sz w:val="24"/>
          <w:vertAlign w:val="subscript"/>
        </w:rPr>
        <w:t>а</w:t>
      </w:r>
      <w:r>
        <w:rPr>
          <w:snapToGrid w:val="0"/>
          <w:sz w:val="24"/>
        </w:rPr>
        <w:t xml:space="preserve">,   </w:t>
      </w:r>
      <w:r>
        <w:rPr>
          <w:snapToGrid w:val="0"/>
          <w:sz w:val="24"/>
          <w:lang w:val="en-US"/>
        </w:rPr>
        <w:t>E</w:t>
      </w:r>
      <w:r>
        <w:rPr>
          <w:snapToGrid w:val="0"/>
          <w:sz w:val="24"/>
          <w:vertAlign w:val="subscript"/>
        </w:rPr>
        <w:t xml:space="preserve">ПДУ </w:t>
      </w:r>
      <w:r>
        <w:rPr>
          <w:snapToGrid w:val="0"/>
          <w:sz w:val="24"/>
        </w:rPr>
        <w:t xml:space="preserve">= </w:t>
      </w:r>
      <w:r>
        <w:rPr>
          <w:snapToGrid w:val="0"/>
          <w:sz w:val="24"/>
          <w:lang w:val="en-US"/>
        </w:rPr>
        <w:t>P</w:t>
      </w:r>
      <w:r>
        <w:rPr>
          <w:snapToGrid w:val="0"/>
          <w:sz w:val="24"/>
          <w:vertAlign w:val="subscript"/>
        </w:rPr>
        <w:t>ПДУ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  <w:lang w:val="en-US"/>
        </w:rPr>
        <w:t>/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  <w:lang w:val="en-US"/>
        </w:rPr>
        <w:t>S</w:t>
      </w:r>
      <w:r>
        <w:rPr>
          <w:snapToGrid w:val="0"/>
          <w:sz w:val="24"/>
          <w:vertAlign w:val="subscript"/>
        </w:rPr>
        <w:t xml:space="preserve">а </w:t>
      </w:r>
    </w:p>
    <w:p w:rsidR="006D1343" w:rsidRDefault="008E5870">
      <w:pPr>
        <w:jc w:val="both"/>
        <w:rPr>
          <w:snapToGrid w:val="0"/>
          <w:sz w:val="24"/>
        </w:rPr>
      </w:pPr>
      <w:r>
        <w:rPr>
          <w:snapToGrid w:val="0"/>
          <w:position w:val="-1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fillcolor="window">
            <v:imagedata r:id="rId4" o:title=""/>
          </v:shape>
        </w:pic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где: </w:t>
      </w:r>
      <w:r>
        <w:rPr>
          <w:snapToGrid w:val="0"/>
          <w:sz w:val="24"/>
          <w:lang w:val="en-US"/>
        </w:rPr>
        <w:t>W</w:t>
      </w:r>
      <w:r>
        <w:rPr>
          <w:snapToGrid w:val="0"/>
          <w:sz w:val="24"/>
          <w:vertAlign w:val="subscript"/>
        </w:rPr>
        <w:t xml:space="preserve">ПДУ </w:t>
      </w:r>
      <w:r>
        <w:rPr>
          <w:snapToGrid w:val="0"/>
          <w:sz w:val="24"/>
        </w:rPr>
        <w:t>и Р</w:t>
      </w:r>
      <w:r>
        <w:rPr>
          <w:snapToGrid w:val="0"/>
          <w:sz w:val="24"/>
          <w:vertAlign w:val="subscript"/>
        </w:rPr>
        <w:t>ПДУ</w:t>
      </w:r>
      <w:r>
        <w:rPr>
          <w:snapToGrid w:val="0"/>
          <w:sz w:val="24"/>
        </w:rPr>
        <w:t xml:space="preserve"> – предельно допустимые уровни соответственно энергии и мощности.</w:t>
      </w:r>
    </w:p>
    <w:p w:rsidR="006D1343" w:rsidRDefault="006D1343">
      <w:pPr>
        <w:pStyle w:val="20"/>
      </w:pPr>
      <w:r>
        <w:t>Параметры Н</w:t>
      </w:r>
      <w:r>
        <w:rPr>
          <w:vertAlign w:val="subscript"/>
        </w:rPr>
        <w:t>ПДУ</w:t>
      </w:r>
      <w:r>
        <w:t>,</w:t>
      </w:r>
      <w:r>
        <w:rPr>
          <w:vertAlign w:val="subscript"/>
        </w:rPr>
        <w:t xml:space="preserve"> </w:t>
      </w:r>
      <w:r>
        <w:rPr>
          <w:lang w:val="en-US"/>
        </w:rPr>
        <w:t>E</w:t>
      </w:r>
      <w:r>
        <w:rPr>
          <w:vertAlign w:val="subscript"/>
        </w:rPr>
        <w:t>ПДУ</w:t>
      </w:r>
      <w:r>
        <w:t xml:space="preserve"> и </w:t>
      </w:r>
      <w:r>
        <w:rPr>
          <w:lang w:val="en-US"/>
        </w:rPr>
        <w:t>W</w:t>
      </w:r>
      <w:r>
        <w:rPr>
          <w:vertAlign w:val="subscript"/>
        </w:rPr>
        <w:t>ПДУ</w:t>
      </w:r>
      <w:r>
        <w:t>, Р</w:t>
      </w:r>
      <w:r>
        <w:rPr>
          <w:vertAlign w:val="subscript"/>
        </w:rPr>
        <w:t>ПДУ</w:t>
      </w:r>
      <w:r>
        <w:t xml:space="preserve"> могут использоваться каждый в отдельности в соответствии с решаемой задачей.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Лазерное излучение с длиной волны 380...1400 нм наибольшую опасность представляет для сетчатой оболочки глаза, а излучение с длиной волны 180...380 нм и св. 1400 нм - для передних сред глаза. Повреждение кожи может быть вызвано лазерным излучением любой длины волны рассматриваемого спектрального диапазо</w:t>
      </w:r>
      <w:r>
        <w:rPr>
          <w:snapToGrid w:val="0"/>
          <w:sz w:val="24"/>
        </w:rPr>
        <w:softHyphen/>
        <w:t>на (180...10</w:t>
      </w:r>
      <w:r>
        <w:rPr>
          <w:snapToGrid w:val="0"/>
          <w:sz w:val="24"/>
          <w:vertAlign w:val="superscript"/>
        </w:rPr>
        <w:t>5</w:t>
      </w:r>
      <w:r>
        <w:rPr>
          <w:snapToGrid w:val="0"/>
          <w:sz w:val="24"/>
        </w:rPr>
        <w:t xml:space="preserve"> нм).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В СанПиН-лазер приведе</w:t>
      </w:r>
      <w:r>
        <w:rPr>
          <w:snapToGrid w:val="0"/>
          <w:sz w:val="24"/>
        </w:rPr>
        <w:softHyphen/>
        <w:t>ны соотношения для определения ПДУ при однократном воздействии на глаза и кожу одиночных импульсов коллимированного или диффузного лазерного излуче</w:t>
      </w:r>
      <w:r>
        <w:rPr>
          <w:snapToGrid w:val="0"/>
          <w:sz w:val="24"/>
        </w:rPr>
        <w:softHyphen/>
        <w:t>ния, а также поправки для учета хронического воз</w:t>
      </w:r>
      <w:r>
        <w:rPr>
          <w:snapToGrid w:val="0"/>
          <w:sz w:val="24"/>
        </w:rPr>
        <w:softHyphen/>
        <w:t>действия повторяющихся импульсов и углового размера источников диффузного излучения.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Инструментом, позволяющим определять основные направления работы по нормализации условий труда операторов лазерных установок, является классифика</w:t>
      </w:r>
      <w:r>
        <w:rPr>
          <w:snapToGrid w:val="0"/>
          <w:sz w:val="24"/>
        </w:rPr>
        <w:softHyphen/>
        <w:t>ция лазеров по степени опасности генерируемого ими излучения. Определение класса опасности основано на учете его выходной энергии (мощности) и предельно допустимых уровней при однократном воздействии генерируемого излучения. Лазеры по степени опасности подразделяют на четыре класса.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К лазерам I класса относят полностью безопасные лазеры, т.е. такие лазеры, выходное (коллимированное) излучение которых не представляет опасности при облучении глаз и кожи.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Лазеры II класса - это лазеры, выходное излучение которых представляет опасность при облучении глаз или кожи человека коллимированным пучком (опасность при облучении кожи существует только в I и III спек</w:t>
      </w:r>
      <w:r>
        <w:rPr>
          <w:snapToGrid w:val="0"/>
          <w:sz w:val="24"/>
        </w:rPr>
        <w:softHyphen/>
        <w:t>тральных диапазонах). Диффузно отраженное излучение безопасно как для кожи, так и для глаз во всех спек</w:t>
      </w:r>
      <w:r>
        <w:rPr>
          <w:snapToGrid w:val="0"/>
          <w:sz w:val="24"/>
        </w:rPr>
        <w:softHyphen/>
        <w:t>тральных диапазонах.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К лазерам III класса относят такие лазеры, выходное излучение которых представляет опасность при облуче</w:t>
      </w:r>
      <w:r>
        <w:rPr>
          <w:snapToGrid w:val="0"/>
          <w:sz w:val="24"/>
        </w:rPr>
        <w:softHyphen/>
        <w:t>нии глаз не только коллимированным, но и диффузно отраженным излучением на расстоянии 10 см от отража</w:t>
      </w:r>
      <w:r>
        <w:rPr>
          <w:snapToGrid w:val="0"/>
          <w:sz w:val="24"/>
        </w:rPr>
        <w:softHyphen/>
        <w:t>ющей поверхности и (или) при облучении кожи коллими</w:t>
      </w:r>
      <w:r>
        <w:rPr>
          <w:snapToGrid w:val="0"/>
          <w:sz w:val="24"/>
        </w:rPr>
        <w:softHyphen/>
        <w:t>рованным излучением. Диффузно отраженное излучение не представляет опасности для кожи. К этому классу относят лазеры, генерирующие излучение в спектраль</w:t>
      </w:r>
      <w:r>
        <w:rPr>
          <w:snapToGrid w:val="0"/>
          <w:sz w:val="24"/>
        </w:rPr>
        <w:softHyphen/>
        <w:t>ном диапазоне II.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Лазеры IV класса включают такие лазеры, диффузно отраженное излучение которых, представляет опасность для глаз и кожи на расстоянии 10 см от отражающей поверхности.</w:t>
      </w:r>
    </w:p>
    <w:p w:rsidR="006D1343" w:rsidRDefault="006D1343">
      <w:pPr>
        <w:pStyle w:val="20"/>
      </w:pPr>
      <w:r>
        <w:t>Лазеры классифицирует предприятие-изготовитель по выходным характеристикам излучения расчетным методом.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Класс опасности лазерного изделия определяется классом используемого в нем лазера.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В табл. 2 показана ориентировочная связь наличия опасных и вредных факторов, сопутствующих работе лазерных изделий, с классом лазера в соответствии с ГОСТ 12.1.040-83.</w:t>
      </w:r>
    </w:p>
    <w:p w:rsidR="006D1343" w:rsidRDefault="006D1343">
      <w:pPr>
        <w:pStyle w:val="1"/>
      </w:pPr>
      <w:r>
        <w:t>Таблица 2</w:t>
      </w:r>
    </w:p>
    <w:p w:rsidR="006D1343" w:rsidRDefault="006D1343">
      <w:pPr>
        <w:pStyle w:val="30"/>
      </w:pPr>
      <w:r>
        <w:t>Опасные и вредные производственные факторы, ожидаемые при эксплуатации лазеров различных классов</w:t>
      </w:r>
    </w:p>
    <w:p w:rsidR="006D1343" w:rsidRDefault="006D1343">
      <w:pPr>
        <w:pStyle w:val="30"/>
      </w:pPr>
    </w:p>
    <w:tbl>
      <w:tblPr>
        <w:tblW w:w="0" w:type="auto"/>
        <w:tblInd w:w="12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709"/>
        <w:gridCol w:w="709"/>
        <w:gridCol w:w="709"/>
        <w:gridCol w:w="708"/>
      </w:tblGrid>
      <w:tr w:rsidR="006D1343">
        <w:trPr>
          <w:cantSplit/>
          <w:trHeight w:hRule="exact" w:val="260"/>
        </w:trPr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Опасные и вредные производственные факторы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pStyle w:val="2"/>
            </w:pPr>
            <w:r>
              <w:t>Класс лазера</w:t>
            </w:r>
          </w:p>
        </w:tc>
      </w:tr>
      <w:tr w:rsidR="006D1343">
        <w:trPr>
          <w:cantSplit/>
          <w:trHeight w:hRule="exact" w:val="260"/>
        </w:trPr>
        <w:tc>
          <w:tcPr>
            <w:tcW w:w="39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II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III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IV</w:t>
            </w:r>
          </w:p>
        </w:tc>
      </w:tr>
      <w:tr w:rsidR="006D1343">
        <w:trPr>
          <w:cantSplit/>
          <w:trHeight w:hRule="exact" w:val="520"/>
        </w:trPr>
        <w:tc>
          <w:tcPr>
            <w:tcW w:w="39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Лазерное излучение:</w:t>
            </w:r>
          </w:p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прямое, зеркально отраженное </w:t>
            </w:r>
          </w:p>
          <w:p w:rsidR="006D1343" w:rsidRDefault="006D1343">
            <w:pPr>
              <w:jc w:val="both"/>
              <w:rPr>
                <w:snapToGrid w:val="0"/>
                <w:sz w:val="24"/>
              </w:rPr>
            </w:pPr>
          </w:p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диффузно отраженное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cantSplit/>
          <w:trHeight w:hRule="exact" w:val="785"/>
        </w:trPr>
        <w:tc>
          <w:tcPr>
            <w:tcW w:w="39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2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Повышенное напряжение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58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Повышенная запыленность и загазо</w:t>
            </w:r>
            <w:r>
              <w:rPr>
                <w:snapToGrid w:val="0"/>
                <w:sz w:val="24"/>
              </w:rPr>
              <w:softHyphen/>
              <w:t>ванность воздуха рабочей зоны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56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Повышенный уровень ультрафиолето</w:t>
            </w:r>
            <w:r>
              <w:rPr>
                <w:snapToGrid w:val="0"/>
                <w:sz w:val="24"/>
              </w:rPr>
              <w:softHyphen/>
              <w:t>вой радиации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42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Повышенная яркость света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56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Повышенные уровни шума и вибрации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56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Повышенный уровень ионизирующих излучений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</w:tr>
      <w:tr w:rsidR="006D1343">
        <w:trPr>
          <w:trHeight w:hRule="exact" w:val="99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Повышенный уровень электромагнит</w:t>
            </w:r>
            <w:r>
              <w:rPr>
                <w:snapToGrid w:val="0"/>
                <w:sz w:val="24"/>
              </w:rPr>
              <w:softHyphen/>
              <w:t>ных излучений ВЧ- и СВЧ-диапазонов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</w:tr>
      <w:tr w:rsidR="006D1343">
        <w:trPr>
          <w:trHeight w:hRule="exact" w:val="69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Повышенный уровень инфракрасной радиации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6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Повышенная температура поверхнос</w:t>
            </w:r>
            <w:r>
              <w:rPr>
                <w:snapToGrid w:val="0"/>
                <w:sz w:val="24"/>
              </w:rPr>
              <w:softHyphen/>
              <w:t>тей оборудования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69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Химические опасные и вредные произ</w:t>
            </w:r>
            <w:r>
              <w:rPr>
                <w:snapToGrid w:val="0"/>
                <w:sz w:val="24"/>
              </w:rPr>
              <w:softHyphen/>
              <w:t>водственные факторы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 работе с токсичными веществами</w:t>
            </w:r>
          </w:p>
        </w:tc>
      </w:tr>
      <w:tr w:rsidR="006D1343">
        <w:trPr>
          <w:trHeight w:hRule="exact" w:val="973"/>
        </w:trPr>
        <w:tc>
          <w:tcPr>
            <w:tcW w:w="68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Примечание: + имеют место всегда; - отсутствуют; -(+) наличие зависит от конкретных технических характеристик лазера и условий его эксплуатации.</w:t>
            </w:r>
          </w:p>
        </w:tc>
      </w:tr>
    </w:tbl>
    <w:p w:rsidR="006D1343" w:rsidRDefault="006D1343">
      <w:pPr>
        <w:jc w:val="both"/>
        <w:rPr>
          <w:snapToGrid w:val="0"/>
          <w:sz w:val="24"/>
        </w:rPr>
      </w:pPr>
    </w:p>
    <w:p w:rsidR="006D1343" w:rsidRDefault="006D1343">
      <w:pPr>
        <w:jc w:val="both"/>
        <w:rPr>
          <w:sz w:val="24"/>
        </w:rPr>
      </w:pP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Лазеры и лазерные изделия любого класса должны иметь маркировку в соответствии с требованиями СанПиН-лазер.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Безопасность на рабочих местах при эксплуатации лазерных изделий должна обеспечиваться конструкцией изделия. В пределах рабочей зоны уровни воздействия лазерного излучения и других неблагоприятных произво</w:t>
      </w:r>
      <w:r>
        <w:rPr>
          <w:snapToGrid w:val="0"/>
          <w:sz w:val="24"/>
        </w:rPr>
        <w:softHyphen/>
        <w:t>дственных факторов не должны превышать значений, установленных действующими нормативными докумен</w:t>
      </w:r>
      <w:r>
        <w:rPr>
          <w:snapToGrid w:val="0"/>
          <w:sz w:val="24"/>
        </w:rPr>
        <w:softHyphen/>
        <w:t>тами.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При изменении потребителями технических парамет</w:t>
      </w:r>
      <w:r>
        <w:rPr>
          <w:snapToGrid w:val="0"/>
          <w:sz w:val="24"/>
        </w:rPr>
        <w:softHyphen/>
        <w:t>ров лазерного изделия, влияющих на характер его работы или выполняемые им функции, лицо или органи</w:t>
      </w:r>
      <w:r>
        <w:rPr>
          <w:snapToGrid w:val="0"/>
          <w:sz w:val="24"/>
        </w:rPr>
        <w:softHyphen/>
        <w:t>зация, осуществляющие эти изменения, несут ответствен</w:t>
      </w:r>
      <w:r>
        <w:rPr>
          <w:snapToGrid w:val="0"/>
          <w:sz w:val="24"/>
        </w:rPr>
        <w:softHyphen/>
        <w:t>ность за проведение повторной классификации и изменение надписей на лазерном изделии.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Лазерные изделия 111—IV классов до начала их эксплуатации должны быть приняты комиссией, назна</w:t>
      </w:r>
      <w:r>
        <w:rPr>
          <w:snapToGrid w:val="0"/>
          <w:sz w:val="24"/>
        </w:rPr>
        <w:softHyphen/>
        <w:t>ченной администрацией учреждения, с обязательным включением в ее состав представителей санитарного надзора. Комиссии должна быть представлена следую</w:t>
      </w:r>
      <w:r>
        <w:rPr>
          <w:snapToGrid w:val="0"/>
          <w:sz w:val="24"/>
        </w:rPr>
        <w:softHyphen/>
        <w:t>щая документация: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паспорт на лазерное изделие;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инструкция по эксплуатации и технике безопаснос</w:t>
      </w:r>
      <w:r>
        <w:rPr>
          <w:snapToGrid w:val="0"/>
          <w:sz w:val="24"/>
        </w:rPr>
        <w:softHyphen/>
        <w:t>ти;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утвержденный план размещения лазерных изделий;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санитарный паспорт.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В паспорте (формуляре) на лазерное изделие должно быть указано;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длина волны излучения;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выходная мощность (энергия);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длительность импульса;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частота следования импульсов;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длительность серии импульсов;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начальный диаметр пучка излучения по уровню ехр(-2);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расходимость пучка излучения по уровню ехр(-2);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класс опасности лазера;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максимальный уровень излучения в рабочей зоне;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безопасные расстояния (граница лазерно-опасной зоны);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используемые средства защиты;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сопутствующие опасные и вредные факторы.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Дозиметрический контроль (дозиметрия) лазерного излучения должен оценивать те характеристики излуче</w:t>
      </w:r>
      <w:r>
        <w:rPr>
          <w:snapToGrid w:val="0"/>
          <w:sz w:val="24"/>
        </w:rPr>
        <w:softHyphen/>
        <w:t>ния, которые определяют его способность вызывать неблагоприятные биологические эффекты на основе сопоставления их с нормируемыми величинами.</w:t>
      </w:r>
    </w:p>
    <w:p w:rsidR="006D1343" w:rsidRDefault="006D1343">
      <w:pPr>
        <w:pStyle w:val="20"/>
      </w:pPr>
      <w:r>
        <w:t>Различают две формы дозиметрического контроля: предупредительный (оперативный) и индивидуальный.</w:t>
      </w:r>
    </w:p>
    <w:p w:rsidR="006D1343" w:rsidRDefault="008E5870">
      <w:pPr>
        <w:pStyle w:val="20"/>
      </w:pPr>
      <w:r>
        <w:rPr>
          <w:noProof/>
          <w:snapToGrid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360.9pt;margin-top:38.9pt;width:64.8pt;height:21.6pt;z-index:251665408" o:allowincell="f" filled="f" stroked="f">
            <v:textbox>
              <w:txbxContent>
                <w:p w:rsidR="006D1343" w:rsidRDefault="006D134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Мишень</w:t>
                  </w:r>
                </w:p>
              </w:txbxContent>
            </v:textbox>
          </v:shape>
        </w:pict>
      </w:r>
      <w:r>
        <w:rPr>
          <w:noProof/>
          <w:snapToGrid/>
        </w:rPr>
        <w:pict>
          <v:shape id="_x0000_s1031" type="#_x0000_t202" style="position:absolute;left:0;text-align:left;margin-left:108.9pt;margin-top:38.9pt;width:2in;height:21.6pt;z-index:251655168" o:allowincell="f" filled="f" stroked="f">
            <v:textbox>
              <w:txbxContent>
                <w:p w:rsidR="006D1343" w:rsidRDefault="006D134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Фокусирующая система</w:t>
                  </w:r>
                </w:p>
              </w:txbxContent>
            </v:textbox>
          </v:shape>
        </w:pict>
      </w:r>
      <w:r w:rsidR="006D1343">
        <w:t>Предупредительный дозиметрический контроль заключается в определении максимальных уровней энергетических параметров лазерного излучения на границе рабочей зоны.</w:t>
      </w:r>
    </w:p>
    <w:p w:rsidR="006D1343" w:rsidRDefault="008E5870">
      <w:pPr>
        <w:pStyle w:val="20"/>
      </w:pPr>
      <w:r>
        <w:rPr>
          <w:noProof/>
          <w:snapToGrid/>
        </w:rPr>
        <w:pict>
          <v:line id="_x0000_s1040" style="position:absolute;left:0;text-align:left;flip:y;z-index:251664384" from="332.1pt,4.7pt" to="360.9pt,26.3pt" o:allowincell="f">
            <v:stroke startarrow="open"/>
          </v:line>
        </w:pict>
      </w:r>
      <w:r>
        <w:rPr>
          <w:noProof/>
          <w:snapToGrid/>
        </w:rPr>
        <w:pict>
          <v:line id="_x0000_s1030" style="position:absolute;left:0;text-align:left;flip:x;z-index:251654144" from="245.7pt,11.9pt" to="260.1pt,11.9pt" o:allowincell="f"/>
        </w:pict>
      </w:r>
      <w:r>
        <w:rPr>
          <w:noProof/>
          <w:snapToGrid/>
        </w:rPr>
        <w:pict>
          <v:line id="_x0000_s1029" style="position:absolute;left:0;text-align:left;flip:x y;z-index:251653120" from="260.1pt,11.9pt" to="267.3pt,26.3pt" o:allowincell="f">
            <v:stroke startarrow="open"/>
          </v:line>
        </w:pict>
      </w:r>
    </w:p>
    <w:p w:rsidR="006D1343" w:rsidRDefault="008E5870">
      <w:pPr>
        <w:pStyle w:val="20"/>
      </w:pPr>
      <w:r>
        <w:rPr>
          <w:noProof/>
          <w:snapToGrid/>
        </w:rPr>
        <w:pict>
          <v:rect id="_x0000_s1032" style="position:absolute;left:0;text-align:left;margin-left:324.9pt;margin-top:5.3pt;width:7.2pt;height:43.2pt;z-index:251656192" o:allowincell="f" fillcolor="black"/>
        </w:pict>
      </w:r>
      <w:r>
        <w:rPr>
          <w:noProof/>
          <w:snapToGrid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8" type="#_x0000_t4" style="position:absolute;left:0;text-align:left;margin-left:267.3pt;margin-top:4.7pt;width:14.4pt;height:36pt;z-index:251652096" o:allowincell="f" filled="f"/>
        </w:pict>
      </w:r>
      <w:r>
        <w:rPr>
          <w:noProof/>
          <w:snapToGrid/>
        </w:rPr>
        <w:pict>
          <v:shape id="_x0000_s1026" type="#_x0000_t202" style="position:absolute;left:0;text-align:left;margin-left:44.1pt;margin-top:11.9pt;width:64.8pt;height:28.8pt;z-index:251650048" o:allowincell="f">
            <v:textbox>
              <w:txbxContent>
                <w:p w:rsidR="006D1343" w:rsidRDefault="006D1343">
                  <w:pPr>
                    <w:pStyle w:val="2"/>
                    <w:rPr>
                      <w:snapToGrid/>
                    </w:rPr>
                  </w:pPr>
                  <w:r>
                    <w:rPr>
                      <w:snapToGrid/>
                    </w:rPr>
                    <w:t>Лазер</w:t>
                  </w:r>
                </w:p>
              </w:txbxContent>
            </v:textbox>
          </v:shape>
        </w:pict>
      </w:r>
    </w:p>
    <w:p w:rsidR="006D1343" w:rsidRDefault="008E5870">
      <w:pPr>
        <w:pStyle w:val="20"/>
      </w:pPr>
      <w:r>
        <w:rPr>
          <w:noProof/>
          <w:snapToGrid/>
        </w:rPr>
        <w:pict>
          <v:line id="_x0000_s1035" style="position:absolute;left:0;text-align:left;z-index:251659264" from="353.7pt,13.1pt" to="353.7pt,56.3pt" o:allowincell="f">
            <v:stroke startarrow="block" endarrow="block"/>
          </v:line>
        </w:pict>
      </w:r>
      <w:r>
        <w:rPr>
          <w:noProof/>
          <w:snapToGrid/>
        </w:rPr>
        <w:pict>
          <v:line id="_x0000_s1033" style="position:absolute;left:0;text-align:left;z-index:251657216" from="332.1pt,13.1pt" to="368.1pt,13.1pt" o:allowincell="f">
            <v:stroke dashstyle="dash"/>
          </v:line>
        </w:pict>
      </w:r>
      <w:r>
        <w:rPr>
          <w:noProof/>
          <w:snapToGrid/>
        </w:rPr>
        <w:pict>
          <v:line id="_x0000_s1027" style="position:absolute;left:0;text-align:left;z-index:251651072" from="108.9pt,12.5pt" to="324.9pt,12.5pt" o:allowincell="f"/>
        </w:pict>
      </w:r>
    </w:p>
    <w:p w:rsidR="006D1343" w:rsidRDefault="006D1343">
      <w:pPr>
        <w:pStyle w:val="20"/>
      </w:pPr>
    </w:p>
    <w:p w:rsidR="006D1343" w:rsidRDefault="008E5870">
      <w:pPr>
        <w:pStyle w:val="20"/>
      </w:pPr>
      <w:r>
        <w:rPr>
          <w:noProof/>
          <w:snapToGrid/>
        </w:rPr>
        <w:pict>
          <v:shape id="_x0000_s1036" type="#_x0000_t202" style="position:absolute;left:0;text-align:left;margin-left:360.9pt;margin-top:-.1pt;width:28.8pt;height:21.6pt;z-index:251660288" o:allowincell="f" filled="f" stroked="f">
            <v:textbox>
              <w:txbxContent>
                <w:p w:rsidR="006D1343" w:rsidRDefault="006D134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</w:p>
              </w:txbxContent>
            </v:textbox>
          </v:shape>
        </w:pict>
      </w:r>
    </w:p>
    <w:p w:rsidR="006D1343" w:rsidRDefault="006D1343">
      <w:pPr>
        <w:pStyle w:val="20"/>
      </w:pPr>
    </w:p>
    <w:p w:rsidR="006D1343" w:rsidRDefault="008E5870">
      <w:pPr>
        <w:pStyle w:val="20"/>
      </w:pPr>
      <w:r>
        <w:rPr>
          <w:noProof/>
          <w:snapToGrid/>
        </w:rPr>
        <w:pict>
          <v:shape id="_x0000_s1039" type="#_x0000_t202" style="position:absolute;left:0;text-align:left;margin-left:159.3pt;margin-top:8.3pt;width:136.8pt;height:21.6pt;z-index:251663360" o:allowincell="f" filled="f" stroked="f">
            <v:textbox>
              <w:txbxContent>
                <w:p w:rsidR="006D1343" w:rsidRDefault="006D134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Граница рабочей зоны</w:t>
                  </w:r>
                </w:p>
              </w:txbxContent>
            </v:textbox>
          </v:shape>
        </w:pict>
      </w:r>
      <w:r>
        <w:rPr>
          <w:noProof/>
          <w:snapToGrid/>
        </w:rPr>
        <w:pict>
          <v:line id="_x0000_s1037" style="position:absolute;left:0;text-align:left;flip:x;z-index:251661312" from="317.7pt,1.1pt" to="324.9pt,15.5pt" o:allowincell="f">
            <v:stroke startarrow="open"/>
          </v:line>
        </w:pict>
      </w:r>
      <w:r>
        <w:rPr>
          <w:noProof/>
          <w:snapToGrid/>
        </w:rPr>
        <w:pict>
          <v:line id="_x0000_s1034" style="position:absolute;left:0;text-align:left;z-index:251658240" from="44.1pt,1.1pt" to="375.3pt,1.1pt" o:allowincell="f"/>
        </w:pict>
      </w:r>
    </w:p>
    <w:p w:rsidR="006D1343" w:rsidRDefault="008E5870">
      <w:pPr>
        <w:ind w:firstLine="280"/>
        <w:jc w:val="both"/>
        <w:rPr>
          <w:snapToGrid w:val="0"/>
          <w:sz w:val="24"/>
          <w:lang w:val="en-US"/>
        </w:rPr>
      </w:pPr>
      <w:r>
        <w:rPr>
          <w:noProof/>
          <w:sz w:val="24"/>
        </w:rPr>
        <w:pict>
          <v:line id="_x0000_s1038" style="position:absolute;left:0;text-align:left;flip:x;z-index:251662336" from="288.9pt,1.7pt" to="317.7pt,1.7pt" o:allowincell="f"/>
        </w:pict>
      </w:r>
    </w:p>
    <w:p w:rsidR="006D1343" w:rsidRDefault="006D1343">
      <w:pPr>
        <w:ind w:firstLine="280"/>
        <w:jc w:val="both"/>
        <w:rPr>
          <w:snapToGrid w:val="0"/>
          <w:sz w:val="24"/>
          <w:lang w:val="en-US"/>
        </w:rPr>
      </w:pPr>
    </w:p>
    <w:p w:rsidR="006D1343" w:rsidRDefault="006D1343">
      <w:pPr>
        <w:ind w:firstLine="280"/>
        <w:jc w:val="both"/>
        <w:rPr>
          <w:snapToGrid w:val="0"/>
          <w:sz w:val="24"/>
        </w:rPr>
      </w:pPr>
    </w:p>
    <w:p w:rsidR="006D1343" w:rsidRDefault="006D1343">
      <w:pPr>
        <w:pStyle w:val="3"/>
      </w:pPr>
      <w:r>
        <w:t xml:space="preserve">Рисунок 1 Типовая схема лазерной установки </w:t>
      </w:r>
    </w:p>
    <w:p w:rsidR="006D1343" w:rsidRDefault="006D1343">
      <w:pPr>
        <w:ind w:firstLine="280"/>
        <w:jc w:val="both"/>
        <w:rPr>
          <w:snapToGrid w:val="0"/>
          <w:sz w:val="24"/>
        </w:rPr>
      </w:pP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На рис. 1 показана типовая схема лазерной установ</w:t>
      </w:r>
      <w:r>
        <w:rPr>
          <w:snapToGrid w:val="0"/>
          <w:sz w:val="24"/>
        </w:rPr>
        <w:softHyphen/>
        <w:t>ки. Максимальный уровень энергетической экспозиции (Дж/см</w:t>
      </w:r>
      <w:r>
        <w:rPr>
          <w:snapToGrid w:val="0"/>
          <w:sz w:val="24"/>
          <w:vertAlign w:val="superscript"/>
        </w:rPr>
        <w:t>2</w:t>
      </w:r>
      <w:r>
        <w:rPr>
          <w:snapToGrid w:val="0"/>
          <w:sz w:val="24"/>
        </w:rPr>
        <w:t>) отраженного от мишени лазерного излучения на границе рабочей зоны можно оценить по формуле:</w:t>
      </w:r>
    </w:p>
    <w:p w:rsidR="006D1343" w:rsidRDefault="008E5870">
      <w:pPr>
        <w:jc w:val="center"/>
        <w:rPr>
          <w:snapToGrid w:val="0"/>
          <w:sz w:val="24"/>
        </w:rPr>
      </w:pPr>
      <w:r>
        <w:rPr>
          <w:snapToGrid w:val="0"/>
          <w:position w:val="-34"/>
          <w:sz w:val="24"/>
        </w:rPr>
        <w:pict>
          <v:shape id="_x0000_i1026" type="#_x0000_t75" style="width:87.75pt;height:45.75pt" fillcolor="window">
            <v:imagedata r:id="rId5" o:title=""/>
          </v:shape>
        </w:pic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где </w:t>
      </w:r>
      <w:r>
        <w:rPr>
          <w:snapToGrid w:val="0"/>
          <w:sz w:val="24"/>
          <w:lang w:val="en-US"/>
        </w:rPr>
        <w:t>W</w:t>
      </w:r>
      <w:r>
        <w:rPr>
          <w:snapToGrid w:val="0"/>
          <w:sz w:val="24"/>
          <w:vertAlign w:val="subscript"/>
        </w:rPr>
        <w:t xml:space="preserve">И </w:t>
      </w:r>
      <w:r>
        <w:rPr>
          <w:i/>
          <w:snapToGrid w:val="0"/>
          <w:sz w:val="24"/>
        </w:rPr>
        <w:t>-</w:t>
      </w:r>
      <w:r>
        <w:rPr>
          <w:snapToGrid w:val="0"/>
          <w:sz w:val="24"/>
        </w:rPr>
        <w:t xml:space="preserve"> энергия импульса излучения, Дж; </w:t>
      </w:r>
      <w:r>
        <w:rPr>
          <w:snapToGrid w:val="0"/>
          <w:sz w:val="24"/>
          <w:lang w:val="en-US"/>
        </w:rPr>
        <w:t>L</w:t>
      </w:r>
      <w:r>
        <w:rPr>
          <w:snapToGrid w:val="0"/>
          <w:sz w:val="24"/>
        </w:rPr>
        <w:t xml:space="preserve"> - кратчай</w:t>
      </w:r>
      <w:r>
        <w:rPr>
          <w:snapToGrid w:val="0"/>
          <w:sz w:val="24"/>
        </w:rPr>
        <w:softHyphen/>
        <w:t>шее расстояние от мишени до границы рабочей зоны, см.</w:t>
      </w:r>
    </w:p>
    <w:p w:rsidR="006D1343" w:rsidRDefault="006D1343">
      <w:pPr>
        <w:pStyle w:val="20"/>
      </w:pPr>
      <w:r>
        <w:t>Индивидуальный дозиметрический контроль заклю</w:t>
      </w:r>
      <w:r>
        <w:softHyphen/>
        <w:t>чается в измерении уровней энергетических параметров излучения, воздействующего на глаза (кожу) конкретно</w:t>
      </w:r>
      <w:r>
        <w:softHyphen/>
        <w:t>го работающего в течение рабочего дня.</w:t>
      </w:r>
    </w:p>
    <w:p w:rsidR="006D1343" w:rsidRDefault="006D1343">
      <w:pPr>
        <w:ind w:firstLine="280"/>
        <w:jc w:val="both"/>
        <w:rPr>
          <w:snapToGrid w:val="0"/>
          <w:sz w:val="24"/>
        </w:rPr>
      </w:pPr>
      <w:r>
        <w:rPr>
          <w:snapToGrid w:val="0"/>
          <w:sz w:val="24"/>
        </w:rPr>
        <w:t>Предупредительный контроль проводится в соот</w:t>
      </w:r>
      <w:r>
        <w:rPr>
          <w:snapToGrid w:val="0"/>
          <w:sz w:val="24"/>
        </w:rPr>
        <w:softHyphen/>
        <w:t>ветствии с регламентом, утвержденным администрацией предприятия, но не реже одного раза в год в порядке текущего санитарного надзора, а также в следующих случаях: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при приемке в эксплуатацию новых лазерных изделий II—IV классов;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при внесении изменений в конструкцию действую</w:t>
      </w:r>
      <w:r>
        <w:rPr>
          <w:snapToGrid w:val="0"/>
          <w:sz w:val="24"/>
        </w:rPr>
        <w:softHyphen/>
        <w:t>щих лазерных изделий;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при изменении конструкции средств коллективной защиты;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при проведении экспериментальных и наладочных работ;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• при аттестации рабочих мест;</w:t>
      </w:r>
    </w:p>
    <w:p w:rsidR="006D1343" w:rsidRDefault="006D1343">
      <w:pPr>
        <w:pStyle w:val="20"/>
      </w:pPr>
      <w:r>
        <w:t>• при организации новых рабочих мест.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Предупредительный дозиметрический контроль проводят при работе лазера в режиме максимальной отдачи мощности (энергии), определенной в паспорте на изделие и конкретными условиями эксплуатации. </w:t>
      </w:r>
    </w:p>
    <w:p w:rsidR="006D1343" w:rsidRDefault="006D1343">
      <w:pPr>
        <w:pStyle w:val="20"/>
      </w:pPr>
      <w:r>
        <w:t>Индивидуальный дозиметрический контроль прово</w:t>
      </w:r>
      <w:r>
        <w:softHyphen/>
        <w:t>дят при работе на открытых лазерных установках (экспериментальные стенды), а также в тех случаях, когда не исключено случайное воздействие лазерного излучения на глаза или кожу.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Для количественной оценки степени опасности воздействия излучения используют коэффициент </w:t>
      </w:r>
      <w:r w:rsidR="008E5870">
        <w:rPr>
          <w:snapToGrid w:val="0"/>
          <w:position w:val="-10"/>
          <w:sz w:val="24"/>
        </w:rPr>
        <w:pict>
          <v:shape id="_x0000_i1027" type="#_x0000_t75" style="width:9.75pt;height:12.75pt" fillcolor="window">
            <v:imagedata r:id="rId6" o:title=""/>
          </v:shape>
        </w:pict>
      </w:r>
      <w:r>
        <w:rPr>
          <w:snapToGrid w:val="0"/>
          <w:sz w:val="24"/>
        </w:rPr>
        <w:t>), равный отношению энергетической экспозиции Н</w:t>
      </w:r>
      <w:r>
        <w:rPr>
          <w:i/>
          <w:snapToGrid w:val="0"/>
          <w:sz w:val="24"/>
        </w:rPr>
        <w:t xml:space="preserve"> </w:t>
      </w:r>
      <w:r>
        <w:rPr>
          <w:snapToGrid w:val="0"/>
          <w:sz w:val="24"/>
        </w:rPr>
        <w:t>(облученности Е</w:t>
      </w:r>
      <w:r>
        <w:rPr>
          <w:i/>
          <w:snapToGrid w:val="0"/>
          <w:sz w:val="24"/>
        </w:rPr>
        <w:t>)</w:t>
      </w:r>
      <w:r>
        <w:rPr>
          <w:snapToGrid w:val="0"/>
          <w:sz w:val="24"/>
        </w:rPr>
        <w:t xml:space="preserve"> к соответствующему значению ПДУ.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Методы измерений параметров лазерного излучения в диапазоне длин волн 0,25...12,0 мкм в заданной точке пространства с целью определения степени опасности излучения для организма человека установлены ГОСТ 12.1.03-81.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Таким образом, задача дозиметрии сводится к определению максимального значения степени опасности излучения и на этой основе выбору методов и средств обеспечения безопасных условий труда. Защиту от лазерного излучения осуществляют техническими, организационными и лечебно-профилактическими методами и средствами, приведенными в табл. 3 и 4.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</w:p>
    <w:p w:rsidR="006D1343" w:rsidRDefault="006D1343">
      <w:pPr>
        <w:pStyle w:val="1"/>
      </w:pPr>
      <w:r>
        <w:t>Таблица 3</w:t>
      </w:r>
    </w:p>
    <w:p w:rsidR="006D1343" w:rsidRDefault="006D1343">
      <w:pPr>
        <w:pStyle w:val="4"/>
      </w:pPr>
      <w:r>
        <w:t>Методы защиты от лазерного излучения</w:t>
      </w:r>
    </w:p>
    <w:p w:rsidR="006D1343" w:rsidRDefault="006D1343">
      <w:pPr>
        <w:jc w:val="center"/>
        <w:rPr>
          <w:b/>
          <w:snapToGrid w:val="0"/>
          <w:sz w:val="28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67"/>
        <w:gridCol w:w="567"/>
        <w:gridCol w:w="567"/>
        <w:gridCol w:w="567"/>
        <w:gridCol w:w="3139"/>
      </w:tblGrid>
      <w:tr w:rsidR="006D1343">
        <w:trPr>
          <w:cantSplit/>
          <w:trHeight w:hRule="exact" w:val="380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pStyle w:val="5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pStyle w:val="5"/>
              <w:rPr>
                <w:b/>
              </w:rPr>
            </w:pPr>
            <w:r>
              <w:rPr>
                <w:b/>
              </w:rPr>
              <w:t>Класс лазера</w:t>
            </w:r>
          </w:p>
        </w:tc>
        <w:tc>
          <w:tcPr>
            <w:tcW w:w="31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pStyle w:val="5"/>
              <w:rPr>
                <w:b/>
              </w:rPr>
            </w:pPr>
            <w:r>
              <w:rPr>
                <w:b/>
              </w:rPr>
              <w:t>Примечания</w:t>
            </w:r>
          </w:p>
        </w:tc>
      </w:tr>
      <w:tr w:rsidR="006D1343">
        <w:trPr>
          <w:cantSplit/>
          <w:trHeight w:hRule="exact" w:val="340"/>
        </w:trPr>
        <w:tc>
          <w:tcPr>
            <w:tcW w:w="4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II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III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IV</w:t>
            </w:r>
          </w:p>
        </w:tc>
        <w:tc>
          <w:tcPr>
            <w:tcW w:w="31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</w:p>
        </w:tc>
      </w:tr>
      <w:tr w:rsidR="006D1343">
        <w:trPr>
          <w:trHeight w:hRule="exact" w:val="380"/>
        </w:trPr>
        <w:tc>
          <w:tcPr>
            <w:tcW w:w="95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pStyle w:val="5"/>
            </w:pPr>
            <w:r>
              <w:t>ТЕХНИЧЕСКИЕ МЕТОДЫ</w:t>
            </w:r>
          </w:p>
        </w:tc>
      </w:tr>
      <w:tr w:rsidR="006D1343">
        <w:trPr>
          <w:trHeight w:hRule="exact" w:val="86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 Выбор, планировка и внутренняя отделка производственных помещений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В тех случаях, когда размер ЛОЗ соизмерим с размером помещения</w:t>
            </w:r>
          </w:p>
        </w:tc>
      </w:tr>
      <w:tr w:rsidR="006D1343">
        <w:trPr>
          <w:trHeight w:hRule="exact" w:val="84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2. Размещение лазерных технологических  уста</w:t>
            </w:r>
            <w:r>
              <w:rPr>
                <w:snapToGrid w:val="0"/>
                <w:sz w:val="24"/>
              </w:rPr>
              <w:softHyphen/>
              <w:t>новок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В тех случаях, когда возможно взаимное влияние различных установок</w:t>
            </w:r>
          </w:p>
        </w:tc>
      </w:tr>
      <w:tr w:rsidR="006D1343">
        <w:trPr>
          <w:trHeight w:hRule="exact"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3. Порядок обслуживания установок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pStyle w:val="6"/>
              <w:jc w:val="left"/>
            </w:pPr>
            <w:r>
              <w:t>На всех установках</w:t>
            </w:r>
          </w:p>
        </w:tc>
      </w:tr>
      <w:tr w:rsidR="006D1343">
        <w:trPr>
          <w:trHeight w:hRule="exact" w:val="89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4. Использование минимального уровня излучения, обеспечивающего достижение постав</w:t>
            </w:r>
            <w:r>
              <w:rPr>
                <w:snapToGrid w:val="0"/>
                <w:sz w:val="24"/>
              </w:rPr>
              <w:softHyphen/>
              <w:t>ленной цели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 осуществлении любого технологического процесса</w:t>
            </w:r>
          </w:p>
        </w:tc>
      </w:tr>
      <w:tr w:rsidR="006D1343">
        <w:trPr>
          <w:trHeight w:hRule="exact" w:val="86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5. Организация рабочего места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 учетом требований эргономики; управление не должно требовать пребывания в зоне распрос</w:t>
            </w:r>
            <w:r>
              <w:rPr>
                <w:snapToGrid w:val="0"/>
                <w:sz w:val="24"/>
              </w:rPr>
              <w:softHyphen/>
              <w:t>транения луча и в ЛОЗ</w:t>
            </w:r>
          </w:p>
        </w:tc>
      </w:tr>
      <w:tr w:rsidR="006D1343">
        <w:trPr>
          <w:trHeight w:hRule="exact"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6. Применение средств защиты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 возможности стационарные коллективные</w:t>
            </w:r>
          </w:p>
        </w:tc>
      </w:tr>
      <w:tr w:rsidR="006D1343">
        <w:trPr>
          <w:trHeight w:hRule="exact" w:val="360"/>
        </w:trPr>
        <w:tc>
          <w:tcPr>
            <w:tcW w:w="95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pStyle w:val="5"/>
            </w:pPr>
            <w:r>
              <w:t>ОРГАНИЗАЦИОННЫЕ МЕТОДЫ</w:t>
            </w:r>
          </w:p>
        </w:tc>
      </w:tr>
      <w:tr w:rsidR="006D1343">
        <w:trPr>
          <w:trHeight w:hRule="exact" w:val="63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 Ограничение времени воздействия излучения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-&lt;+)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 работе с излучением УФ-диапаэона спектра</w:t>
            </w:r>
          </w:p>
        </w:tc>
      </w:tr>
      <w:tr w:rsidR="006D1343">
        <w:trPr>
          <w:trHeight w:hRule="exact" w:val="5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2. Назначение лиц, ответственные за организа</w:t>
            </w:r>
            <w:r>
              <w:rPr>
                <w:snapToGrid w:val="0"/>
                <w:sz w:val="24"/>
              </w:rPr>
              <w:softHyphen/>
              <w:t>цию и проведение работ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Приказом руководителя</w:t>
            </w:r>
          </w:p>
        </w:tc>
      </w:tr>
      <w:tr w:rsidR="006D1343">
        <w:trPr>
          <w:trHeight w:hRule="exact" w:val="113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3. Осуществление допуска к проведению работ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основании проверки знаний правил техники безопасности и инструкций по эксплуатации</w:t>
            </w:r>
          </w:p>
        </w:tc>
      </w:tr>
      <w:tr w:rsidR="006D1343">
        <w:trPr>
          <w:trHeight w:hRule="exact" w:val="556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4. Организация надзора за проведением работ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В соответствии с СанПиН № 5804-91</w:t>
            </w:r>
          </w:p>
        </w:tc>
      </w:tr>
      <w:tr w:rsidR="006D1343">
        <w:trPr>
          <w:trHeight w:hRule="exact" w:val="861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5. Организация противоаварийных работ и установление порядка ведения работ в аварий</w:t>
            </w:r>
            <w:r>
              <w:rPr>
                <w:snapToGrid w:val="0"/>
                <w:sz w:val="24"/>
              </w:rPr>
              <w:softHyphen/>
              <w:t>ных условиях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 учетом специфики установок и технологичес</w:t>
            </w:r>
            <w:r>
              <w:rPr>
                <w:snapToGrid w:val="0"/>
                <w:sz w:val="24"/>
              </w:rPr>
              <w:softHyphen/>
              <w:t>ких процессов</w:t>
            </w:r>
          </w:p>
        </w:tc>
      </w:tr>
      <w:tr w:rsidR="006D1343">
        <w:trPr>
          <w:trHeight w:hRule="exact" w:val="3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6. Инструкции, плакаты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рабочих местах</w:t>
            </w:r>
          </w:p>
        </w:tc>
      </w:tr>
      <w:tr w:rsidR="006D1343">
        <w:trPr>
          <w:trHeight w:hRule="exact"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7. Обучение и инструктаж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В установленном порядке</w:t>
            </w:r>
          </w:p>
        </w:tc>
      </w:tr>
      <w:tr w:rsidR="006D1343">
        <w:trPr>
          <w:trHeight w:hRule="exact" w:val="109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8. Ограничение допуска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Предупредительные знаки на входных дверях; ключи от входа только у обученного персонала</w:t>
            </w:r>
          </w:p>
        </w:tc>
      </w:tr>
      <w:tr w:rsidR="006D1343">
        <w:trPr>
          <w:trHeight w:hRule="exact" w:val="380"/>
        </w:trPr>
        <w:tc>
          <w:tcPr>
            <w:tcW w:w="95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pStyle w:val="5"/>
            </w:pPr>
            <w:r>
              <w:t>ЛЕЧЕБНО-ПРОФИЛАКТИЧЕСКИЕ МЕТОДЫ</w:t>
            </w:r>
          </w:p>
        </w:tc>
      </w:tr>
      <w:tr w:rsidR="006D1343">
        <w:trPr>
          <w:trHeight w:hRule="exact" w:val="1161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 Контроль за уровнями опасных и вредных производственных факторов на рабочих местах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Периодически, в соответствии с СанПиН </w:t>
            </w:r>
            <w:r>
              <w:rPr>
                <w:i/>
                <w:snapToGrid w:val="0"/>
                <w:sz w:val="24"/>
              </w:rPr>
              <w:t>№</w:t>
            </w:r>
            <w:r>
              <w:rPr>
                <w:snapToGrid w:val="0"/>
                <w:sz w:val="24"/>
              </w:rPr>
              <w:t xml:space="preserve"> 5408-91 и утвержденным регламентом</w:t>
            </w:r>
          </w:p>
        </w:tc>
      </w:tr>
      <w:tr w:rsidR="006D1343">
        <w:trPr>
          <w:trHeight w:hRule="exact" w:val="99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  <w:r>
              <w:rPr>
                <w:i/>
                <w:snapToGrid w:val="0"/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Контроль за прохождением персоналом предварительных и периодических медицин</w:t>
            </w:r>
            <w:r>
              <w:rPr>
                <w:snapToGrid w:val="0"/>
                <w:sz w:val="24"/>
              </w:rPr>
              <w:softHyphen/>
              <w:t>ских осмотров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В соответствии с приказом Минздрава России</w:t>
            </w:r>
          </w:p>
        </w:tc>
      </w:tr>
      <w:tr w:rsidR="006D1343">
        <w:trPr>
          <w:trHeight w:hRule="exact" w:val="15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3. Повышение сопротивляемости организма путем создания у работающих активного или пассивного иммунитета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 учетом специфики проводимых работ</w:t>
            </w:r>
          </w:p>
        </w:tc>
      </w:tr>
    </w:tbl>
    <w:p w:rsidR="006D1343" w:rsidRDefault="006D1343">
      <w:pPr>
        <w:jc w:val="both"/>
        <w:rPr>
          <w:sz w:val="24"/>
        </w:rPr>
      </w:pPr>
    </w:p>
    <w:p w:rsidR="006D1343" w:rsidRDefault="006D1343">
      <w:pPr>
        <w:jc w:val="both"/>
        <w:rPr>
          <w:sz w:val="24"/>
        </w:rPr>
      </w:pPr>
    </w:p>
    <w:p w:rsidR="006D1343" w:rsidRDefault="006D1343">
      <w:pPr>
        <w:pStyle w:val="1"/>
      </w:pPr>
      <w:r>
        <w:t>Таблица 4</w:t>
      </w:r>
    </w:p>
    <w:p w:rsidR="006D1343" w:rsidRDefault="006D1343">
      <w:pPr>
        <w:pStyle w:val="4"/>
      </w:pPr>
      <w:r>
        <w:t>Средства защиты от лазерного излучения</w:t>
      </w:r>
    </w:p>
    <w:p w:rsidR="006D1343" w:rsidRDefault="006D1343">
      <w:pPr>
        <w:jc w:val="center"/>
        <w:rPr>
          <w:b/>
          <w:snapToGrid w:val="0"/>
          <w:sz w:val="28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0"/>
        <w:gridCol w:w="720"/>
        <w:gridCol w:w="780"/>
        <w:gridCol w:w="720"/>
        <w:gridCol w:w="680"/>
        <w:gridCol w:w="3700"/>
      </w:tblGrid>
      <w:tr w:rsidR="006D1343">
        <w:trPr>
          <w:cantSplit/>
          <w:trHeight w:hRule="exact" w:val="360"/>
        </w:trPr>
        <w:tc>
          <w:tcPr>
            <w:tcW w:w="3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Содержание</w:t>
            </w:r>
          </w:p>
        </w:tc>
        <w:tc>
          <w:tcPr>
            <w:tcW w:w="2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Класс лазера</w:t>
            </w:r>
          </w:p>
        </w:tc>
        <w:tc>
          <w:tcPr>
            <w:tcW w:w="3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Примечания</w:t>
            </w:r>
          </w:p>
        </w:tc>
      </w:tr>
      <w:tr w:rsidR="006D1343">
        <w:trPr>
          <w:cantSplit/>
          <w:trHeight w:hRule="exact" w:val="320"/>
        </w:trPr>
        <w:tc>
          <w:tcPr>
            <w:tcW w:w="36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I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II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III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IV</w:t>
            </w:r>
          </w:p>
        </w:tc>
        <w:tc>
          <w:tcPr>
            <w:tcW w:w="3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</w:p>
        </w:tc>
      </w:tr>
      <w:tr w:rsidR="006D1343">
        <w:trPr>
          <w:trHeight w:hRule="exact" w:val="848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 Оградительные устройства (кожухи, экраны и т.д.)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Должны снижать уровни опасных и вредных производственных факторов до безопасных значе</w:t>
            </w:r>
            <w:r>
              <w:rPr>
                <w:snapToGrid w:val="0"/>
                <w:sz w:val="24"/>
              </w:rPr>
              <w:softHyphen/>
              <w:t>ний</w:t>
            </w:r>
          </w:p>
        </w:tc>
      </w:tr>
      <w:tr w:rsidR="006D1343">
        <w:trPr>
          <w:trHeight w:hRule="exact" w:val="34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2. Дистанционное управление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Применять всюду, где возможно</w:t>
            </w:r>
          </w:p>
        </w:tc>
      </w:tr>
      <w:tr w:rsidR="006D1343">
        <w:trPr>
          <w:trHeight w:hRule="exact" w:val="1219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3. Устройство сигнализации (ясно воспринимае</w:t>
            </w:r>
            <w:r>
              <w:rPr>
                <w:snapToGrid w:val="0"/>
                <w:sz w:val="24"/>
              </w:rPr>
              <w:softHyphen/>
              <w:t>мый световой или звуковой сигнал)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-(+)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Для лазеров видимого диапазона спектра. Для лазеров Уф- диапазона спектра. Для лазеров ИК-диапазона спектра</w:t>
            </w:r>
          </w:p>
        </w:tc>
      </w:tr>
      <w:tr w:rsidR="006D1343">
        <w:trPr>
          <w:trHeight w:hRule="exact" w:val="575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4. Маркировка знаком лазерной опасности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Лазеры, лазерные установки, зона прохождения луча, граница ЛОЗ</w:t>
            </w:r>
          </w:p>
        </w:tc>
      </w:tr>
      <w:tr w:rsidR="006D1343">
        <w:trPr>
          <w:trHeight w:hRule="exact" w:val="1149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5. Кодовый замок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дверях помещений, на пульте управления; код знают лишь лица, непосредственно работающие на данной установке</w:t>
            </w:r>
          </w:p>
        </w:tc>
      </w:tr>
      <w:tr w:rsidR="006D1343">
        <w:trPr>
          <w:trHeight w:hRule="exact" w:val="1407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6. Защитные очки, снижающие уровень диффузно</w:t>
            </w:r>
            <w:r>
              <w:rPr>
                <w:snapToGrid w:val="0"/>
                <w:sz w:val="24"/>
              </w:rPr>
              <w:softHyphen/>
              <w:t>го излучения на роговице глаза до ПДУ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++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++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 времени воздействия больше 0,25 с. Всегда, когда средства коллективной защиты не обеспечивают безопасные условия труда</w:t>
            </w:r>
          </w:p>
        </w:tc>
      </w:tr>
      <w:tr w:rsidR="006D1343">
        <w:trPr>
          <w:trHeight w:hRule="exact" w:val="1413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7. Защитные запоры оградительного устройства или его частей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Необходимы в тех случаях, когда при снятии оградительного устройства или его частей возмож</w:t>
            </w:r>
            <w:r>
              <w:rPr>
                <w:snapToGrid w:val="0"/>
                <w:sz w:val="24"/>
              </w:rPr>
              <w:softHyphen/>
              <w:t>но воздействие излучения с уровнями больше ПДУ</w:t>
            </w:r>
          </w:p>
        </w:tc>
      </w:tr>
      <w:tr w:rsidR="006D1343">
        <w:trPr>
          <w:trHeight w:hRule="exact" w:val="34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8. Защитная одежда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 соответствующей опасности</w:t>
            </w:r>
          </w:p>
        </w:tc>
      </w:tr>
      <w:tr w:rsidR="006D1343">
        <w:trPr>
          <w:trHeight w:hRule="exact" w:val="1225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9. Котировочные очки (снижающие уровень коллимированного излучения на роговице глаза ДО ПДУ)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Ограничено, при выполнении юстировки, наладки и ремонтно-профилактических работ</w:t>
            </w:r>
          </w:p>
        </w:tc>
      </w:tr>
    </w:tbl>
    <w:p w:rsidR="006D1343" w:rsidRDefault="006D1343">
      <w:pPr>
        <w:ind w:firstLine="851"/>
        <w:jc w:val="both"/>
        <w:rPr>
          <w:snapToGrid w:val="0"/>
          <w:sz w:val="24"/>
        </w:rPr>
      </w:pPr>
    </w:p>
    <w:p w:rsidR="006D1343" w:rsidRDefault="006D1343">
      <w:pPr>
        <w:pStyle w:val="20"/>
      </w:pPr>
      <w:r>
        <w:t>Снижение степени опасности воздействия лазерного излучения в зависимости от длины волны излучения осуществляют "ослабителями излучения", "временем" и "расстоянием".</w:t>
      </w:r>
    </w:p>
    <w:p w:rsidR="006D1343" w:rsidRDefault="006D1343">
      <w:pPr>
        <w:pStyle w:val="20"/>
      </w:pPr>
      <w:r>
        <w:t>Уменьшение уровня излучения с помощью ослабите</w:t>
      </w:r>
      <w:r>
        <w:softHyphen/>
        <w:t>лей (светофильтров) можно принять при работе с излучением любого спектрального диапазона. В этом случае степень опасности излучения определяется по формуле</w:t>
      </w:r>
    </w:p>
    <w:p w:rsidR="006D1343" w:rsidRDefault="008E5870">
      <w:pPr>
        <w:jc w:val="center"/>
        <w:rPr>
          <w:snapToGrid w:val="0"/>
          <w:sz w:val="24"/>
        </w:rPr>
      </w:pPr>
      <w:r>
        <w:rPr>
          <w:snapToGrid w:val="0"/>
          <w:position w:val="-12"/>
          <w:sz w:val="24"/>
        </w:rPr>
        <w:pict>
          <v:shape id="_x0000_i1028" type="#_x0000_t75" style="width:84.75pt;height:27pt" fillcolor="window">
            <v:imagedata r:id="rId7" o:title=""/>
          </v:shape>
        </w:pict>
      </w:r>
      <w:r w:rsidR="006D1343">
        <w:rPr>
          <w:snapToGrid w:val="0"/>
          <w:sz w:val="24"/>
        </w:rPr>
        <w:t>,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где </w:t>
      </w:r>
      <w:r w:rsidR="008E5870">
        <w:rPr>
          <w:snapToGrid w:val="0"/>
          <w:position w:val="-12"/>
          <w:sz w:val="24"/>
        </w:rPr>
        <w:pict>
          <v:shape id="_x0000_i1029" type="#_x0000_t75" style="width:14.25pt;height:18pt" fillcolor="window">
            <v:imagedata r:id="rId8" o:title=""/>
          </v:shape>
        </w:pict>
      </w:r>
      <w:r>
        <w:rPr>
          <w:snapToGrid w:val="0"/>
          <w:sz w:val="24"/>
        </w:rPr>
        <w:t xml:space="preserve"> — степень опасности излучения при отсутствии ослабителя; </w:t>
      </w:r>
      <w:r w:rsidR="008E5870">
        <w:rPr>
          <w:snapToGrid w:val="0"/>
          <w:position w:val="-12"/>
          <w:sz w:val="24"/>
        </w:rPr>
        <w:pict>
          <v:shape id="_x0000_i1030" type="#_x0000_t75" style="width:22.5pt;height:22.5pt" fillcolor="window">
            <v:imagedata r:id="rId9" o:title=""/>
          </v:shape>
        </w:pict>
      </w:r>
      <w:r>
        <w:rPr>
          <w:i/>
          <w:snapToGrid w:val="0"/>
          <w:sz w:val="24"/>
        </w:rPr>
        <w:t xml:space="preserve"> —</w:t>
      </w:r>
      <w:r>
        <w:rPr>
          <w:snapToGrid w:val="0"/>
          <w:sz w:val="24"/>
        </w:rPr>
        <w:t xml:space="preserve"> оптическая плотность светофильтра.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Средства защиты должны снижать уровни лазерного излучения, действующего на человека, до величин ниже ПДУ. Они не должны уменьшать эффективность технологического процесса и работоспособность человека.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Их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защитные характеристики должны оставаться неизмен</w:t>
      </w:r>
      <w:r>
        <w:rPr>
          <w:snapToGrid w:val="0"/>
          <w:sz w:val="24"/>
        </w:rPr>
        <w:softHyphen/>
        <w:t>ными в течение установленного срока эксплуатации. Выбор средства защиты в каждом конкретном случае осуществляется с учетом требований безопасности для данного процесса.</w:t>
      </w:r>
    </w:p>
    <w:p w:rsidR="006D1343" w:rsidRDefault="006D1343">
      <w:pPr>
        <w:pStyle w:val="20"/>
      </w:pPr>
      <w:r>
        <w:t>Средства коллективной защиты (СКЗ) должны соответствовать требованиям ГОСТ 12.4.011—89 и ГОСТ 12.2.049-80.</w:t>
      </w:r>
    </w:p>
    <w:p w:rsidR="006D1343" w:rsidRDefault="006D1343">
      <w:pPr>
        <w:pStyle w:val="20"/>
      </w:pPr>
      <w:r>
        <w:t>Средства индивидуальной защиты (СИЗ) применяют</w:t>
      </w:r>
      <w:r>
        <w:softHyphen/>
        <w:t>ся при проведении пусконаладочных и ремонтных работ, работ с открытыми лазерными изделиями типа лидара и т.п. Средства индивидуальной защиты должны соответствовать требованиям ГОСТ 12.4.011-89 и маркироваться в соответствии с ГОСТ 12.4.115—82.</w:t>
      </w:r>
    </w:p>
    <w:p w:rsidR="006D1343" w:rsidRDefault="006D1343">
      <w:pPr>
        <w:pStyle w:val="20"/>
      </w:pPr>
      <w:r>
        <w:t>Средства индивидуальной защиты от лазерного излучения включают в себя средства защиты глаз и лица (защитные очки, щитки, насадки), средства защиты рук, специальную одежду.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При выборе СИЗ необходимо учитывать: рабочую длину волны излучения; оптическую плотность свето</w:t>
      </w:r>
      <w:r>
        <w:rPr>
          <w:snapToGrid w:val="0"/>
          <w:sz w:val="24"/>
        </w:rPr>
        <w:softHyphen/>
        <w:t>фильтра.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Оптическая плотность светофильтров, применяемых в защитных очках, щитках и насадках, должна удовлет</w:t>
      </w:r>
      <w:r>
        <w:rPr>
          <w:snapToGrid w:val="0"/>
          <w:sz w:val="24"/>
        </w:rPr>
        <w:softHyphen/>
        <w:t>ворять требованиям:</w:t>
      </w:r>
    </w:p>
    <w:p w:rsidR="006D1343" w:rsidRDefault="008E5870">
      <w:pPr>
        <w:jc w:val="center"/>
        <w:rPr>
          <w:snapToGrid w:val="0"/>
          <w:sz w:val="24"/>
        </w:rPr>
      </w:pPr>
      <w:r>
        <w:rPr>
          <w:snapToGrid w:val="0"/>
          <w:position w:val="-32"/>
          <w:sz w:val="24"/>
        </w:rPr>
        <w:pict>
          <v:shape id="_x0000_i1031" type="#_x0000_t75" style="width:141.75pt;height:44.25pt" fillcolor="window">
            <v:imagedata r:id="rId10" o:title=""/>
          </v:shape>
        </w:pict>
      </w:r>
    </w:p>
    <w:p w:rsidR="006D1343" w:rsidRDefault="006D1343">
      <w:pPr>
        <w:pStyle w:val="20"/>
      </w:pPr>
      <w:r>
        <w:t>или (для диапазона св. 380 до 1400 нм)</w:t>
      </w:r>
    </w:p>
    <w:p w:rsidR="006D1343" w:rsidRDefault="008E5870">
      <w:pPr>
        <w:jc w:val="center"/>
        <w:rPr>
          <w:snapToGrid w:val="0"/>
          <w:sz w:val="24"/>
        </w:rPr>
      </w:pPr>
      <w:r>
        <w:rPr>
          <w:snapToGrid w:val="0"/>
          <w:position w:val="-32"/>
          <w:sz w:val="24"/>
        </w:rPr>
        <w:pict>
          <v:shape id="_x0000_i1032" type="#_x0000_t75" style="width:135.75pt;height:42.75pt" fillcolor="window">
            <v:imagedata r:id="rId11" o:title=""/>
          </v:shape>
        </w:pic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где  </w:t>
      </w:r>
      <w:r>
        <w:rPr>
          <w:sz w:val="24"/>
        </w:rPr>
        <w:t>Н</w:t>
      </w:r>
      <w:r>
        <w:rPr>
          <w:sz w:val="24"/>
          <w:vertAlign w:val="subscript"/>
          <w:lang w:val="en-US"/>
        </w:rPr>
        <w:t>MAX</w:t>
      </w:r>
      <w:r>
        <w:rPr>
          <w:sz w:val="24"/>
        </w:rPr>
        <w:t>,</w:t>
      </w:r>
      <w:r>
        <w:rPr>
          <w:sz w:val="24"/>
          <w:vertAlign w:val="subscript"/>
        </w:rPr>
        <w:t xml:space="preserve"> </w:t>
      </w:r>
      <w:r>
        <w:rPr>
          <w:sz w:val="24"/>
          <w:lang w:val="en-US"/>
        </w:rPr>
        <w:t>E</w:t>
      </w:r>
      <w:r>
        <w:rPr>
          <w:sz w:val="24"/>
          <w:vertAlign w:val="subscript"/>
        </w:rPr>
        <w:t>MA</w:t>
      </w:r>
      <w:r>
        <w:rPr>
          <w:sz w:val="24"/>
          <w:vertAlign w:val="subscript"/>
          <w:lang w:val="en-US"/>
        </w:rPr>
        <w:t>X</w:t>
      </w:r>
      <w:r>
        <w:rPr>
          <w:sz w:val="24"/>
          <w:lang w:val="en-US"/>
        </w:rPr>
        <w:t>,</w:t>
      </w:r>
      <w:r>
        <w:rPr>
          <w:sz w:val="24"/>
        </w:rPr>
        <w:t xml:space="preserve"> </w:t>
      </w:r>
      <w:r>
        <w:rPr>
          <w:sz w:val="24"/>
          <w:lang w:val="en-US"/>
        </w:rPr>
        <w:t>W</w:t>
      </w:r>
      <w:r>
        <w:rPr>
          <w:sz w:val="24"/>
          <w:vertAlign w:val="subscript"/>
          <w:lang w:val="en-US"/>
        </w:rPr>
        <w:t>MAX</w:t>
      </w:r>
      <w:r>
        <w:rPr>
          <w:sz w:val="24"/>
        </w:rPr>
        <w:t>, Р</w:t>
      </w:r>
      <w:r>
        <w:rPr>
          <w:sz w:val="24"/>
          <w:vertAlign w:val="subscript"/>
        </w:rPr>
        <w:t>MAX</w:t>
      </w:r>
      <w:r>
        <w:t xml:space="preserve"> </w:t>
      </w:r>
      <w:r>
        <w:rPr>
          <w:lang w:val="en-US"/>
        </w:rPr>
        <w:t xml:space="preserve">- </w:t>
      </w:r>
      <w:r>
        <w:rPr>
          <w:snapToGrid w:val="0"/>
          <w:sz w:val="24"/>
        </w:rPr>
        <w:t>максимальные значения энергетических параметров лазерного излучения в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 xml:space="preserve">рабочей зоне; </w:t>
      </w:r>
      <w:r>
        <w:rPr>
          <w:sz w:val="24"/>
        </w:rPr>
        <w:t>Н</w:t>
      </w:r>
      <w:r>
        <w:rPr>
          <w:sz w:val="24"/>
          <w:vertAlign w:val="subscript"/>
        </w:rPr>
        <w:t>ПДУ</w:t>
      </w:r>
      <w:r>
        <w:rPr>
          <w:sz w:val="24"/>
        </w:rPr>
        <w:t>,</w:t>
      </w:r>
      <w:r>
        <w:rPr>
          <w:sz w:val="24"/>
          <w:vertAlign w:val="subscript"/>
        </w:rPr>
        <w:t xml:space="preserve"> </w:t>
      </w:r>
      <w:r>
        <w:rPr>
          <w:sz w:val="24"/>
          <w:lang w:val="en-US"/>
        </w:rPr>
        <w:t>E</w:t>
      </w:r>
      <w:r>
        <w:rPr>
          <w:sz w:val="24"/>
          <w:vertAlign w:val="subscript"/>
        </w:rPr>
        <w:t>ПДУ</w:t>
      </w:r>
      <w:r>
        <w:rPr>
          <w:sz w:val="24"/>
          <w:lang w:val="en-US"/>
        </w:rPr>
        <w:t>,</w:t>
      </w:r>
      <w:r>
        <w:rPr>
          <w:sz w:val="24"/>
        </w:rPr>
        <w:t xml:space="preserve"> 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>ПДУ</w:t>
      </w:r>
      <w:r>
        <w:rPr>
          <w:sz w:val="24"/>
        </w:rPr>
        <w:t>, Р</w:t>
      </w:r>
      <w:r>
        <w:rPr>
          <w:sz w:val="24"/>
          <w:vertAlign w:val="subscript"/>
        </w:rPr>
        <w:t>ПДУ</w:t>
      </w:r>
      <w:r>
        <w:t xml:space="preserve"> </w:t>
      </w:r>
      <w:r>
        <w:rPr>
          <w:snapToGrid w:val="0"/>
          <w:sz w:val="24"/>
          <w:vertAlign w:val="superscript"/>
        </w:rPr>
        <w:t>—</w:t>
      </w:r>
      <w:r>
        <w:rPr>
          <w:snapToGrid w:val="0"/>
          <w:sz w:val="24"/>
        </w:rPr>
        <w:t xml:space="preserve"> предельно допустимые уровни энергетических параметров при хроническом облучении.</w:t>
      </w:r>
    </w:p>
    <w:p w:rsidR="006D1343" w:rsidRDefault="006D1343">
      <w:pPr>
        <w:pStyle w:val="20"/>
      </w:pPr>
      <w:r>
        <w:t>Защитные лицевые щитки необходимо применять в тех случаях, когда лазерное излучение представляет опасность не только для глаз, но и для кожи лица.</w:t>
      </w:r>
    </w:p>
    <w:p w:rsidR="006D1343" w:rsidRDefault="006D1343">
      <w:pPr>
        <w:pStyle w:val="20"/>
      </w:pPr>
      <w:r>
        <w:t>При настройке резонаторов газовых лазеров, работающих в видимой области спектра, для защиты глаз следует применять защитные насадки (ЗН). Защит</w:t>
      </w:r>
      <w:r>
        <w:softHyphen/>
        <w:t>ные насадки могут использоваться самостоятельно или в сочетании с оптическими устройствами, такими как диоптрийная трубка.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Марки материалов, рекомендуемых для использова</w:t>
      </w:r>
      <w:r>
        <w:rPr>
          <w:snapToGrid w:val="0"/>
          <w:sz w:val="24"/>
        </w:rPr>
        <w:softHyphen/>
        <w:t xml:space="preserve">ния в средствах защиты в зависимости от типа лазера (длины волны), а также характеристики некоторых СИЗ приведены в табл. </w:t>
      </w:r>
      <w:r>
        <w:rPr>
          <w:snapToGrid w:val="0"/>
          <w:sz w:val="24"/>
          <w:lang w:val="en-US"/>
        </w:rPr>
        <w:t>5-9</w:t>
      </w:r>
      <w:r>
        <w:rPr>
          <w:snapToGrid w:val="0"/>
          <w:sz w:val="24"/>
        </w:rPr>
        <w:t>.</w:t>
      </w:r>
    </w:p>
    <w:p w:rsidR="006D1343" w:rsidRDefault="006D1343">
      <w:pPr>
        <w:jc w:val="center"/>
        <w:rPr>
          <w:snapToGrid w:val="0"/>
          <w:sz w:val="24"/>
        </w:rPr>
      </w:pPr>
    </w:p>
    <w:p w:rsidR="006D1343" w:rsidRDefault="006D1343">
      <w:pPr>
        <w:pStyle w:val="1"/>
        <w:rPr>
          <w:lang w:val="en-US"/>
        </w:rPr>
      </w:pPr>
      <w:r>
        <w:t xml:space="preserve">Таблица </w:t>
      </w:r>
      <w:r>
        <w:rPr>
          <w:lang w:val="en-US"/>
        </w:rPr>
        <w:t>5</w:t>
      </w:r>
    </w:p>
    <w:p w:rsidR="006D1343" w:rsidRDefault="006D1343">
      <w:pPr>
        <w:pStyle w:val="30"/>
        <w:rPr>
          <w:lang w:val="en-US"/>
        </w:rPr>
      </w:pPr>
      <w:r>
        <w:t>Марки цветных оптических стекол, рекомендуемых к использованию в средствах заиццы от диффузного излучения</w:t>
      </w:r>
    </w:p>
    <w:p w:rsidR="006D1343" w:rsidRDefault="006D1343">
      <w:pPr>
        <w:pStyle w:val="30"/>
        <w:rPr>
          <w:lang w:val="en-US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900"/>
        <w:gridCol w:w="1020"/>
        <w:gridCol w:w="900"/>
        <w:gridCol w:w="800"/>
        <w:gridCol w:w="620"/>
        <w:gridCol w:w="720"/>
        <w:gridCol w:w="554"/>
        <w:gridCol w:w="709"/>
      </w:tblGrid>
      <w:tr w:rsidR="006D1343">
        <w:trPr>
          <w:cantSplit/>
          <w:trHeight w:hRule="exact" w:val="360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Рабочее вещество (тип лазера)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Длина волны, мкм</w:t>
            </w:r>
          </w:p>
        </w:tc>
        <w:tc>
          <w:tcPr>
            <w:tcW w:w="62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Марки стекол</w:t>
            </w:r>
          </w:p>
        </w:tc>
      </w:tr>
      <w:tr w:rsidR="006D1343">
        <w:trPr>
          <w:cantSplit/>
          <w:trHeight w:hRule="exact" w:val="88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ЖС-17; ЖС-18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ОС-11; ОС-12; ОС-13; ОЖ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ОС-23-1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pStyle w:val="7"/>
            </w:pPr>
            <w:r>
              <w:t>СКИ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pStyle w:val="2"/>
              <w:rPr>
                <w:sz w:val="20"/>
              </w:rPr>
            </w:pPr>
            <w:r>
              <w:rPr>
                <w:sz w:val="20"/>
              </w:rPr>
              <w:t>Л-17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СЗС-22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СЗС-21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СЗС-25; СЗС-26</w:t>
            </w:r>
          </w:p>
        </w:tc>
      </w:tr>
      <w:tr w:rsidR="006D1343">
        <w:trPr>
          <w:trHeight w:hRule="exact" w:val="57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Эксимерные лазеры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3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Nd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0,265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3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Азот (</w:t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0,337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36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</w:rPr>
              <w:t>Не-</w:t>
            </w:r>
            <w:r>
              <w:rPr>
                <w:snapToGrid w:val="0"/>
                <w:sz w:val="24"/>
                <w:lang w:val="en-US"/>
              </w:rPr>
              <w:t>Cd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0,41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36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Аргоновый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0,48...0,51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3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Nd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3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</w:rPr>
              <w:t>На парах С</w:t>
            </w:r>
            <w:r>
              <w:rPr>
                <w:snapToGrid w:val="0"/>
                <w:sz w:val="24"/>
                <w:lang w:val="en-US"/>
              </w:rPr>
              <w:t>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0,51...0,57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3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Не-</w:t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>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0,63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36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Рубиновый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0,69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59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Полупроводниковый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0,84...0,91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70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Стекло с </w:t>
            </w:r>
            <w:r>
              <w:rPr>
                <w:snapToGrid w:val="0"/>
                <w:sz w:val="24"/>
                <w:lang w:val="en-US"/>
              </w:rPr>
              <w:t>Nd</w:t>
            </w:r>
            <w:r>
              <w:rPr>
                <w:snapToGrid w:val="0"/>
                <w:sz w:val="24"/>
              </w:rPr>
              <w:t xml:space="preserve"> (ИАГ)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540"/>
        </w:trPr>
        <w:tc>
          <w:tcPr>
            <w:tcW w:w="962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Примечание.ЖС-17,ЖС-18, ОС-11, ОС-12, ОС-13, ОЖ,СКИ,СЗС-21,СЗС-22,СЗС-25,СЗС-26 по ГОСТ 9411-91Е; ОС-23-1 по ОСТ 3-852-72; Л-17 по ТУ 21-38-220-84.</w:t>
            </w:r>
          </w:p>
        </w:tc>
      </w:tr>
    </w:tbl>
    <w:p w:rsidR="006D1343" w:rsidRDefault="006D1343">
      <w:pPr>
        <w:jc w:val="both"/>
        <w:rPr>
          <w:snapToGrid w:val="0"/>
          <w:sz w:val="24"/>
          <w:lang w:val="en-US"/>
        </w:rPr>
      </w:pPr>
    </w:p>
    <w:p w:rsidR="006D1343" w:rsidRDefault="006D1343">
      <w:pPr>
        <w:jc w:val="both"/>
        <w:rPr>
          <w:snapToGrid w:val="0"/>
          <w:sz w:val="24"/>
          <w:lang w:val="en-US"/>
        </w:rPr>
      </w:pPr>
    </w:p>
    <w:p w:rsidR="006D1343" w:rsidRDefault="006D1343">
      <w:pPr>
        <w:jc w:val="both"/>
        <w:rPr>
          <w:snapToGrid w:val="0"/>
          <w:sz w:val="24"/>
          <w:lang w:val="en-US"/>
        </w:rPr>
      </w:pPr>
    </w:p>
    <w:p w:rsidR="006D1343" w:rsidRDefault="006D1343">
      <w:pPr>
        <w:jc w:val="both"/>
        <w:rPr>
          <w:snapToGrid w:val="0"/>
          <w:sz w:val="24"/>
          <w:lang w:val="en-US"/>
        </w:rPr>
      </w:pPr>
    </w:p>
    <w:p w:rsidR="006D1343" w:rsidRDefault="006D1343">
      <w:pPr>
        <w:jc w:val="both"/>
        <w:rPr>
          <w:snapToGrid w:val="0"/>
          <w:sz w:val="24"/>
          <w:lang w:val="en-US"/>
        </w:rPr>
      </w:pPr>
    </w:p>
    <w:p w:rsidR="006D1343" w:rsidRDefault="006D1343">
      <w:pPr>
        <w:jc w:val="right"/>
        <w:rPr>
          <w:snapToGrid w:val="0"/>
          <w:sz w:val="24"/>
          <w:lang w:val="en-US"/>
        </w:rPr>
      </w:pPr>
      <w:r>
        <w:rPr>
          <w:snapToGrid w:val="0"/>
          <w:sz w:val="24"/>
        </w:rPr>
        <w:t xml:space="preserve">Таблица </w:t>
      </w:r>
      <w:r>
        <w:rPr>
          <w:snapToGrid w:val="0"/>
          <w:sz w:val="24"/>
          <w:lang w:val="en-US"/>
        </w:rPr>
        <w:t>6</w:t>
      </w:r>
    </w:p>
    <w:p w:rsidR="006D1343" w:rsidRDefault="006D1343">
      <w:pPr>
        <w:jc w:val="center"/>
        <w:rPr>
          <w:b/>
          <w:snapToGrid w:val="0"/>
          <w:sz w:val="28"/>
          <w:lang w:val="en-US"/>
        </w:rPr>
      </w:pPr>
      <w:r>
        <w:rPr>
          <w:b/>
          <w:snapToGrid w:val="0"/>
          <w:sz w:val="28"/>
        </w:rPr>
        <w:t>Марки цветных органических стекол, рекомендуемых к использованию в средствах защиты от диффузного излучения</w:t>
      </w:r>
    </w:p>
    <w:p w:rsidR="006D1343" w:rsidRDefault="006D1343">
      <w:pPr>
        <w:jc w:val="center"/>
        <w:rPr>
          <w:b/>
          <w:snapToGrid w:val="0"/>
          <w:sz w:val="28"/>
          <w:lang w:val="en-US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1276"/>
        <w:gridCol w:w="1134"/>
        <w:gridCol w:w="1134"/>
        <w:gridCol w:w="1134"/>
        <w:gridCol w:w="1134"/>
      </w:tblGrid>
      <w:tr w:rsidR="006D1343">
        <w:trPr>
          <w:cantSplit/>
          <w:trHeight w:hRule="exact" w:val="40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Рабочее вещество (тип лазера)</w:t>
            </w: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Длина волны, мкм</w:t>
            </w: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58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Марки стекол (ТУ 6-01-1210-79)</w:t>
            </w:r>
          </w:p>
        </w:tc>
      </w:tr>
      <w:tr w:rsidR="006D1343">
        <w:trPr>
          <w:cantSplit/>
          <w:trHeight w:val="902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СОЖ-182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  <w:p w:rsidR="006D1343" w:rsidRDefault="006D1343">
            <w:pPr>
              <w:pStyle w:val="2"/>
            </w:pPr>
            <w:r>
              <w:t>ССО-113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СОС-112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СОЗ-062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СОС-203</w:t>
            </w:r>
          </w:p>
        </w:tc>
      </w:tr>
      <w:tr w:rsidR="006D1343">
        <w:trPr>
          <w:trHeight w:hRule="exact" w:val="4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pStyle w:val="6"/>
            </w:pPr>
            <w:r>
              <w:t>Эксимерные лазеры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2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Nd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cantSplit/>
          <w:trHeight w:hRule="exact"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</w:rPr>
              <w:t>Мот</w:t>
            </w:r>
            <w:r>
              <w:rPr>
                <w:snapToGrid w:val="0"/>
                <w:sz w:val="24"/>
                <w:lang w:val="en-US"/>
              </w:rPr>
              <w:t xml:space="preserve"> (N)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0,337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He-Cd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+</w:t>
            </w:r>
          </w:p>
        </w:tc>
      </w:tr>
      <w:tr w:rsidR="006D1343">
        <w:trPr>
          <w:trHeight w:hRule="exact"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Аргоновый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0,48...0,51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Hd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</w:rPr>
              <w:t>На парах С</w:t>
            </w:r>
            <w:r>
              <w:rPr>
                <w:snapToGrid w:val="0"/>
                <w:sz w:val="24"/>
                <w:lang w:val="en-US"/>
              </w:rPr>
              <w:t>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0,51...0,57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</w:tr>
      <w:tr w:rsidR="006D1343">
        <w:trPr>
          <w:trHeight w:hRule="exact"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</w:rPr>
              <w:t>Не</w:t>
            </w:r>
            <w:r>
              <w:rPr>
                <w:snapToGrid w:val="0"/>
                <w:sz w:val="24"/>
                <w:lang w:val="en-US"/>
              </w:rPr>
              <w:t>-Ne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+</w:t>
            </w:r>
          </w:p>
        </w:tc>
      </w:tr>
      <w:tr w:rsidR="006D1343">
        <w:trPr>
          <w:trHeight w:hRule="exact"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Рубиновый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i/>
                <w:snapToGrid w:val="0"/>
                <w:sz w:val="24"/>
              </w:rPr>
            </w:pPr>
            <w:r>
              <w:rPr>
                <w:i/>
                <w:snapToGrid w:val="0"/>
                <w:sz w:val="24"/>
              </w:rPr>
              <w:t>-</w:t>
            </w:r>
          </w:p>
        </w:tc>
      </w:tr>
    </w:tbl>
    <w:p w:rsidR="006D1343" w:rsidRDefault="006D1343">
      <w:pPr>
        <w:jc w:val="both"/>
        <w:rPr>
          <w:i/>
          <w:snapToGrid w:val="0"/>
          <w:sz w:val="24"/>
          <w:lang w:val="en-US"/>
        </w:rPr>
      </w:pPr>
    </w:p>
    <w:p w:rsidR="006D1343" w:rsidRDefault="006D1343">
      <w:pPr>
        <w:pStyle w:val="1"/>
      </w:pPr>
      <w:r>
        <w:t>Таблица 7</w:t>
      </w:r>
    </w:p>
    <w:p w:rsidR="006D1343" w:rsidRDefault="006D1343">
      <w:pPr>
        <w:pStyle w:val="4"/>
      </w:pPr>
      <w:r>
        <w:t>Защитные очки</w:t>
      </w:r>
    </w:p>
    <w:p w:rsidR="006D1343" w:rsidRDefault="006D1343"/>
    <w:tbl>
      <w:tblPr>
        <w:tblW w:w="0" w:type="auto"/>
        <w:tblInd w:w="169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0"/>
        <w:gridCol w:w="1380"/>
        <w:gridCol w:w="1276"/>
        <w:gridCol w:w="1418"/>
      </w:tblGrid>
      <w:tr w:rsidR="006D1343">
        <w:trPr>
          <w:cantSplit/>
          <w:trHeight w:val="835"/>
        </w:trPr>
        <w:tc>
          <w:tcPr>
            <w:tcW w:w="1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Марка очков</w:t>
            </w: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Марка</w:t>
            </w: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свето</w:t>
            </w:r>
            <w:r>
              <w:rPr>
                <w:b/>
                <w:snapToGrid w:val="0"/>
                <w:sz w:val="24"/>
              </w:rPr>
              <w:softHyphen/>
            </w: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фильтров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Диапазон</w:t>
            </w: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защиты, нм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Оптическая</w:t>
            </w: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плотность</w:t>
            </w:r>
          </w:p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</w:p>
        </w:tc>
      </w:tr>
      <w:tr w:rsidR="006D1343">
        <w:trPr>
          <w:cantSplit/>
          <w:trHeight w:val="802"/>
        </w:trPr>
        <w:tc>
          <w:tcPr>
            <w:tcW w:w="1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ЗН22-72-СЗС22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СЗС22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630,..680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680...1200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1200...1400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</w:tr>
      <w:tr w:rsidR="006D1343">
        <w:trPr>
          <w:cantSplit/>
          <w:trHeight w:val="941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ЗНД4-72-СЗС22-ОС23-1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СЗС22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630...680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680...1200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1200...1400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</w:tr>
      <w:tr w:rsidR="006D1343">
        <w:trPr>
          <w:trHeight w:hRule="exact" w:val="28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ОС23-1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СЗС22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400...530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</w:tc>
      </w:tr>
      <w:tr w:rsidR="006D1343">
        <w:trPr>
          <w:cantSplit/>
          <w:trHeight w:val="596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ЗН62-Л17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Л17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600...1100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</w:tr>
      <w:tr w:rsidR="006D1343">
        <w:trPr>
          <w:trHeight w:hRule="exact" w:val="38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ЗН62-ОЖ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200...510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</w:tr>
    </w:tbl>
    <w:p w:rsidR="006D1343" w:rsidRDefault="006D1343">
      <w:pPr>
        <w:jc w:val="both"/>
        <w:rPr>
          <w:snapToGrid w:val="0"/>
          <w:sz w:val="24"/>
        </w:rPr>
      </w:pPr>
    </w:p>
    <w:p w:rsidR="006D1343" w:rsidRDefault="006D1343">
      <w:pPr>
        <w:pStyle w:val="1"/>
      </w:pPr>
      <w:r>
        <w:t>Таблица 8</w:t>
      </w:r>
    </w:p>
    <w:p w:rsidR="006D1343" w:rsidRDefault="006D1343">
      <w:pPr>
        <w:pStyle w:val="4"/>
      </w:pPr>
      <w:r>
        <w:t>Защитный лицевой щиток</w:t>
      </w:r>
    </w:p>
    <w:p w:rsidR="006D1343" w:rsidRDefault="006D1343"/>
    <w:tbl>
      <w:tblPr>
        <w:tblW w:w="0" w:type="auto"/>
        <w:tblInd w:w="141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0"/>
        <w:gridCol w:w="1644"/>
        <w:gridCol w:w="1134"/>
        <w:gridCol w:w="1843"/>
      </w:tblGrid>
      <w:tr w:rsidR="006D1343">
        <w:trPr>
          <w:trHeight w:hRule="exact" w:val="816"/>
        </w:trPr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Марка щитка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Марка светофильтра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Диапазон защиты, нм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Оптическая плотность</w:t>
            </w:r>
          </w:p>
        </w:tc>
      </w:tr>
      <w:tr w:rsidR="006D1343">
        <w:trPr>
          <w:cantSplit/>
          <w:trHeight w:hRule="exact" w:val="360"/>
        </w:trPr>
        <w:tc>
          <w:tcPr>
            <w:tcW w:w="1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НФП2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</w:tr>
      <w:tr w:rsidR="006D1343">
        <w:trPr>
          <w:cantSplit/>
          <w:trHeight w:hRule="exact" w:val="360"/>
        </w:trPr>
        <w:tc>
          <w:tcPr>
            <w:tcW w:w="1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</w:p>
        </w:tc>
      </w:tr>
      <w:tr w:rsidR="006D1343">
        <w:trPr>
          <w:trHeight w:hRule="exact" w:val="560"/>
        </w:trPr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Примечание. Может использоваться для защиты глаз от слепящей яркости в диапазоне 400...1 100 нм.</w:t>
            </w:r>
          </w:p>
        </w:tc>
      </w:tr>
    </w:tbl>
    <w:p w:rsidR="006D1343" w:rsidRDefault="006D1343">
      <w:pPr>
        <w:jc w:val="both"/>
        <w:rPr>
          <w:snapToGrid w:val="0"/>
          <w:sz w:val="24"/>
        </w:rPr>
      </w:pPr>
    </w:p>
    <w:p w:rsidR="006D1343" w:rsidRDefault="006D1343">
      <w:pPr>
        <w:jc w:val="both"/>
        <w:rPr>
          <w:i/>
          <w:snapToGrid w:val="0"/>
          <w:sz w:val="24"/>
        </w:rPr>
      </w:pPr>
    </w:p>
    <w:p w:rsidR="006D1343" w:rsidRDefault="006D1343">
      <w:pPr>
        <w:pStyle w:val="1"/>
      </w:pPr>
      <w:r>
        <w:t>Таблица 9</w:t>
      </w:r>
    </w:p>
    <w:p w:rsidR="006D1343" w:rsidRDefault="006D1343">
      <w:pPr>
        <w:pStyle w:val="4"/>
      </w:pPr>
      <w:r>
        <w:t>Защитные насадки для настройщиков резонаторов газовых лазеров</w:t>
      </w:r>
    </w:p>
    <w:tbl>
      <w:tblPr>
        <w:tblW w:w="0" w:type="auto"/>
        <w:tblInd w:w="183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0"/>
        <w:gridCol w:w="2187"/>
        <w:gridCol w:w="1985"/>
      </w:tblGrid>
      <w:tr w:rsidR="006D1343">
        <w:trPr>
          <w:trHeight w:hRule="exact" w:val="580"/>
        </w:trPr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Марка насадки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Длина волны, нм (тип лазера)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Максимальная мощность, Вт</w:t>
            </w:r>
          </w:p>
        </w:tc>
      </w:tr>
      <w:tr w:rsidR="006D1343">
        <w:trPr>
          <w:trHeight w:hRule="exact" w:val="560"/>
        </w:trPr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ЗН-0,441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441 (Не-С</w:t>
            </w:r>
            <w:r>
              <w:rPr>
                <w:snapToGrid w:val="0"/>
                <w:sz w:val="24"/>
                <w:lang w:val="en-US"/>
              </w:rPr>
              <w:t>d</w:t>
            </w:r>
            <w:r>
              <w:rPr>
                <w:snapToGrid w:val="0"/>
                <w:sz w:val="24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3...4</w:t>
            </w:r>
          </w:p>
        </w:tc>
      </w:tr>
      <w:tr w:rsidR="006D1343">
        <w:trPr>
          <w:trHeight w:hRule="exact" w:val="560"/>
        </w:trPr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ЗН-0,488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488 (аргоновый)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3...4</w:t>
            </w:r>
          </w:p>
        </w:tc>
      </w:tr>
      <w:tr w:rsidR="006D1343">
        <w:trPr>
          <w:trHeight w:hRule="exact" w:val="560"/>
        </w:trPr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ЗН-0,51(0,58)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</w:rPr>
              <w:t>510 и 580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(на парах С</w:t>
            </w:r>
            <w:r>
              <w:rPr>
                <w:snapToGrid w:val="0"/>
                <w:sz w:val="24"/>
                <w:lang w:val="en-US"/>
              </w:rPr>
              <w:t>u</w:t>
            </w:r>
            <w:r>
              <w:rPr>
                <w:snapToGrid w:val="0"/>
                <w:sz w:val="24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3...4</w:t>
            </w:r>
          </w:p>
        </w:tc>
      </w:tr>
      <w:tr w:rsidR="006D1343">
        <w:trPr>
          <w:trHeight w:hRule="exact" w:val="560"/>
        </w:trPr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ЗН-0,633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633</w:t>
            </w:r>
          </w:p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(Не-</w:t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>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343" w:rsidRDefault="006D1343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0,05</w:t>
            </w:r>
          </w:p>
        </w:tc>
      </w:tr>
    </w:tbl>
    <w:p w:rsidR="006D1343" w:rsidRDefault="006D1343">
      <w:pPr>
        <w:ind w:firstLine="280"/>
        <w:jc w:val="both"/>
        <w:rPr>
          <w:snapToGrid w:val="0"/>
          <w:sz w:val="24"/>
        </w:rPr>
      </w:pP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Необходимо помнить, что оптическая плотность светофильтра зависит от его толщины. Поэтому сведе</w:t>
      </w:r>
      <w:r>
        <w:rPr>
          <w:snapToGrid w:val="0"/>
          <w:sz w:val="24"/>
        </w:rPr>
        <w:softHyphen/>
        <w:t xml:space="preserve">ния, приведенные в табл. </w:t>
      </w:r>
      <w:r>
        <w:rPr>
          <w:snapToGrid w:val="0"/>
          <w:sz w:val="24"/>
          <w:lang w:val="en-US"/>
        </w:rPr>
        <w:t>5</w:t>
      </w:r>
      <w:r>
        <w:rPr>
          <w:snapToGrid w:val="0"/>
          <w:sz w:val="24"/>
        </w:rPr>
        <w:t>-</w:t>
      </w:r>
      <w:r>
        <w:rPr>
          <w:snapToGrid w:val="0"/>
          <w:sz w:val="24"/>
          <w:lang w:val="en-US"/>
        </w:rPr>
        <w:t>9</w:t>
      </w:r>
      <w:r>
        <w:rPr>
          <w:snapToGrid w:val="0"/>
          <w:sz w:val="24"/>
        </w:rPr>
        <w:t>, должны рассматриваться как рекомендации по выбору материала светофильтра. Конкретная толщина светофильтра должна обеспечивать необходимую оптическую плотность.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К персоналу, связанному с эксплуатацией лазерной техники, предъявляются повышенные требования как в части профессионального отбора, так и в части обучения и проверки знаний по охране труда. Персонал, допускае</w:t>
      </w:r>
      <w:r>
        <w:rPr>
          <w:snapToGrid w:val="0"/>
          <w:sz w:val="24"/>
        </w:rPr>
        <w:softHyphen/>
        <w:t>мый к работе с лазерными изделиями, должен пройти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>предварительный медицинский осмотр, инструктаж и специальное обучение безопасным приемам и методам работы.</w:t>
      </w:r>
    </w:p>
    <w:p w:rsidR="006D1343" w:rsidRDefault="006D1343">
      <w:pPr>
        <w:pStyle w:val="20"/>
      </w:pPr>
      <w:r>
        <w:t>Персонал, обслуживающий лазерные изделия, обязан изучить техническую документацию, инструкцию по эксплуатации, ознакомиться со средствами защиты и инструкцией по оказанию первой помощи при несчас</w:t>
      </w:r>
      <w:r>
        <w:softHyphen/>
        <w:t>тных случаях. Особое внимание необходимо уделять защите глаз, так как воздействие лазерного излучения может приводить к необратимым последствиям — слепоте. Поэтому в случае подозрения или очевидного облучения глаз лазерным излучением следует немедленно обратиться к врачу для специального обследования.</w:t>
      </w:r>
    </w:p>
    <w:p w:rsidR="006D1343" w:rsidRDefault="006D1343">
      <w:pPr>
        <w:ind w:firstLine="851"/>
        <w:jc w:val="both"/>
        <w:rPr>
          <w:snapToGrid w:val="0"/>
          <w:sz w:val="24"/>
        </w:rPr>
      </w:pPr>
      <w:r>
        <w:rPr>
          <w:snapToGrid w:val="0"/>
          <w:sz w:val="24"/>
        </w:rPr>
        <w:t>Кроме межотраслевых нормативных документов в настоящее время в ряде отраслей экономики действуют отраслевые стандарты, методические указания и другие нормативные документы, учитывающие специфику конкретных работ. В ряде случаев наблюдается тенден</w:t>
      </w:r>
      <w:r>
        <w:rPr>
          <w:snapToGrid w:val="0"/>
          <w:sz w:val="24"/>
        </w:rPr>
        <w:softHyphen/>
        <w:t>ция прямого применения международных стандартов МЭК. Однако при использовании в практической работе международных стандартов и рекомендаций нельзя забывать, что требования безопасности, предъявляемые к лазерным изделиям, определяются классом опасности используемого лазера. Различие в классификациях при</w:t>
      </w:r>
      <w:r>
        <w:rPr>
          <w:snapToGrid w:val="0"/>
          <w:sz w:val="24"/>
        </w:rPr>
        <w:softHyphen/>
        <w:t>водит к различию требований безопасности. Поэтому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>при внедрении лазерной техники в отечественной промышленности необходимо руководствоваться СанПиН-лазер, а при экспорте лазерной техники — международны</w:t>
      </w:r>
      <w:r>
        <w:rPr>
          <w:snapToGrid w:val="0"/>
          <w:sz w:val="24"/>
        </w:rPr>
        <w:softHyphen/>
        <w:t>ми стандартами и рекомендациями.</w:t>
      </w:r>
    </w:p>
    <w:p w:rsidR="006D1343" w:rsidRDefault="006D1343">
      <w:pPr>
        <w:pStyle w:val="20"/>
      </w:pPr>
      <w:r>
        <w:t>Следует отметить, что оценка результатов дозиметри</w:t>
      </w:r>
      <w:r>
        <w:softHyphen/>
        <w:t>ческого контроля лазерного излучения, классификация лазеров, расчет границы лазерно-опасной зоны, подго</w:t>
      </w:r>
      <w:r>
        <w:softHyphen/>
        <w:t>товка санитарного паспорта на лазерное изделие требуют выполнения достаточно сложных и трудоемких расчетов. Для выполнения таких расчетов целесообразно использовать ПЭВМ. Существенную помощь в выполне</w:t>
      </w:r>
      <w:r>
        <w:softHyphen/>
        <w:t xml:space="preserve">нии указанных работ может оказать программа "Инспектор-6", являющаяся самостоятельным </w:t>
      </w:r>
      <w:r>
        <w:rPr>
          <w:lang w:val="en-US"/>
        </w:rPr>
        <w:t>Windows</w:t>
      </w:r>
      <w:r>
        <w:t xml:space="preserve"> приложе</w:t>
      </w:r>
      <w:r>
        <w:softHyphen/>
        <w:t>нием.</w:t>
      </w:r>
    </w:p>
    <w:p w:rsidR="006D1343" w:rsidRDefault="006D1343">
      <w:pPr>
        <w:jc w:val="both"/>
        <w:rPr>
          <w:b/>
          <w:snapToGrid w:val="0"/>
          <w:sz w:val="24"/>
          <w:lang w:val="en-US"/>
        </w:rPr>
      </w:pPr>
    </w:p>
    <w:p w:rsidR="006D1343" w:rsidRDefault="006D1343">
      <w:pPr>
        <w:jc w:val="center"/>
        <w:rPr>
          <w:b/>
          <w:snapToGrid w:val="0"/>
          <w:sz w:val="32"/>
        </w:rPr>
      </w:pPr>
      <w:r>
        <w:rPr>
          <w:b/>
          <w:snapToGrid w:val="0"/>
          <w:sz w:val="24"/>
          <w:lang w:val="en-US"/>
        </w:rPr>
        <w:br w:type="page"/>
      </w:r>
      <w:r>
        <w:rPr>
          <w:b/>
          <w:snapToGrid w:val="0"/>
          <w:sz w:val="32"/>
        </w:rPr>
        <w:t>Список литературы</w:t>
      </w:r>
    </w:p>
    <w:p w:rsidR="006D1343" w:rsidRDefault="006D1343">
      <w:pPr>
        <w:jc w:val="center"/>
        <w:rPr>
          <w:b/>
          <w:snapToGrid w:val="0"/>
          <w:sz w:val="32"/>
        </w:rPr>
      </w:pPr>
    </w:p>
    <w:p w:rsidR="006D1343" w:rsidRDefault="006D1343">
      <w:pPr>
        <w:ind w:left="260" w:hanging="260"/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1</w:t>
      </w:r>
      <w:r>
        <w:rPr>
          <w:snapToGrid w:val="0"/>
          <w:sz w:val="24"/>
        </w:rPr>
        <w:t>. Кириллов А.И., Морсков В.Ф., Устинов Н.Д. Дозиметрия лазерного излучения. М.: Радио и связь. 1983. 192 с.</w:t>
      </w:r>
    </w:p>
    <w:p w:rsidR="006D1343" w:rsidRDefault="006D1343">
      <w:pPr>
        <w:ind w:left="260" w:hanging="260"/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2.</w:t>
      </w:r>
      <w:r>
        <w:rPr>
          <w:snapToGrid w:val="0"/>
          <w:sz w:val="24"/>
        </w:rPr>
        <w:t xml:space="preserve"> Гигиена труда и профилактика профпатологии при работе с лазерами/В.П. Жохов, АА. Комарова, Л.И. Максимова и др. М.: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>Медицина. 1981. 308 с.</w:t>
      </w:r>
    </w:p>
    <w:p w:rsidR="006D1343" w:rsidRDefault="006D1343">
      <w:pPr>
        <w:ind w:left="260" w:hanging="260"/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3.</w:t>
      </w:r>
      <w:r>
        <w:rPr>
          <w:snapToGrid w:val="0"/>
          <w:sz w:val="24"/>
        </w:rPr>
        <w:t xml:space="preserve"> Рахманов Б.Н., Чистов Е.Д. Безопасность при эксплуатации лазерных установок. М.: Машиностроение. 1981. 113 с.</w:t>
      </w:r>
    </w:p>
    <w:p w:rsidR="006D1343" w:rsidRDefault="006D1343">
      <w:pPr>
        <w:ind w:left="260" w:hanging="260"/>
        <w:jc w:val="both"/>
        <w:rPr>
          <w:snapToGrid w:val="0"/>
          <w:sz w:val="24"/>
          <w:lang w:val="en-US"/>
        </w:rPr>
      </w:pPr>
      <w:r>
        <w:rPr>
          <w:b/>
          <w:snapToGrid w:val="0"/>
          <w:sz w:val="24"/>
        </w:rPr>
        <w:t>4.</w:t>
      </w:r>
      <w:r>
        <w:rPr>
          <w:snapToGrid w:val="0"/>
          <w:sz w:val="24"/>
        </w:rPr>
        <w:t xml:space="preserve"> Экспертиза проектной и эксплуатационной документации на соответствие требованиям безопасности / Б.Н. Рахманов, Н.В.Сутугин,В.И. Мурковидр. М.: ЦНИИ Электроника. 1988. 52с.</w:t>
      </w:r>
    </w:p>
    <w:p w:rsidR="006D1343" w:rsidRDefault="006D1343">
      <w:pPr>
        <w:ind w:left="260" w:hanging="260"/>
        <w:jc w:val="both"/>
        <w:rPr>
          <w:snapToGrid w:val="0"/>
          <w:sz w:val="24"/>
        </w:rPr>
      </w:pPr>
      <w:r>
        <w:rPr>
          <w:b/>
          <w:snapToGrid w:val="0"/>
          <w:sz w:val="24"/>
          <w:lang w:val="en-US"/>
        </w:rPr>
        <w:t>5.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 xml:space="preserve">Безопасность жизнедеятельности </w:t>
      </w:r>
      <w:r>
        <w:rPr>
          <w:snapToGrid w:val="0"/>
          <w:sz w:val="24"/>
          <w:lang w:val="en-US"/>
        </w:rPr>
        <w:t xml:space="preserve">/ </w:t>
      </w:r>
      <w:r>
        <w:rPr>
          <w:snapToGrid w:val="0"/>
          <w:sz w:val="24"/>
        </w:rPr>
        <w:t xml:space="preserve">Журнал 2001 год. </w:t>
      </w:r>
    </w:p>
    <w:p w:rsidR="006D1343" w:rsidRDefault="006D1343">
      <w:pPr>
        <w:jc w:val="both"/>
        <w:rPr>
          <w:sz w:val="24"/>
        </w:rPr>
      </w:pPr>
      <w:bookmarkStart w:id="0" w:name="_GoBack"/>
      <w:bookmarkEnd w:id="0"/>
    </w:p>
    <w:sectPr w:rsidR="006D1343">
      <w:pgSz w:w="11906" w:h="16838"/>
      <w:pgMar w:top="567" w:right="1133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0A8"/>
    <w:rsid w:val="001500A8"/>
    <w:rsid w:val="003E3F66"/>
    <w:rsid w:val="006D1343"/>
    <w:rsid w:val="008E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D965F48F-1CF5-4985-AA95-0BB38675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napToGrid w:val="0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napToGrid w:val="0"/>
      <w:sz w:val="24"/>
    </w:rPr>
  </w:style>
  <w:style w:type="paragraph" w:styleId="3">
    <w:name w:val="heading 3"/>
    <w:basedOn w:val="a"/>
    <w:next w:val="a"/>
    <w:qFormat/>
    <w:pPr>
      <w:keepNext/>
      <w:ind w:firstLine="280"/>
      <w:jc w:val="center"/>
      <w:outlineLvl w:val="2"/>
    </w:pPr>
    <w:rPr>
      <w:snapToGrid w:val="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napToGrid w:val="0"/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napToGrid w:val="0"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napToGrid w:val="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before="540" w:line="260" w:lineRule="auto"/>
      <w:ind w:firstLine="280"/>
      <w:jc w:val="both"/>
    </w:pPr>
    <w:rPr>
      <w:snapToGrid w:val="0"/>
      <w:sz w:val="24"/>
    </w:rPr>
  </w:style>
  <w:style w:type="paragraph" w:styleId="20">
    <w:name w:val="Body Text Indent 2"/>
    <w:basedOn w:val="a"/>
    <w:semiHidden/>
    <w:pPr>
      <w:ind w:firstLine="851"/>
      <w:jc w:val="both"/>
    </w:pPr>
    <w:rPr>
      <w:snapToGrid w:val="0"/>
      <w:sz w:val="24"/>
    </w:rPr>
  </w:style>
  <w:style w:type="paragraph" w:styleId="a4">
    <w:name w:val="Body Text"/>
    <w:basedOn w:val="a"/>
    <w:semiHidden/>
    <w:pPr>
      <w:jc w:val="center"/>
    </w:pPr>
    <w:rPr>
      <w:b/>
      <w:snapToGrid w:val="0"/>
      <w:sz w:val="24"/>
    </w:rPr>
  </w:style>
  <w:style w:type="paragraph" w:styleId="21">
    <w:name w:val="Body Text 2"/>
    <w:basedOn w:val="a"/>
    <w:semiHidden/>
    <w:pPr>
      <w:jc w:val="both"/>
    </w:pPr>
    <w:rPr>
      <w:snapToGrid w:val="0"/>
      <w:sz w:val="24"/>
    </w:rPr>
  </w:style>
  <w:style w:type="paragraph" w:styleId="30">
    <w:name w:val="Body Text 3"/>
    <w:basedOn w:val="a"/>
    <w:semiHidden/>
    <w:pPr>
      <w:jc w:val="center"/>
    </w:pPr>
    <w:rPr>
      <w:b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3967</Words>
  <Characters>22615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52-626</vt:lpstr>
    </vt:vector>
  </TitlesOfParts>
  <Company> </Company>
  <LinksUpToDate>false</LinksUpToDate>
  <CharactersWithSpaces>26529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52-626</dc:title>
  <dc:subject/>
  <dc:creator>My</dc:creator>
  <cp:keywords/>
  <cp:lastModifiedBy>Irina</cp:lastModifiedBy>
  <cp:revision>2</cp:revision>
  <cp:lastPrinted>2001-11-25T07:23:00Z</cp:lastPrinted>
  <dcterms:created xsi:type="dcterms:W3CDTF">2014-09-05T15:42:00Z</dcterms:created>
  <dcterms:modified xsi:type="dcterms:W3CDTF">2014-09-05T15:42:00Z</dcterms:modified>
</cp:coreProperties>
</file>