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212" w:rsidRPr="00484212" w:rsidRDefault="00484212" w:rsidP="00484212">
      <w:pPr>
        <w:spacing w:before="120"/>
        <w:jc w:val="center"/>
        <w:rPr>
          <w:b/>
          <w:bCs/>
          <w:sz w:val="32"/>
          <w:szCs w:val="32"/>
        </w:rPr>
      </w:pPr>
      <w:r w:rsidRPr="00484212">
        <w:rPr>
          <w:b/>
          <w:bCs/>
          <w:sz w:val="32"/>
          <w:szCs w:val="32"/>
        </w:rPr>
        <w:t xml:space="preserve">Психологические аспекты формирования духовности и имиджа социального работника </w:t>
      </w:r>
    </w:p>
    <w:p w:rsidR="00484212" w:rsidRPr="00484212" w:rsidRDefault="00484212" w:rsidP="00484212">
      <w:pPr>
        <w:spacing w:before="120"/>
        <w:ind w:firstLine="567"/>
        <w:jc w:val="both"/>
        <w:rPr>
          <w:sz w:val="28"/>
          <w:szCs w:val="28"/>
        </w:rPr>
      </w:pPr>
      <w:r w:rsidRPr="00484212">
        <w:rPr>
          <w:sz w:val="28"/>
          <w:szCs w:val="28"/>
        </w:rPr>
        <w:t xml:space="preserve">Кайгородова Л.А., к.с.н., зав.кафедрой социальной работы Новочеркасской государственной мелиоративной академии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Социальная работа существовала в человеческом сообществе в виде помощи и взаимопомощи испокон веков, опираясь на общечеловеческие духовные ценности. Гуманистические христианские традиции России заложили основу социальной работы на личностном и общественном уровнях в виде благотворительности, соучастия призрения.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В процессе своей эволюции она прагматизировадась, отходя от своих истоков духовности, но тем неменее ее определение сейчас представляется как милосердие + умение.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Именно милосердие как состояние души человека - социального работника является основой и связующим звеном между социальной работой и духовностью. Под духовностью психологами понимается внутренняя устремленность к добру, потребность отдавать свои душевные силы ближнему, творить добро, выполняя свою миссию на этой земле.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Поэтому социальная работа была и остается одной из самых трудных, но благородных и одухотворенных видов деятельности.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По мнению Холостовой Е.И., которое мы разделяем, не каждый человек может стать социальным работником. Определяющим критерием является система его духовных ценностей. Ценностные установки профессиональной социальной работы во всех ее разновидностях сводятся к общечеловеческим ценностям, уважению чести и достоинства человека, уникальности его личности.[1]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Стиль поведения социального работника, обусловленный совокупностью его личностных качеств, его ценностными ориентациями и интересами, оказывает решающее воздействие на систему отношений, которую он формирует. Значит, роль его личностных качеств очень велика в профессиональной деятельности и выборе профессии.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В зарубежной литературе существует множество обоснований профессионального самоопределения. Среди них теории Т.Парсонса, концепции Д.Сыопера и др. Д.Сыопер, например, рассматривает профессиональное становление человека как длительный жизненный процесс под воздействием различных факторов, первостепенными среди которых являются субъективные.[2]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Социальная работа как профессия требует основательной подготовки и постоянного совершенствования специалистов в этой области, формирования их имиджа. Понятие "имиджа" включает не только естественные свойства личности, но и специально наработанные, созданные, оно связано как с внешним обликом, так и с внутренним содержанием человека, его психологическим типом.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Понятие имиджа многослойно и создается из разных слагаемых. Первым слагаемым можно выделить нравственную надежность социального работника. Хотя сегодня реже слышишь - "человек чести".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Нравственный человек осознает необходимость действия с учетом критериев, выверенных человеческим опытом. Безнравственный человек находится в подчинении у собственных интересов, стремлений, желаний. его путь - вседозволенность. Обществу нужен нравственно-надежный социальный работник, озабоченный духовным самосовершенеюованием. Предметом его особого внимания должны быть человековедчеоююзнания.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Второе - профессионализм и компетентность. Любой специалист, работающий с людьми, должен быть талантливой личностью. Эта позиция нашла свое отражение в работах И.Атватера, Л.П.Примака.[3] Тем более это касается социального работника.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>99 человек из 100 не имеют возможности проявить талант, всю жизнь занимаются не своим делом. Еще Добролюбов Н.А. писал, что человек со способностями министра мучается в кучерских козлах, а другие со способностями кучера, изнемогают в высоком министерском кресле.[4] Развитию общества препятствует неквалифицированный труд в производстве, управлении, науке. В социальной работе, как нигде, необходим профессионализм и компетентность. Она требует динамизма. индивидуальности, быстрой адаптации к изменившейся ситуации.</w:t>
      </w:r>
    </w:p>
    <w:p w:rsidR="00484212" w:rsidRDefault="00484212" w:rsidP="00484212">
      <w:pPr>
        <w:spacing w:before="120"/>
        <w:ind w:firstLine="567"/>
        <w:jc w:val="both"/>
      </w:pPr>
      <w:r w:rsidRPr="00484212">
        <w:t>Третьим слагаемым выделяется гуманитарная образованность социальных работников. У Ф.М.Достоевского есть высказывание, суть которого состоит в том, что гуманитарная развитость облегчает человеку освоение любой профессии. О верности этого утверждения свидетельствуют многие факты, примеры из жизни великих людей. Гуманистические ценности должны составлять основу его мировоззренческих позиций. Кредо социального работника на наш взгляд это:</w:t>
      </w:r>
    </w:p>
    <w:p w:rsidR="00484212" w:rsidRDefault="00484212" w:rsidP="00484212">
      <w:pPr>
        <w:spacing w:before="120"/>
        <w:ind w:firstLine="567"/>
        <w:jc w:val="both"/>
      </w:pPr>
      <w:r w:rsidRPr="00484212">
        <w:t>- бережное сохранение и воспроизводство духовных ценностей;</w:t>
      </w:r>
    </w:p>
    <w:p w:rsidR="00484212" w:rsidRDefault="00484212" w:rsidP="00484212">
      <w:pPr>
        <w:spacing w:before="120"/>
        <w:ind w:firstLine="567"/>
        <w:jc w:val="both"/>
      </w:pPr>
      <w:r w:rsidRPr="00484212">
        <w:t>- социальная защищенность;</w:t>
      </w:r>
    </w:p>
    <w:p w:rsidR="00484212" w:rsidRDefault="00484212" w:rsidP="00484212">
      <w:pPr>
        <w:spacing w:before="120"/>
        <w:ind w:firstLine="567"/>
        <w:jc w:val="both"/>
      </w:pPr>
      <w:r w:rsidRPr="00484212">
        <w:t>- забота о здоровье людей;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- экологическая безопасность.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Наша система образования не всегда правильно готовила специалистов мировоззренчески. В ее основе должно лежать благоговение перед личностью, признание бесценности каждой живни. уникальность каждого человека на этой земле.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Недостаточная востребованность гуманитарного знания негативно сказывается на развитии человека. Например, по результатам психологических экспериментов, глаз японца способен различать 47 оттенков цвета, наш - 7.[5] Это последствие снижения у нас уровня гуманитарного воспитания.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Благодаря гуманитарным знаниям, человек приобретает возможность вбирать в себя различную информацию, подвергать ее чувственной и рациональной обработке. Эти знания выступают важнейшими условиями деятельности социального работника.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Следующее важное слагаемое для формирования имиджа заключается в том, что каждый социальный работник должен быть поихотехнологом. Психотехнология - это наука о практическом использовании психологических техник управления людьми. Психотехнология реализуется в общении и представляет собой систему взаимосвязанных, внутренне мотивированных психотехник, которая опирается на анализ общения и личностного совершенствования.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Один ив величайших древних философов Сенека говорил, что человек каждый вечер должен призывать себя к ответу на такие вопросы: какой недостаток я победил сегодня? Против какого искушения устоял? Какую добродетель приобрел? Он же высказал мысль о том. что наши пороки исчезнут, если будут подвергаться такому пересмотру.[6]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Изменениям человека, ведущим к росту его духовности посвящено множество исследований.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Духовность проявляется в потребности познавать мир. себя, смысла и назначения своей жизни. Человек духовен в той мере. в какой он задумывается над этими вопросами и стремится получить на них ответ.[7] Формирование духовных потребностей личности является важнейшей задачей социального раоотника. На протяжении многих веков центрами социальной помощи были церкви и монастыри. В них и под их руководством люди учились понимать и исполнять ваповедь о любви к ближнему, очищать и возвышать душу. Духовность характеризуется добрым отношением к другим людям, ваботой, вниманием, готовностью прийти на помощь, разделить радость или горе. Ныне социальная реальность порождает новые механизмы общения людей, самосовершенствования. Такими механизмами являются психотехники.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В силах социального работника решать задачу формирования духовных потребностей личности и прежде всего самосовершенствования. Во многих философских и мистических учениях, у Сократа. Гурджиева, Кришнамурти, будистов, Лаоцзы подчеркивается, что самонаблюдение и самопознание являются необходимым шагом на пути духовного развития.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В особых, трудных или экстремальных, условиях, когда внешние или внутренние факторы вызывают нарушение нормальной деятельности функциональных систем, возникает естественная потребность восстановить равновесие, сбалансировать психические процессы, очистить душу. В результате осознания ситуации появляется мотив того или иного действия в целях приспособления к нестандартной обстановке, происходит активизация системы психической саморегуляции, соционом ощущает необходимость "собраться", "отмобилизоваться", перестроиться. Это и есть начало рефлексии, когда чаще всего запускается механизм общения с собой, механизм анализа и оценки, выработки и принятия решений.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В зависимости от содержания задачи меняются способы и виды работы с собой. Наиболее распространенные: самоисповедь - полный внутренний отчет перед собой о самом себе. Успех рефлексии тем больше, чем объективнее удается отразить реальность нашему психическому веркалу. Выразить "наболевшее" в словах, высказаться прямо и бесхитростно издавна считалось одним из действенных способов из-бавления от тягостных мыслей.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Традиции исповедоваться очень давние. Акт исповеди зафиксиро-ван на ступени родоплеменных отношений. Магическая функция очищения исторически закрепилась в христианстве. Сегодня жизнь такова, что социальному работнику приходится отвлекать внимание других от собственных личных проблем. В таких условиях эффективным средством становится самоисповедь, когда рядом нелегко найти собеседника с такими же взглядами.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Сознательное формирование привычки к самоотчету будет способствовать устранению нежелательной спонтанности и импульсивности в поведении, т.к. задействует механизмы интеллектуального и морального контроля, духовного очищения.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Самоубеждение - это принцип коммуникативного критике-аналитического, сознательного лондействия на собственные личностные установки, ядро личностных мотивов. Основой процесса являются умственные операции рационализации системы мотивов поведения, заключающиеся в логическом обосновании практической пользы того или иного действия. 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Использование различных психотехник, перешедших из архаических слоев прошлого, ритуальных процедур в рациональные механизмы управления внутренним состоянием, поведением людей, поможет социальному работнику обрести навыки самоорганизации саморегуляции, духовного очищения, формирования имиджа для успешного профессионального оказания помощи нуждающимся людям. </w:t>
      </w:r>
    </w:p>
    <w:p w:rsidR="00484212" w:rsidRPr="00484212" w:rsidRDefault="00484212" w:rsidP="00484212">
      <w:pPr>
        <w:spacing w:before="120"/>
        <w:jc w:val="center"/>
        <w:rPr>
          <w:b/>
          <w:bCs/>
          <w:sz w:val="28"/>
          <w:szCs w:val="28"/>
        </w:rPr>
      </w:pPr>
      <w:r w:rsidRPr="00484212">
        <w:rPr>
          <w:b/>
          <w:bCs/>
          <w:sz w:val="28"/>
          <w:szCs w:val="28"/>
        </w:rPr>
        <w:t>Список литературы</w:t>
      </w:r>
    </w:p>
    <w:p w:rsidR="00484212" w:rsidRDefault="00484212" w:rsidP="00484212">
      <w:pPr>
        <w:spacing w:before="120"/>
        <w:ind w:firstLine="567"/>
        <w:jc w:val="both"/>
      </w:pPr>
      <w:r w:rsidRPr="00484212">
        <w:t>1. См: Холостова Е.И. Профессиональный и духовно-нравственный портрет социального работника. М., 1993. С. 12-13.</w:t>
      </w:r>
    </w:p>
    <w:p w:rsidR="00484212" w:rsidRDefault="00484212" w:rsidP="00484212">
      <w:pPr>
        <w:spacing w:before="120"/>
        <w:ind w:firstLine="567"/>
        <w:jc w:val="both"/>
      </w:pPr>
      <w:r w:rsidRPr="00484212">
        <w:t>2. Там же. С. 15.</w:t>
      </w:r>
    </w:p>
    <w:p w:rsidR="00484212" w:rsidRDefault="00484212" w:rsidP="00484212">
      <w:pPr>
        <w:spacing w:before="120"/>
        <w:ind w:firstLine="567"/>
        <w:jc w:val="both"/>
      </w:pPr>
      <w:r w:rsidRPr="00484212">
        <w:t>3. Атватер И. Я Вас слушаю. М., 1984. С. 44., Примак Л.П. Общение с собой. М., 1991, С. 182.</w:t>
      </w:r>
    </w:p>
    <w:p w:rsidR="00484212" w:rsidRDefault="00484212" w:rsidP="00484212">
      <w:pPr>
        <w:spacing w:before="120"/>
        <w:ind w:firstLine="567"/>
        <w:jc w:val="both"/>
      </w:pPr>
      <w:r w:rsidRPr="00484212">
        <w:t>4. См: Аверченко Л.К. Психология управления. Новочеркасск, 1994. С. 12-13.</w:t>
      </w:r>
    </w:p>
    <w:p w:rsidR="00484212" w:rsidRDefault="00484212" w:rsidP="00484212">
      <w:pPr>
        <w:spacing w:before="120"/>
        <w:ind w:firstLine="567"/>
        <w:jc w:val="both"/>
      </w:pPr>
      <w:r w:rsidRPr="00484212">
        <w:t xml:space="preserve">5. Там же. С. 17. </w:t>
      </w:r>
    </w:p>
    <w:p w:rsidR="00484212" w:rsidRDefault="00484212" w:rsidP="00484212">
      <w:pPr>
        <w:spacing w:before="120"/>
        <w:ind w:firstLine="567"/>
        <w:jc w:val="both"/>
      </w:pPr>
      <w:r w:rsidRPr="00484212">
        <w:t>6. Там же. С. 19.</w:t>
      </w:r>
    </w:p>
    <w:p w:rsidR="00484212" w:rsidRPr="00484212" w:rsidRDefault="00484212" w:rsidP="00484212">
      <w:pPr>
        <w:spacing w:before="120"/>
        <w:ind w:firstLine="567"/>
        <w:jc w:val="both"/>
      </w:pPr>
      <w:r w:rsidRPr="00484212">
        <w:t xml:space="preserve">7. </w:t>
      </w:r>
      <w:r>
        <w:t>Ф</w:t>
      </w:r>
      <w:r w:rsidRPr="00484212">
        <w:t>илософский энциклопедический словарь. А.М.Прохоров. М., 1989. С. 124.</w:t>
      </w:r>
    </w:p>
    <w:p w:rsidR="00B42C45" w:rsidRPr="00484212" w:rsidRDefault="00B42C45" w:rsidP="00484212">
      <w:pPr>
        <w:spacing w:before="120"/>
        <w:ind w:firstLine="567"/>
        <w:jc w:val="both"/>
      </w:pPr>
      <w:bookmarkStart w:id="0" w:name="_GoBack"/>
      <w:bookmarkEnd w:id="0"/>
    </w:p>
    <w:sectPr w:rsidR="00B42C45" w:rsidRPr="00484212" w:rsidSect="00484212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212" w:rsidRDefault="00484212">
      <w:r>
        <w:separator/>
      </w:r>
    </w:p>
  </w:endnote>
  <w:endnote w:type="continuationSeparator" w:id="0">
    <w:p w:rsidR="00484212" w:rsidRDefault="0048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212" w:rsidRDefault="00484212">
      <w:r>
        <w:separator/>
      </w:r>
    </w:p>
  </w:footnote>
  <w:footnote w:type="continuationSeparator" w:id="0">
    <w:p w:rsidR="00484212" w:rsidRDefault="00484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rawingGridVerticalSpacing w:val="3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4212"/>
    <w:rsid w:val="00484212"/>
    <w:rsid w:val="00616072"/>
    <w:rsid w:val="008B35EE"/>
    <w:rsid w:val="00A863D2"/>
    <w:rsid w:val="00B42C45"/>
    <w:rsid w:val="00B47B6A"/>
    <w:rsid w:val="00F6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670DFA2-6EFD-4987-BAF7-FDA5B4AE2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header"/>
    <w:basedOn w:val="a"/>
    <w:link w:val="a4"/>
    <w:uiPriority w:val="99"/>
    <w:rsid w:val="004842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4842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6306</Words>
  <Characters>3595</Characters>
  <Application>Microsoft Office Word</Application>
  <DocSecurity>0</DocSecurity>
  <Lines>29</Lines>
  <Paragraphs>19</Paragraphs>
  <ScaleCrop>false</ScaleCrop>
  <Company>Home</Company>
  <LinksUpToDate>false</LinksUpToDate>
  <CharactersWithSpaces>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аспекты формирования духовности и имиджа социального работника </dc:title>
  <dc:subject/>
  <dc:creator>User</dc:creator>
  <cp:keywords/>
  <dc:description/>
  <cp:lastModifiedBy>admin</cp:lastModifiedBy>
  <cp:revision>2</cp:revision>
  <dcterms:created xsi:type="dcterms:W3CDTF">2014-01-25T10:43:00Z</dcterms:created>
  <dcterms:modified xsi:type="dcterms:W3CDTF">2014-01-25T10:43:00Z</dcterms:modified>
</cp:coreProperties>
</file>