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481" w:rsidRDefault="00D5028E">
      <w:pPr>
        <w:pStyle w:val="1"/>
        <w:jc w:val="center"/>
      </w:pPr>
      <w:r>
        <w:t>Mониторинг здоровья и функциональных возможностей сердечно-сосудистой системы спортсменов по академической гребле</w:t>
      </w:r>
    </w:p>
    <w:p w:rsidR="00DF3481" w:rsidRPr="00D5028E" w:rsidRDefault="00D5028E">
      <w:pPr>
        <w:pStyle w:val="a3"/>
      </w:pPr>
      <w:r>
        <w:t> Иорданская Ф.А.</w:t>
      </w:r>
    </w:p>
    <w:p w:rsidR="00DF3481" w:rsidRDefault="00D5028E">
      <w:pPr>
        <w:pStyle w:val="a3"/>
      </w:pPr>
      <w:r>
        <w:t>Сердечно-сосудистая система является одной из ведущих в обеспечении и достижении высокой работоспособности у спортсменов. Зависимость между величиной ударного объема кровотока и максимальной аэробной мощностью доказана многими исследователями (J. Jokl, 1971; В.Л. Карпман, 1989; Ф.З. Меерсон, М.Г. Пшенникова, 1988, и др.). Величину систолического объема могут лимитировать: величина резидуального объема; сократительная способность миокарда (последняя определяется мощностью калий-натриевого насоса и накоплением кальция); ресинтезом АТФ; накоплением лактата внутри кардиальных клеток. Важную роль в обеспечении высокой работоспособности играет состояние сосудистой системы - несоответствие фактического периферического сопротивления сосудов должному приводит к системному повышению артериального давления; упруго-эластические свойства сосудов и др.</w:t>
      </w:r>
    </w:p>
    <w:p w:rsidR="00DF3481" w:rsidRDefault="00D5028E">
      <w:pPr>
        <w:pStyle w:val="a3"/>
      </w:pPr>
      <w:r>
        <w:t>Отсюда важность, необходимость и значение изучения состояния сердечно-сосудистой системы ведущих спортсменов.</w:t>
      </w:r>
    </w:p>
    <w:p w:rsidR="00DF3481" w:rsidRDefault="00D5028E">
      <w:pPr>
        <w:pStyle w:val="a3"/>
      </w:pPr>
      <w:r>
        <w:t>В программу оперативного контроля за состоянием здоровья и функциональным состоянием сердечно-сосудистой системы входили: врачебный осмотр и опрос; регистрация пульса и артериального давления в покое и после теста; расчет вегетативного индекса; регистрация электрокардиограммы в 12 отведениях в покое и после теста; проведение ортопробы с регистрацией ЭКГ; компьютерный анализ сердечного ритма по методике Р.М. Баевского; психофизиологическое исследование квазистационарного потенциала коры головного мозга (КСП) в покое и после теста. Тестирование осуществлялось в гребном эргометре в нагрузке ступенеобразно повышающейся мощности с исследованием максимального потребления кислорода и содержания лактата в крови и тесте на 2000 м. Тестирование молодежной и юношеской сборных проводилось сотрудниками отдела теории и методики детско-юношеского спорта П.В. Квашуком и А.Е. Власовым; корреляционный анализ - Т.М. Никитиной.</w:t>
      </w:r>
    </w:p>
    <w:p w:rsidR="00DF3481" w:rsidRDefault="00D5028E">
      <w:pPr>
        <w:pStyle w:val="a3"/>
      </w:pPr>
      <w:r>
        <w:t>Под наблюдением находились 104 спортсмена по академической гребле - члены сборных команд России: мужчины - 28 человек, женщины - 12 человек, молодежная сборная - 52 человека и юношеская команда - 12 человек. Средний возраст мужской сборной команды составил 23,6 года (пределы колебаний - 30-17 лет), женской -24,0 (30-20 лет), молодежной сборной - 19,6 (24-16 лет) и юношеской сборной - 17,3 (18-16 лет) при стаже занятий академической греблей соответственно: 10,3, 9,8, 5,9 и 4,5 года. При этом, как показали данные распределения по возрастным группам, большинство находящихся под наблюдением взрослых спортсменов - в возрасте 24-30 лет (57,5%), большинство спортсменов молодежной сборной - в возрасте 16-19 лет (53,8%). Стаж же занятий большинства взрослых спортсменов - 11-18 лет (52,5% в звании «Заслуженный мастер спорта» и «Мастер спорта международного класса»), а молодых - 3-6 лет в звании «Мастер спорта» и «Кандидат в мастера спорта».</w:t>
      </w:r>
    </w:p>
    <w:p w:rsidR="00DF3481" w:rsidRDefault="00D5028E">
      <w:pPr>
        <w:pStyle w:val="a3"/>
      </w:pPr>
      <w:r>
        <w:t>Вместе с тем обращают на себя внимание росто-весо-вые показатели, из которых следует, что по росто-весо-вым параметрам различий между группами не наблюдалось. В составе молодежной и юношеской команды были спортсмены такого же роста, что и в основной взрослой (табл. 1). Это свидетельствует об отборе в сборные команды спортсменов-акселератов, то есть лиц с ускоренным биологическим развитием.</w:t>
      </w:r>
    </w:p>
    <w:p w:rsidR="00DF3481" w:rsidRDefault="00D5028E">
      <w:pPr>
        <w:pStyle w:val="a3"/>
      </w:pPr>
      <w:r>
        <w:t>Неравномерность биологического созревания отразилась на частоте пульса и величине артериального давления. Мужская и женская сборные команды характеризуются брадикардией и нормальным артериальным давлением для большинства спортсменов. У спортсменов молодежной сборной у трети обследованных (32%), а у юношеской сборной у половины обследованных частота пульса была в пределах 67-100 уд/мин. При этом артериальное давление у 39,2% обследованных спортсменов молодежной сборной свидетельствовало о юношеской артериальной гипертензии.</w:t>
      </w:r>
    </w:p>
    <w:p w:rsidR="00DF3481" w:rsidRDefault="00D5028E">
      <w:pPr>
        <w:pStyle w:val="a3"/>
      </w:pPr>
      <w:r>
        <w:t>Вегетативное обеспечение работоспособности у спортсменов основной сборной осуществлялось по экономическому парасимпатическому типу регуляции (80%), в то время как у спортсменов молодежной сборной у 28,8% осуществлялось по нормотоническому типу и у 11,6% - по симпатическому. Среди юношеской сборной команды у трети (33,7%) обследованных вегетативное обеспечение осуществлялось по неэкономичному симпатическому типу регуляции.</w:t>
      </w:r>
    </w:p>
    <w:p w:rsidR="00DF3481" w:rsidRDefault="00D5028E">
      <w:pPr>
        <w:pStyle w:val="a3"/>
      </w:pPr>
      <w:r>
        <w:t>Таким образом, уже в исходных показателях сердечно-сосудистой системы определяются возрастные особенности адаптации.</w:t>
      </w:r>
    </w:p>
    <w:p w:rsidR="00DF3481" w:rsidRDefault="00D5028E">
      <w:pPr>
        <w:pStyle w:val="a3"/>
      </w:pPr>
      <w:r>
        <w:t>Сравнительная характеристика показателей электрической активности сердца по данным ЭКГ у спортсменов разных сборных команд свидетельствует о том, что у большинства женщин и молодежи определились нормальные параметры ЭКГ. У спортсменов юношеской сборной чаще, чем у других команд, определялись изменения ЭКГ, особенно усугубляющиеся после тестирования в гребном эргонометре. При этом средняя мощность работы у разных команд очень близка: у мужчин - 360,0 Вт, молодежи - 361,7 Вт, юношей - 375,3 Вт (табл. 1). В то же время максимальная частота сердечных сокращений у более молодых выше, а экскреция молочной кислоты в крови ниже.</w:t>
      </w:r>
    </w:p>
    <w:p w:rsidR="00DF3481" w:rsidRDefault="00D5028E">
      <w:pPr>
        <w:pStyle w:val="a3"/>
      </w:pPr>
      <w:r>
        <w:t>Компьютерный анализ сердечного ритма, проведенный на спортсменах юношеской сборной команды, позволил оценить функциональное состояние сердечно-сосудистой и вегетативной нервной систем в покое у большинства обследованных (57,1%) как высокое и выше среднего; как среднее - у 35,8% и ниже среднего - у 7,1%.</w:t>
      </w:r>
    </w:p>
    <w:p w:rsidR="00DF3481" w:rsidRDefault="00D5028E">
      <w:pPr>
        <w:pStyle w:val="a3"/>
      </w:pPr>
      <w:r>
        <w:t>Реакция на стандартную физическую нагрузку -30 приседаний за 45 секунд - осталась адекватной и свидетельствующей о правильной адаптации и хорошем восстановлении у 57,1%; у 21,4% - о среднем уровне функциональной готовности и у 21,4% - ниже среднего уровне функциональной готовности, замедленном восстановлении и появлении экстрасистолической аритмии. В целом по итогам компьютерного анализа сердечного ритма в покое и в реакции на стандартную нагрузку у 35,7% обследованных уровень функционального состояния высокий, устойчивый; у 28,6% - выше среднего; у 21,4% - на среднем уровне и у 14,3% - ниже среднего, свидетельствующий о снижении адаптационных возможностей.</w:t>
      </w:r>
    </w:p>
    <w:p w:rsidR="00DF3481" w:rsidRDefault="00D5028E">
      <w:pPr>
        <w:pStyle w:val="a3"/>
      </w:pPr>
      <w:r>
        <w:t>Таблица 1</w:t>
      </w:r>
    </w:p>
    <w:p w:rsidR="00DF3481" w:rsidRDefault="00D5028E">
      <w:pPr>
        <w:pStyle w:val="a3"/>
      </w:pPr>
      <w:r>
        <w:t>Сравнительная характеристика росто-весовых данных и некоторых показателей адаптации спортсменов сборных команд России по академической гребле (Мср., Макс., Мин.)</w:t>
      </w:r>
    </w:p>
    <w:p w:rsidR="00DF3481" w:rsidRDefault="00D5028E">
      <w:pPr>
        <w:pStyle w:val="a3"/>
      </w:pPr>
      <w:r>
        <w:t> 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160"/>
        <w:gridCol w:w="160"/>
        <w:gridCol w:w="16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DF3481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Показатели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Мужчины n=28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Женщины n=12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Молодежь n=52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Юноши n=12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F348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Мср.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Макс.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Мин.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Мср.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Макс.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Мин.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Мср.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Макс.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Мин.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Мср.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Макс.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Мин.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Возраст,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16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Стаж,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Рост, см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192,3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180,8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192,7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190,0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187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Вес,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87,0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75,8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89,2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87,2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71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Пульс, уд/мин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57,5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56,0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71,3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АДС, мм рт. ст.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125,5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115,8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131,3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105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АДД, мм рт. ст.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74,5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76,1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КСП исх., ммоль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-6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КСП п/т, мм рт. ст.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W, 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286,4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361,7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308,9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375,3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402,8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306,1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Макс. ЧСС, уд./мин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184,1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184,5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194,1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190,0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182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La, ммоль/л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8,1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T, 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18,0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ВИ, 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-35,8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-100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-6,0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-30,1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-48,0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-16,0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-19,9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-91,0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-30,0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-6,9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-41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34,0</w:t>
            </w:r>
          </w:p>
        </w:tc>
      </w:tr>
    </w:tbl>
    <w:p w:rsidR="00DF3481" w:rsidRDefault="00D5028E">
      <w:r>
        <w:t xml:space="preserve">  </w:t>
      </w:r>
    </w:p>
    <w:p w:rsidR="00DF3481" w:rsidRPr="00D5028E" w:rsidRDefault="00D5028E">
      <w:pPr>
        <w:pStyle w:val="a3"/>
      </w:pPr>
      <w:r>
        <w:t> </w:t>
      </w:r>
    </w:p>
    <w:p w:rsidR="00DF3481" w:rsidRDefault="00D5028E">
      <w:pPr>
        <w:pStyle w:val="a3"/>
      </w:pPr>
      <w:r>
        <w:t>В тесте же на предельную физическую нагрузку, выполненном на гребном эргометре, у половины обследованных отмечалась напряженная реакция по данным ЭКГ, сопровождающаяся нарушением процессов реполяриза-ции миокарда (41,7%) и симптомами гемодинамической перегрузки (8,3%). Иными словами, работа предельной мощности молодыми спортсменами выполнялась с большим напряжением сердечно-сосудистой системы по сравнению с реакцией на стандартную физическую нагрузку.</w:t>
      </w:r>
    </w:p>
    <w:p w:rsidR="00DF3481" w:rsidRDefault="00D5028E">
      <w:pPr>
        <w:pStyle w:val="a3"/>
      </w:pPr>
      <w:r>
        <w:t>Психофизиологическое состояние по данным исследований квазистационарного потенциала коры головного мозга у всех четырех команд в среднем приблизительно одинаковое, свидетельствующее о вполне удовлетворительном состоянии (табл. 1). У большинства спортсменов высокий и устойчивый уровень психической работоспособности сохраняется после предельной тестирующей нагрузки на гребном эргометре. Вместе с тем у 35,1% обследованных спортсменов основной сборной команды после теста наблюдается снижение показателей психофизиологического состояния; у 22,7% -у спортсменов сборной молодежной и у 18,2% - юношеской сборной.</w:t>
      </w:r>
    </w:p>
    <w:p w:rsidR="00DF3481" w:rsidRDefault="00D5028E">
      <w:pPr>
        <w:pStyle w:val="a3"/>
      </w:pPr>
      <w:r>
        <w:t>Комплексная оценка и анализ индивидуальных показателей, входящих в программу мониторинга функционального состояния, выявили разнонаправленный характер изменений у всех четырех групп обследованных, отличающихся по возрасту, стажу занятий и квалификации.</w:t>
      </w:r>
    </w:p>
    <w:p w:rsidR="00DF3481" w:rsidRDefault="00D5028E">
      <w:pPr>
        <w:pStyle w:val="a3"/>
      </w:pPr>
      <w:r>
        <w:t>Исследования, проведенные по разработанной программе оперативной диагностики, выявили индивидуальные особенности функциональной готовности сердечно-сосудистой и вегетативной нервной систем спортсменов академической гребли, обусловленные возрастно-половыми особенностями, стажем занятий спортом и квалификацией.</w:t>
      </w:r>
    </w:p>
    <w:p w:rsidR="00DF3481" w:rsidRDefault="00D5028E">
      <w:pPr>
        <w:pStyle w:val="a3"/>
      </w:pPr>
      <w:r>
        <w:t>В целях подтверждения сделанного вывода был проведен более глубокий анализ данных на достаточно большой группе спортсменов (n = 52) сборной молодежной команды России по академической гребле. В таблице 2 представлены средние данные (М±8) и пределы колебаний морфофункциональных показателей в покое и в реакции на нагрузку, из которых следует, что спортсмены характеризовались достаточно высокими показателями и довольно широким диапазоном индивидуальных колебаний.</w:t>
      </w:r>
    </w:p>
    <w:p w:rsidR="00DF3481" w:rsidRDefault="00D5028E">
      <w:pPr>
        <w:pStyle w:val="a3"/>
      </w:pPr>
      <w:r>
        <w:t>Корреляционный анализ 15 показателей сердечнососудистой системы выявил достоверные связи исследуемых параметров между собой (табл. 3).</w:t>
      </w:r>
    </w:p>
    <w:p w:rsidR="00DF3481" w:rsidRDefault="00D5028E">
      <w:pPr>
        <w:pStyle w:val="a3"/>
      </w:pPr>
      <w:r>
        <w:t>Таблица 2</w:t>
      </w:r>
    </w:p>
    <w:p w:rsidR="00DF3481" w:rsidRDefault="00D5028E">
      <w:pPr>
        <w:pStyle w:val="a3"/>
      </w:pPr>
      <w:r>
        <w:t>Показатели морфофункционального состояния и адаптации к нагрузкам у спортсменов сборной молодежной команды России по академической гребле</w:t>
      </w:r>
    </w:p>
    <w:p w:rsidR="00DF3481" w:rsidRDefault="00D5028E">
      <w:pPr>
        <w:pStyle w:val="a3"/>
      </w:pPr>
      <w:r>
        <w:t> 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160"/>
        <w:gridCol w:w="160"/>
        <w:gridCol w:w="160"/>
        <w:gridCol w:w="480"/>
        <w:gridCol w:w="480"/>
      </w:tblGrid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Показатели, n=52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 ± 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Мин.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Макс.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Возраст,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19,63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1,62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16,00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24,00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Стаж,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5,91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10,00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Рост, см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191,25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183,00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201,50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Вес,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89,87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74,00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109,30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Пульс исх., уд/мин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65,12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11,02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47,00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100,00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АДС исх., мм. рт. ст.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131,35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11,08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110,00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150,00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АДД исх., мм. рт. ст.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76,06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8,06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90,00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ВИ, 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-19,92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24,70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-30,00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-91,00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ЭКГ исх. (Sv1v2+Rv5v6)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65,90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11,93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28,00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87,00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Мэкг, исх.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30,23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14,64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5,20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72,20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Мэкг, п/н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23,56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17,27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80,00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Пульс п/н - 5 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111,58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17,03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71,00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163,00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АДС п/н - 5 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136,06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20,28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80,00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180,00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АДД п/н - 5 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39,23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31,86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80,00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О ЭКГ исх.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0,84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5,00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О ЭКГп/н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5,00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КСП ИСХ, мом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25,19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12,12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-6,00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-70,00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КСП п/н, мом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25,88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12,48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-2,00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-60,00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МПК общее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5,40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0,63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6,97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МПК мл/мин/кг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60,56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7,59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43,17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75,72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Время выхода на МПК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6,00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t2000 м, 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396,36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12,11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374,50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417,00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W ср, Вт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361,67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32,78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308,92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426,47</w:t>
            </w:r>
          </w:p>
        </w:tc>
      </w:tr>
    </w:tbl>
    <w:p w:rsidR="00DF3481" w:rsidRDefault="00D5028E">
      <w:r>
        <w:t xml:space="preserve">  </w:t>
      </w:r>
    </w:p>
    <w:p w:rsidR="00DF3481" w:rsidRPr="00D5028E" w:rsidRDefault="00D5028E">
      <w:pPr>
        <w:pStyle w:val="a3"/>
      </w:pPr>
      <w:r>
        <w:t>Таблица 3</w:t>
      </w:r>
    </w:p>
    <w:p w:rsidR="00DF3481" w:rsidRDefault="00D5028E">
      <w:pPr>
        <w:pStyle w:val="a3"/>
      </w:pPr>
      <w:r>
        <w:t>Корреляционные достоверные связи показателей сердечно-сосудистой системы в покое и после теста у спортсменов по академической гребле (n=45)</w:t>
      </w:r>
    </w:p>
    <w:p w:rsidR="00DF3481" w:rsidRDefault="009D17F0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7.5pt;height:210.75pt">
            <v:imagedata r:id="rId4" o:title=""/>
          </v:shape>
        </w:pict>
      </w:r>
    </w:p>
    <w:p w:rsidR="00DF3481" w:rsidRDefault="00D5028E">
      <w:pPr>
        <w:pStyle w:val="a3"/>
      </w:pPr>
      <w:r>
        <w:t>Установлены также достоверные корреляционные связи показателей сердечно-сосудистой системы с другими показателями обеспечения работоспособности: возраста спортсменов - с показателями гипертрофии миокарда (X Sv1v2 + Rv5v6) r 0,32; стажа занятий спортом -с систолическим артериальным давлением в исходном состоянии (г 0,35) и после нагрузки (г 0,49), а также с параметрами психической работоспособности (г 0,33); костной массы (в процентах) - отрицательную связь с систолическим артериальным давлением в покое (г 0,31) и после нагрузки (г 0,33), и положительную связь с частотой сердечных сокращений после нагрузки (г 0,38); содержанию лактата в крови на 3 мин - имеет достоверную корреляционную связь с величиной диастолическо-го артериального давления (г 0,47) и КСП исходное (г 0,37) и обратную связь с ЭКГ после нагрузки (г 0,42), а лактат сразу после нагрузки - с величиной максимальной легочной вентиляции (г 0,42).</w:t>
      </w:r>
    </w:p>
    <w:p w:rsidR="00DF3481" w:rsidRDefault="00D5028E">
      <w:pPr>
        <w:pStyle w:val="a3"/>
      </w:pPr>
      <w:r>
        <w:t>Мощность работы в гребном тесте на 2000 м имеет обратную связь с величиной диастолического артериального давления (г 0,32), а время работы - с ЭКГ в покое (г 0,36) и после нагрузки (г 0,31). Максимальное потребление кислорода (общее, кгм/мин) имеет достоверную связь с показателями Соколова-Лайона, характеризующие метаболизм миокарда МЭКГ, в покое и после нагрузки.</w:t>
      </w:r>
    </w:p>
    <w:p w:rsidR="00DF3481" w:rsidRDefault="00D5028E">
      <w:pPr>
        <w:pStyle w:val="a3"/>
      </w:pPr>
      <w:r>
        <w:t>Таким образом, отобранные показатели функционального состояния сердечно-сосудистой системы достоверно связаны с другими показателями морфофункци-онального обеспечения работоспособности и показателями самой работоспособности.</w:t>
      </w:r>
    </w:p>
    <w:p w:rsidR="00DF3481" w:rsidRDefault="00D5028E">
      <w:pPr>
        <w:pStyle w:val="a3"/>
      </w:pPr>
      <w:r>
        <w:t>Сопоставление уровня работоспособности по мощности в ступенеобразно повышающемся тесте на гребном эргометре с экспертной оценкой адаптации сердечно-сосудистой системы на нагрузку у спортсменов молодежной сборной команды по академической гребле представлено в таблице 4.</w:t>
      </w:r>
    </w:p>
    <w:p w:rsidR="00DF3481" w:rsidRDefault="00D5028E">
      <w:pPr>
        <w:pStyle w:val="a3"/>
      </w:pPr>
      <w:r>
        <w:t>Таблица 4</w:t>
      </w:r>
    </w:p>
    <w:p w:rsidR="00DF3481" w:rsidRDefault="00D5028E">
      <w:pPr>
        <w:pStyle w:val="a3"/>
      </w:pPr>
      <w:r>
        <w:t>Сопоставление уровня работоспособности (по мощности в тесте на гребном эргометре) с оценкой адаптации сердечно-сосудистой системы на нагрузку у спортсменов сборной молодежной команды России (кол-во, %)</w:t>
      </w:r>
    </w:p>
    <w:p w:rsidR="00DF3481" w:rsidRDefault="00D5028E">
      <w:pPr>
        <w:pStyle w:val="a3"/>
      </w:pPr>
      <w:r>
        <w:t> 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40"/>
        <w:gridCol w:w="24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DF3481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Оценка работоспособности,</w:t>
            </w:r>
          </w:p>
        </w:tc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Всего обследовано</w:t>
            </w:r>
          </w:p>
        </w:tc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Оценка адаптации сердечно-сосудистой системы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F3481"/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F3481"/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Правильная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Удовлетворительная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Отчетливая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Напряженная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Вт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%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Высокая (426,4-391,3)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30,0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Выше средней (390,7-369,6)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50,0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33,3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Средняя (368,4-340,2)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27,3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Ниже средней (339,8-308,9)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41,7</w:t>
            </w:r>
          </w:p>
        </w:tc>
      </w:tr>
      <w:tr w:rsidR="00DF348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3481" w:rsidRDefault="00D5028E">
            <w:r>
              <w:t>33,4</w:t>
            </w:r>
          </w:p>
        </w:tc>
      </w:tr>
    </w:tbl>
    <w:p w:rsidR="00DF3481" w:rsidRDefault="00D5028E">
      <w:r>
        <w:t xml:space="preserve">  </w:t>
      </w:r>
    </w:p>
    <w:p w:rsidR="00DF3481" w:rsidRPr="00D5028E" w:rsidRDefault="00D5028E">
      <w:pPr>
        <w:pStyle w:val="a3"/>
      </w:pPr>
      <w:r>
        <w:t> </w:t>
      </w:r>
    </w:p>
    <w:p w:rsidR="00DF3481" w:rsidRDefault="00D5028E">
      <w:pPr>
        <w:pStyle w:val="a3"/>
      </w:pPr>
      <w:r>
        <w:t>Спортсмены основной сборной команды России выполнили работу на гребном эргометре следующей мощности:</w:t>
      </w:r>
    </w:p>
    <w:p w:rsidR="00DF3481" w:rsidRDefault="00D5028E">
      <w:pPr>
        <w:pStyle w:val="a3"/>
      </w:pPr>
      <w:r>
        <w:t>Мужчины (n=26):</w:t>
      </w:r>
    </w:p>
    <w:p w:rsidR="00DF3481" w:rsidRDefault="00D5028E">
      <w:pPr>
        <w:pStyle w:val="a3"/>
      </w:pPr>
      <w:r>
        <w:t>400 Вт - 12 человек - 46,2%</w:t>
      </w:r>
    </w:p>
    <w:p w:rsidR="00DF3481" w:rsidRDefault="00D5028E">
      <w:pPr>
        <w:pStyle w:val="a3"/>
      </w:pPr>
      <w:r>
        <w:t>350 Вт - 13 человек - 50,0%</w:t>
      </w:r>
    </w:p>
    <w:p w:rsidR="00DF3481" w:rsidRDefault="00D5028E">
      <w:pPr>
        <w:pStyle w:val="a3"/>
      </w:pPr>
      <w:r>
        <w:t>300 Вт - 1 человек - 3,8%</w:t>
      </w:r>
    </w:p>
    <w:p w:rsidR="00DF3481" w:rsidRDefault="00D5028E">
      <w:pPr>
        <w:pStyle w:val="a3"/>
      </w:pPr>
      <w:r>
        <w:t>Женщины (n=10):</w:t>
      </w:r>
    </w:p>
    <w:p w:rsidR="00DF3481" w:rsidRDefault="00D5028E">
      <w:pPr>
        <w:pStyle w:val="a3"/>
      </w:pPr>
      <w:r>
        <w:t>300 Вт - 7 человек - 70,0%</w:t>
      </w:r>
    </w:p>
    <w:p w:rsidR="00DF3481" w:rsidRDefault="00D5028E">
      <w:pPr>
        <w:pStyle w:val="a3"/>
      </w:pPr>
      <w:r>
        <w:t>250 Вт - 3 человека - 30,0%</w:t>
      </w:r>
    </w:p>
    <w:p w:rsidR="00DF3481" w:rsidRDefault="00D5028E">
      <w:pPr>
        <w:pStyle w:val="a3"/>
      </w:pPr>
      <w:r>
        <w:t>Как видно из таблицы 4, у 53,2% обследованных адаптация сердечно-сосудистой системы спортсменов к предельной нагрузке на гребном эргометре была правильной и удовлетворительной, а у 46,8% - отчетливой и напряженной. При этом у половины из тех спортсменов, у которых отмечалась напряженная и отчетливая реакция, нагрузка была ниже средней, то есть лимитирующим работоспособность фактором оказывалась адаптационная способность сердечно-сосудистой системы.</w:t>
      </w:r>
    </w:p>
    <w:p w:rsidR="00DF3481" w:rsidRDefault="00D5028E">
      <w:pPr>
        <w:pStyle w:val="a3"/>
      </w:pPr>
      <w:r>
        <w:t>При правильной и удовлетворительной реакции сердечно-сосудистой системы на нагрузку ниже средней можно полагать, что спортсмены были недостаточно мотивированы и «не выложились» при тестировании. Возможно, также в этом случае лимитирующим фактором было либо состояние двигательного анализатора и мышечной системы, либо низкая аэробная производительность.</w:t>
      </w:r>
    </w:p>
    <w:p w:rsidR="00DF3481" w:rsidRDefault="00D5028E">
      <w:pPr>
        <w:pStyle w:val="a3"/>
      </w:pPr>
      <w:r>
        <w:t>Проведен анализ показателей трех групп спортсменов, разделенных на основании комплексного анализа по оценке общего функционального состояния. Первая группа включала 23 спортсмена с хорошим и вполне удовлетворительным общим функциональным состоянием, вторая группа - 22 спортсмена с удовлетворительным функциональным состоянием, третью группу составили спортсмены с неудовлетворительным функциональным состоянием (семь человек).</w:t>
      </w:r>
    </w:p>
    <w:p w:rsidR="00DF3481" w:rsidRDefault="00D5028E">
      <w:pPr>
        <w:pStyle w:val="a3"/>
      </w:pPr>
      <w:r>
        <w:t>Отчетливые различия спортсменов первой группы с хорошим и вполне удовлетворительным функциональным состоянием проявились в более высоком уровне функционального состояния сердца (показатели Мэкг и Мэкгп/т, Оэкгп/т) ЧСС п/т и экскреции молочной кислоты на 3-й минуте после теста.</w:t>
      </w:r>
    </w:p>
    <w:p w:rsidR="00DF3481" w:rsidRDefault="00D5028E">
      <w:pPr>
        <w:pStyle w:val="a3"/>
      </w:pPr>
      <w:r>
        <w:t>Во второй группе спортсменов с удовлетворительным функциональным состоянием отчетливо более низкие показатели оценки функционального состояния сердца и резкое снижение показателей психической работоспособности после теста.</w:t>
      </w:r>
    </w:p>
    <w:p w:rsidR="00DF3481" w:rsidRDefault="00D5028E">
      <w:pPr>
        <w:pStyle w:val="a3"/>
      </w:pPr>
      <w:r>
        <w:t>Спортсмены третьей группы с неудовлетворительным функциональным состоянием отличались меньшим стажем занятий академической греблей, более высокими показателями диастолического артериального давления более низкими показателями функционального состояния сердца и несколько большей экскрецией молочной кислоты в крови на 3-й минуте после теста.</w:t>
      </w:r>
    </w:p>
    <w:p w:rsidR="00DF3481" w:rsidRDefault="00D5028E">
      <w:pPr>
        <w:pStyle w:val="a3"/>
      </w:pPr>
      <w:r>
        <w:t>Корреляционный анализ данных подтвердил достоверность различий (p&lt;0,50000) показателей адаптации у спортсменов с разным уровнем функционального состояния сердечно-сосудистой системы. Достоверность различий между первой и второй группами проявилась в оценке показателей функционального состояния сердца (Оэкг г 9,12; Мэкг r 2,48; Мэкг, г 2,12), систолическое артериальное давление в исходном состоянии (г 1,99), частоты пульса после теста (г 2,11), экскреции молочной кислоты в крови на 3-й минуте после теста (г 2,81), уровнем психической работоспособности после теста (КСП г 2,60), времени выхода на МПК (г 2,35) и мощности работы (г 1,85). Определилась и тенденция в различиях показателей диастолического артериального давления в исходном состоянии (г 1,52) и после теста (г 1,25).</w:t>
      </w:r>
    </w:p>
    <w:p w:rsidR="00DF3481" w:rsidRDefault="00D5028E">
      <w:pPr>
        <w:pStyle w:val="a3"/>
      </w:pPr>
      <w:r>
        <w:t>Достоверность различий между первой и третьей группами проявилась прежде всего в оценке показателей функционального состояния сердца (Оэкгис г 7,78, Оэкгп/т г 16,19, Мэкгисх г 3,00) - диастолическим артериальным давлением в исходном состоянии (г -2,60), состоянием психической работоспособности после теста (КСП г -1,96) и мощностью работы (г 1,96).</w:t>
      </w:r>
    </w:p>
    <w:p w:rsidR="00DF3481" w:rsidRDefault="00D5028E">
      <w:pPr>
        <w:pStyle w:val="a3"/>
      </w:pPr>
      <w:r>
        <w:t>Выявлены также менее значимые различия, касающиеся мышечной (г 1,76) и жировой массы (г 1,61), уров-</w:t>
      </w:r>
    </w:p>
    <w:p w:rsidR="00DF3481" w:rsidRDefault="00D5028E">
      <w:pPr>
        <w:pStyle w:val="a3"/>
      </w:pPr>
      <w:r>
        <w:t>ня лактата в крови (г 1,50), частоты сердечных сокращений после теста (г 1,48) и стажа занятий академической греблей (г 1,17). Показатели мышечной и жировой массы получены в исследованиях Т.Ф. Абрамовой.</w:t>
      </w:r>
    </w:p>
    <w:p w:rsidR="00DF3481" w:rsidRDefault="00D5028E">
      <w:pPr>
        <w:pStyle w:val="a3"/>
      </w:pPr>
      <w:r>
        <w:t>Достоверность различий между второй и третьей группами проявилась в оценке функционального состояния сердца (г 8,23) и показателях психической работоспособности после теста (г 5,14), менее значимые различия -в показателях стажа занятий спортом (г 1,45).</w:t>
      </w:r>
    </w:p>
    <w:p w:rsidR="00DF3481" w:rsidRDefault="00D5028E">
      <w:pPr>
        <w:pStyle w:val="a3"/>
      </w:pPr>
      <w:r>
        <w:t>Таким образом, основные различия между группами с разным уровнем функционального состояния касаются прежде всего показателей функционального состояния сердца и сердечно-сосудистой системы. Вместе с тем отчетливые различия проявляются и в аэробно-анаэробных показателях обеспечения работоспособности, мощности работы, психофизиологическом состоянии в процессе тестирования, а также морфофункциональных показателях мышечной и жировой массы тела у спортсменов при неудовлетворительном функциональном состоянии.</w:t>
      </w:r>
    </w:p>
    <w:p w:rsidR="00DF3481" w:rsidRDefault="00D5028E">
      <w:pPr>
        <w:pStyle w:val="a3"/>
      </w:pPr>
      <w:r>
        <w:t>Врачебный осмотр и опрос спортсменов сборной молодежной команды России показал, что из 54 обследованных 37 признаны здоровыми, а 17 человек - практически здоровыми с остаточными явлениями перенесенных заболеваний, из них: острые респираторные заболевания у четырех, острый ринит - четыре человека; обострение хронического тонзиллита (три человека) и псориаза (один человек), симптомы печеночно-болевого синдрома, у двух; обострение хронического конюнъкти-вита (один человек) и симптомы хронической миокарди-одистрофии. Все 17 человек с остаточными явлениями перенесенных заболеваний были обследованы в покое. К тестированию не были допущены пять спортсменов.</w:t>
      </w:r>
    </w:p>
    <w:p w:rsidR="00DF3481" w:rsidRDefault="00D5028E">
      <w:pPr>
        <w:pStyle w:val="a3"/>
      </w:pPr>
      <w:r>
        <w:t>Различия между спортсменами группы Б по сравнению со здоровыми группы А выражались следующим образом: несколько больше вес (достоверность различий - 1,68); больше костная масса ( г 2,20); ниже систолическое давление (г 1,96) и выше диастолическое (г 2,70); меньше показатели гипертрофии миокарда (г 1,30) и хуже ЭКГ-показатели функционального состояния сердца (г 2,86); ниже мощность работы в гребном тесте на 2000 м (г 1,25) и выше уровень лактата в крови (г 1,51).</w:t>
      </w:r>
    </w:p>
    <w:p w:rsidR="00DF3481" w:rsidRDefault="00D5028E">
      <w:pPr>
        <w:pStyle w:val="a3"/>
      </w:pPr>
      <w:r>
        <w:t>Следовательно, перенесенные заболевания выражаются в снижении работоспособности, ухудшении адаптации и напряжении функций, обеспечивающих работоспособность (А.Г. Дембо, 1991; Н.Д., Граевская, 1975; А.И. Журавлева, В.А. Макаров, 1981, и др.).</w:t>
      </w:r>
    </w:p>
    <w:p w:rsidR="00DF3481" w:rsidRDefault="00D5028E">
      <w:pPr>
        <w:pStyle w:val="a3"/>
      </w:pPr>
      <w:r>
        <w:t>Выводы</w:t>
      </w:r>
    </w:p>
    <w:p w:rsidR="00DF3481" w:rsidRDefault="00D5028E">
      <w:pPr>
        <w:pStyle w:val="a3"/>
      </w:pPr>
      <w:r>
        <w:t>По росто-весовым показателям спортсмены сборных молодежных и юношеских команд приближаются к спортсменам основной мужской сборной. Однако уже в исходном состоянии у молодых спортсменов выявлены показатели сердечно-сосудистой системы, свидетельствующие о преимущественно симпатическом (неэкономном) характере вегетативного обеспечения, высокой частоте проявления юношеской гипертензии и напряженной реакции на предельную тестирующую нагрузку при снижении психофизиологического состояния после теста, что указывает на значимость возрастных особенностей регуляции функций организма и сроков биологического созревания молодых спортсменов. Выявлены индивидуальные особенности функциональной готовности сердечно-сосудистой и вегетативной нервной систем спортсменов разной квалификации и возраста. По данным корреляционного анализа отобраны показатели сердечно-сосудистой системы, достоверно связанные с другими показателями морфофункционального обеспечения работоспособности и показателями мощности работы.</w:t>
      </w:r>
    </w:p>
    <w:p w:rsidR="00DF3481" w:rsidRDefault="00D5028E">
      <w:pPr>
        <w:pStyle w:val="a3"/>
      </w:pPr>
      <w:r>
        <w:t>У половины из тех спортсменов, у которых отмечалась напряженная и отчетливая реакция, мощность нагрузки была ниже средней по команде, то есть адаптационные способности сердечно-сосудистой системы можно рассматривать как лимитирующий работоспособность фактор.</w:t>
      </w:r>
    </w:p>
    <w:p w:rsidR="00DF3481" w:rsidRDefault="00D5028E">
      <w:pPr>
        <w:pStyle w:val="a3"/>
      </w:pPr>
      <w:r>
        <w:t>Основные различия между группами спортсменов с разной оценкой уровня функционального состояния, как показал корреляционный анализ, касались прежде всего показателей функционального состояния сердца и сердечно-сосудистой системы. Вместе с тем отчетливые различия проявляются и в аэробно-анаэробных показателях обеспечения работы, мощности работы, психофизиологическом состоянии в процессе тестирования, а также в показателях мышечной и жировой массы у спортсменов с неудовлетворительным функциональным состоянием.</w:t>
      </w:r>
    </w:p>
    <w:p w:rsidR="00DF3481" w:rsidRDefault="00D5028E">
      <w:pPr>
        <w:pStyle w:val="a3"/>
      </w:pPr>
      <w:r>
        <w:t>Перенесенные заболевания у спортсменов ведут к снижению работоспособности, ухудшению адаптации и большему напряжению функций, обеспечивающих работоспособность.</w:t>
      </w:r>
    </w:p>
    <w:p w:rsidR="00DF3481" w:rsidRDefault="00D5028E">
      <w:pPr>
        <w:pStyle w:val="a3"/>
      </w:pPr>
      <w:r>
        <w:t>Указанные индивидуальные возрастно-половые различия, различия в адаптационных показателях на нагрузки различной мощности и достоверность выявленных различий свидетельствуют о том, что разработанная и отобранная программа мониторинга информативна, а показатели достоверно отражают индивидуальные адаптационные возможности, особенности функционального состояния сердечно-сосудистой системы спортсменов циклического вида спорта.</w:t>
      </w:r>
    </w:p>
    <w:p w:rsidR="00DF3481" w:rsidRDefault="00D5028E">
      <w:pPr>
        <w:pStyle w:val="a3"/>
      </w:pPr>
      <w:r>
        <w:t>Список литературы</w:t>
      </w:r>
    </w:p>
    <w:p w:rsidR="00DF3481" w:rsidRDefault="00D5028E">
      <w:pPr>
        <w:pStyle w:val="a3"/>
      </w:pPr>
      <w:r>
        <w:t>Баевский Р.М., Мотылянская Р.Е. Ритм сердца у спортсменов. - М.: ФиС, 1986. - 144 с.</w:t>
      </w:r>
    </w:p>
    <w:p w:rsidR="00DF3481" w:rsidRDefault="00D5028E">
      <w:pPr>
        <w:pStyle w:val="a3"/>
      </w:pPr>
      <w:r>
        <w:t>Дембо А.Г. Заболевания и повреждения при занятиях спортом. - Л.: Медицина, 1991. - 305 с.</w:t>
      </w:r>
    </w:p>
    <w:p w:rsidR="00DF3481" w:rsidRDefault="00D5028E">
      <w:pPr>
        <w:pStyle w:val="a3"/>
      </w:pPr>
      <w:r>
        <w:t>Граевская Н.Д. Влияние спорта на сердечно-сосудистую систему. - М.: Медицина, 1975. - 277 с.</w:t>
      </w:r>
    </w:p>
    <w:p w:rsidR="00DF3481" w:rsidRDefault="00D5028E">
      <w:pPr>
        <w:pStyle w:val="a3"/>
      </w:pPr>
      <w:r>
        <w:t>Журавлева А.И., Макаров В.А. Медицина: Методические рекомендации. - М., 1981. - 32 с.</w:t>
      </w:r>
    </w:p>
    <w:p w:rsidR="00DF3481" w:rsidRDefault="00D5028E">
      <w:pPr>
        <w:pStyle w:val="a3"/>
      </w:pPr>
      <w:r>
        <w:t>Карпман В.Л., Хрущев В.С., Борисова Ю.А. Сердце и работоспособность спортсмена. - М.: ФиС, 1989. - 135 с.</w:t>
      </w:r>
    </w:p>
    <w:p w:rsidR="00DF3481" w:rsidRDefault="00D5028E">
      <w:pPr>
        <w:pStyle w:val="a3"/>
      </w:pPr>
      <w:r>
        <w:t>Jokl J. Plotzlicher Herztool beim sport // Med. Welt. - 1971. -13 d/ 22. - S. 239-296.</w:t>
      </w:r>
      <w:bookmarkStart w:id="0" w:name="_GoBack"/>
      <w:bookmarkEnd w:id="0"/>
    </w:p>
    <w:sectPr w:rsidR="00DF34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28E"/>
    <w:rsid w:val="009D17F0"/>
    <w:rsid w:val="00D5028E"/>
    <w:rsid w:val="00DF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A4216F2-9AC6-4803-9575-D13E0E2BC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3290</Words>
  <Characters>18759</Characters>
  <Application>Microsoft Office Word</Application>
  <DocSecurity>0</DocSecurity>
  <Lines>156</Lines>
  <Paragraphs>44</Paragraphs>
  <ScaleCrop>false</ScaleCrop>
  <Company>diakov.net</Company>
  <LinksUpToDate>false</LinksUpToDate>
  <CharactersWithSpaces>22005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Mониторинг здоровья и функциональных возможностей сердечно-сосудистой системы спортсменов по академической гребле</dc:title>
  <dc:subject/>
  <dc:creator>Irina</dc:creator>
  <cp:keywords/>
  <dc:description/>
  <cp:lastModifiedBy>Irina</cp:lastModifiedBy>
  <cp:revision>2</cp:revision>
  <dcterms:created xsi:type="dcterms:W3CDTF">2014-08-02T20:14:00Z</dcterms:created>
  <dcterms:modified xsi:type="dcterms:W3CDTF">2014-08-02T20:14:00Z</dcterms:modified>
</cp:coreProperties>
</file>