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99" w:rsidRPr="00CE7E67" w:rsidRDefault="00CA2A99" w:rsidP="00CA2A99">
      <w:pPr>
        <w:spacing w:before="120"/>
        <w:jc w:val="center"/>
        <w:rPr>
          <w:b/>
          <w:sz w:val="32"/>
        </w:rPr>
      </w:pPr>
      <w:r w:rsidRPr="00CE7E67">
        <w:rPr>
          <w:b/>
          <w:sz w:val="32"/>
        </w:rPr>
        <w:t>Методика начального обучения плаванию глухих детей 6-7 лет</w:t>
      </w:r>
    </w:p>
    <w:p w:rsidR="00CA2A99" w:rsidRPr="00CE7E67" w:rsidRDefault="00CA2A99" w:rsidP="00CA2A99">
      <w:pPr>
        <w:spacing w:before="120"/>
        <w:jc w:val="center"/>
        <w:rPr>
          <w:sz w:val="28"/>
        </w:rPr>
      </w:pPr>
      <w:r w:rsidRPr="00CE7E67">
        <w:rPr>
          <w:sz w:val="28"/>
        </w:rPr>
        <w:t>А. М. Фетисов, Тамбовский государственный университет им. Г. Р. Державина, Тамбов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Плавание является одним из наиболее эффективных коррекционно-оздоровительных средств в адаптивном физическом воспитании (АФВ) детей-инвалидов. Благодаря специфике водной среды создаются благоприятные условия для формирования осанки</w:t>
      </w:r>
      <w:r>
        <w:t xml:space="preserve">, </w:t>
      </w:r>
      <w:r w:rsidRPr="00647625">
        <w:t>снимается нагрузка с позвоночника</w:t>
      </w:r>
      <w:r>
        <w:t xml:space="preserve">, </w:t>
      </w:r>
      <w:r w:rsidRPr="00647625">
        <w:t>снижается мышечное и психоэмоциональное напряжение</w:t>
      </w:r>
      <w:r>
        <w:t xml:space="preserve">, </w:t>
      </w:r>
      <w:r w:rsidRPr="00647625">
        <w:t>скованность движений</w:t>
      </w:r>
      <w:r>
        <w:t xml:space="preserve">, </w:t>
      </w:r>
      <w:r w:rsidRPr="00647625">
        <w:t>улучшается деятельность сердечно-сосудистой и дыхательной систем</w:t>
      </w:r>
      <w:r>
        <w:t xml:space="preserve">, </w:t>
      </w:r>
      <w:r w:rsidRPr="00647625">
        <w:t>повышается жизненная емкость легких</w:t>
      </w:r>
      <w:r>
        <w:t xml:space="preserve">, </w:t>
      </w:r>
      <w:r w:rsidRPr="00647625">
        <w:t>увеличивается интенсивность обменных процессов</w:t>
      </w:r>
      <w:r>
        <w:t xml:space="preserve">, </w:t>
      </w:r>
      <w:r w:rsidRPr="00647625">
        <w:t>активизируется познавательная деятельность. Кроме того</w:t>
      </w:r>
      <w:r>
        <w:t xml:space="preserve">, </w:t>
      </w:r>
      <w:r w:rsidRPr="00647625">
        <w:t>в процессе плавания воспитываются личностные социально значимые качества: самостоятельность</w:t>
      </w:r>
      <w:r>
        <w:t xml:space="preserve">, </w:t>
      </w:r>
      <w:r w:rsidRPr="00647625">
        <w:t>дисциплинированность</w:t>
      </w:r>
      <w:r>
        <w:t xml:space="preserve">, </w:t>
      </w:r>
      <w:r w:rsidRPr="00647625">
        <w:t>смелость</w:t>
      </w:r>
      <w:r>
        <w:t xml:space="preserve">, </w:t>
      </w:r>
      <w:r w:rsidRPr="00647625">
        <w:t>решительность</w:t>
      </w:r>
      <w:r>
        <w:t xml:space="preserve">, </w:t>
      </w:r>
      <w:r w:rsidRPr="00647625">
        <w:t>настойчивость в преодолении трудностей. Прикладное значение и коррекционно-оздоровительная направленность плавания обусловлена необходимостью его широкого использования как в реабилитационной</w:t>
      </w:r>
      <w:r>
        <w:t xml:space="preserve">, </w:t>
      </w:r>
      <w:r w:rsidRPr="00647625">
        <w:t>так и в рекреативной работе с детьми-инвалидами.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Обучение плаванию глухих детей позволит не только решить задачу повышения уровня физического</w:t>
      </w:r>
      <w:r>
        <w:t xml:space="preserve">, </w:t>
      </w:r>
      <w:r w:rsidRPr="00647625">
        <w:t>психического развития</w:t>
      </w:r>
      <w:r>
        <w:t xml:space="preserve">, </w:t>
      </w:r>
      <w:r w:rsidRPr="00647625">
        <w:t>социального статуса ребенка</w:t>
      </w:r>
      <w:r>
        <w:t xml:space="preserve">, </w:t>
      </w:r>
      <w:r w:rsidRPr="00647625">
        <w:t>но и выступит как профилактическая мера в устранении несчастных случаев на воде.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Анализ научно-методической литературы показал наличие множества малоизученных и не освещенных вопросов начального обучения глухих детей плаванию. При этом приводится описание принципов</w:t>
      </w:r>
      <w:r>
        <w:t xml:space="preserve">, </w:t>
      </w:r>
      <w:r w:rsidRPr="00647625">
        <w:t>затрагивающих отдельные проблемы обучения плаванию слабослышащих и глухих детей младшего школьного возраста.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Вышеизложенное привело к необходимости изучения проблемы и разработки методики начального обучения плаванию глухих детей в более раннем возрасте.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Методика начального обучения глухих детей 6-7 лет разрабатывалась на основе анализа научно-методической литературы</w:t>
      </w:r>
      <w:r>
        <w:t xml:space="preserve">, </w:t>
      </w:r>
      <w:r w:rsidRPr="00647625">
        <w:t>обобщения опыта работы по физическому воспитанию в специальной (коррекционной) общеобразовательной школе-интернате 1-го вида и собственных педагогических наблюдений и исследований.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Она включает в себя теоретический</w:t>
      </w:r>
      <w:r>
        <w:t xml:space="preserve">, </w:t>
      </w:r>
      <w:r w:rsidRPr="00647625">
        <w:t>практический и контрольный разделы. Теоретический предполагает сообщение сведений о роли и значении плавания в жизни человека</w:t>
      </w:r>
      <w:r>
        <w:t xml:space="preserve">, </w:t>
      </w:r>
      <w:r w:rsidRPr="00647625">
        <w:t>о влиянии занятий им на организм детей</w:t>
      </w:r>
      <w:r>
        <w:t xml:space="preserve">, </w:t>
      </w:r>
      <w:r w:rsidRPr="00647625">
        <w:t>правил безопасности в бассейне и открытом водоеме</w:t>
      </w:r>
      <w:r>
        <w:t xml:space="preserve">, </w:t>
      </w:r>
      <w:r w:rsidRPr="00647625">
        <w:t>правила поведения в воде.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Практический раздел направлен на преодоление водобоязни глухими детьми 6-7 лет</w:t>
      </w:r>
      <w:r>
        <w:t xml:space="preserve">, </w:t>
      </w:r>
      <w:r w:rsidRPr="00647625">
        <w:t>повышение общего уровня функциональных показателей и физических способностей</w:t>
      </w:r>
      <w:r>
        <w:t xml:space="preserve">, </w:t>
      </w:r>
      <w:r w:rsidRPr="00647625">
        <w:t>необходимых для успешного освоения двигательных навыков в плавании</w:t>
      </w:r>
      <w:r>
        <w:t xml:space="preserve">, </w:t>
      </w:r>
      <w:r w:rsidRPr="00647625">
        <w:t>и обучение облегченным способам плавания. В поурочном распределении практического раздела представлены: цель занятия с выделением его направленности</w:t>
      </w:r>
      <w:r>
        <w:t xml:space="preserve">, </w:t>
      </w:r>
      <w:r w:rsidRPr="00647625">
        <w:t>постановкой задач и дальнейшим их решением при дозированной физической нагрузке занимающихся и выполнением конкретных индивидуальных домашних заданий.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Для проверки эффективности обучения было проведено итоговое тестирование с целью определения степени овладения плавательным навыком.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Предложенная методика состоит из 15 занятий</w:t>
      </w:r>
      <w:r>
        <w:t xml:space="preserve">, </w:t>
      </w:r>
      <w:r w:rsidRPr="00647625">
        <w:t>в течение которых глухие дети овладевали плавательными навыками и облегченными способами плавания. Основной формой организации занятий по плаванию являлся урок продолжительностью 40 мин (подготовительная часть на суше</w:t>
      </w:r>
      <w:r>
        <w:t xml:space="preserve"> - </w:t>
      </w:r>
      <w:r w:rsidRPr="00647625">
        <w:t>10 мин</w:t>
      </w:r>
      <w:r>
        <w:t xml:space="preserve">, </w:t>
      </w:r>
      <w:r w:rsidRPr="00647625">
        <w:t>основная часть в воде</w:t>
      </w:r>
      <w:r>
        <w:t xml:space="preserve"> - </w:t>
      </w:r>
      <w:r w:rsidRPr="00647625">
        <w:t>25 мин</w:t>
      </w:r>
      <w:r>
        <w:t xml:space="preserve">, </w:t>
      </w:r>
      <w:r w:rsidRPr="00647625">
        <w:t>заключительная</w:t>
      </w:r>
      <w:r>
        <w:t xml:space="preserve"> - </w:t>
      </w:r>
      <w:r w:rsidRPr="00647625">
        <w:t>3-5 мин). Занятия с каждой группой проводились раз в неделю дополнительно к урокам по физической культуре</w:t>
      </w:r>
      <w:r>
        <w:t xml:space="preserve">, </w:t>
      </w:r>
      <w:r w:rsidRPr="00647625">
        <w:t>предусмотренным школьным расписанием.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Проверка эффективности предложенной методики осуществлялась в рамках эксперимента</w:t>
      </w:r>
      <w:r>
        <w:t xml:space="preserve">, </w:t>
      </w:r>
      <w:r w:rsidRPr="00647625">
        <w:t>в котором приняли участие 25 глухих детей 6-7 лет</w:t>
      </w:r>
      <w:r>
        <w:t xml:space="preserve">, </w:t>
      </w:r>
      <w:r w:rsidRPr="00647625">
        <w:t>обучающиеся в специальной (коррекционной) общеобразовательной школе-интернате 1-го вида. В составе экспериментальной группы (ЭГ) было 12 человек (мальчиков</w:t>
      </w:r>
      <w:r>
        <w:t xml:space="preserve"> - </w:t>
      </w:r>
      <w:r w:rsidRPr="00647625">
        <w:t>7</w:t>
      </w:r>
      <w:r>
        <w:t xml:space="preserve">, </w:t>
      </w:r>
      <w:r w:rsidRPr="00647625">
        <w:t>девочек</w:t>
      </w:r>
      <w:r>
        <w:t xml:space="preserve"> - </w:t>
      </w:r>
      <w:r w:rsidRPr="00647625">
        <w:t>5)</w:t>
      </w:r>
      <w:r>
        <w:t xml:space="preserve">, </w:t>
      </w:r>
      <w:r w:rsidRPr="00647625">
        <w:t>контрольной (КГ)</w:t>
      </w:r>
      <w:r>
        <w:t xml:space="preserve"> - </w:t>
      </w:r>
      <w:r w:rsidRPr="00647625">
        <w:t>13 (мальчиков</w:t>
      </w:r>
      <w:r>
        <w:t xml:space="preserve"> - </w:t>
      </w:r>
      <w:r w:rsidRPr="00647625">
        <w:t>7</w:t>
      </w:r>
      <w:r>
        <w:t xml:space="preserve">, </w:t>
      </w:r>
      <w:r w:rsidRPr="00647625">
        <w:t>девочек</w:t>
      </w:r>
      <w:r>
        <w:t xml:space="preserve"> - </w:t>
      </w:r>
      <w:r w:rsidRPr="00647625">
        <w:t xml:space="preserve">6). Занятия по плаванию проходили в бассейне "Дельфин" на базе ДЮСШ № </w:t>
      </w:r>
      <w:smartTag w:uri="urn:schemas-microsoft-com:office:smarttags" w:element="metricconverter">
        <w:smartTagPr>
          <w:attr w:name="ProductID" w:val="6 г"/>
        </w:smartTagPr>
        <w:r w:rsidRPr="00647625">
          <w:t>6 г</w:t>
        </w:r>
      </w:smartTag>
      <w:r w:rsidRPr="00647625">
        <w:t>. Тамбова. ЭГ занималась по разработанной нами методике начального обучения плаванию глухих детей</w:t>
      </w:r>
      <w:r>
        <w:t xml:space="preserve">, </w:t>
      </w:r>
      <w:r w:rsidRPr="00647625">
        <w:t>а КГ</w:t>
      </w:r>
      <w:r>
        <w:t xml:space="preserve"> - </w:t>
      </w:r>
      <w:r w:rsidRPr="00647625">
        <w:t>по общепринятой методике</w:t>
      </w:r>
      <w:r>
        <w:t xml:space="preserve">, </w:t>
      </w:r>
      <w:r w:rsidRPr="00647625">
        <w:t>используемой в специальной (коррекционной) общеобразовательной школе.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Содержание первых 5 занятий на суше в ЭГ было посвящено исследованию психологического и физического развития каждого ребенка</w:t>
      </w:r>
      <w:r>
        <w:t xml:space="preserve">, </w:t>
      </w:r>
      <w:r w:rsidRPr="00647625">
        <w:t>что в процессе обучения помогло дифференцированно подходить к их обучению и исключить возникновение критических ситуаций на воде. Опираясь на педагогические наблюдения и результаты тестирования физических способностей глухих детей</w:t>
      </w:r>
      <w:r>
        <w:t xml:space="preserve">, </w:t>
      </w:r>
      <w:r w:rsidRPr="00647625">
        <w:t>мы разработали комплексы упражнений: на развитие координационных способностей</w:t>
      </w:r>
      <w:r>
        <w:t xml:space="preserve">, </w:t>
      </w:r>
      <w:r w:rsidRPr="00647625">
        <w:t>гибкости</w:t>
      </w:r>
      <w:r>
        <w:t xml:space="preserve">, </w:t>
      </w:r>
      <w:r w:rsidRPr="00647625">
        <w:t>на повышение общей физической подготовленности; на укрепление опорно-двигательного аппарата</w:t>
      </w:r>
      <w:r>
        <w:t xml:space="preserve">, </w:t>
      </w:r>
      <w:r w:rsidRPr="00647625">
        <w:t>на освоение упражнений на дыхание.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Занятия в воде (10 уроков) проводились в условиях малого бассейна</w:t>
      </w:r>
      <w:r>
        <w:t xml:space="preserve">, </w:t>
      </w:r>
      <w:r w:rsidRPr="00647625">
        <w:t>глубина которого не превышала 65-</w:t>
      </w:r>
      <w:smartTag w:uri="urn:schemas-microsoft-com:office:smarttags" w:element="metricconverter">
        <w:smartTagPr>
          <w:attr w:name="ProductID" w:val="70 см"/>
        </w:smartTagPr>
        <w:r w:rsidRPr="00647625">
          <w:t>70 см</w:t>
        </w:r>
      </w:smartTag>
      <w:r w:rsidRPr="00647625">
        <w:t>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Основными средствами решения задач обучения глухих детей облегченным способам плавания были следующие упражнения: на развитие физических качеств</w:t>
      </w:r>
      <w:r>
        <w:t xml:space="preserve">, </w:t>
      </w:r>
      <w:r w:rsidRPr="00647625">
        <w:t>на освоение с водой</w:t>
      </w:r>
      <w:r>
        <w:t xml:space="preserve">, </w:t>
      </w:r>
      <w:r w:rsidRPr="00647625">
        <w:t>на дыхание</w:t>
      </w:r>
      <w:r>
        <w:t xml:space="preserve">, </w:t>
      </w:r>
      <w:r w:rsidRPr="00647625">
        <w:t>на погружение</w:t>
      </w:r>
      <w:r>
        <w:t xml:space="preserve">, </w:t>
      </w:r>
      <w:r w:rsidRPr="00647625">
        <w:t>на лежание</w:t>
      </w:r>
      <w:r>
        <w:t xml:space="preserve">, </w:t>
      </w:r>
      <w:r w:rsidRPr="00647625">
        <w:t>скольжение</w:t>
      </w:r>
      <w:r>
        <w:t xml:space="preserve">, </w:t>
      </w:r>
      <w:r w:rsidRPr="00647625">
        <w:t>на овладение простейшими элементами техники облегченных способов плавания</w:t>
      </w:r>
      <w:r>
        <w:t xml:space="preserve">, </w:t>
      </w:r>
      <w:r w:rsidRPr="00647625">
        <w:t>подвижные игры в воде. Важным воспитательным мероприятием выступало привитие необходимых гигиенических навыков и самостоятельности при посещении бассейна.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Доступность предлагаемого материала обеспечивалась сочетанием применения наглядных пособий и элементов идеомоторной тренировки</w:t>
      </w:r>
      <w:r>
        <w:t xml:space="preserve">, </w:t>
      </w:r>
      <w:r w:rsidRPr="00647625">
        <w:t>дополнительных ориентиров</w:t>
      </w:r>
      <w:r>
        <w:t xml:space="preserve">, </w:t>
      </w:r>
      <w:r w:rsidRPr="00647625">
        <w:t>тактильной речи с выразительной артикуляцией. Наглядный материал позволил акцентировать внимание учащихся на основных элементах упражнения и предупреждать возможные ошибки. Также нами применялся показ упражнений на живой модели</w:t>
      </w:r>
      <w:r>
        <w:t xml:space="preserve">, </w:t>
      </w:r>
      <w:r w:rsidRPr="00647625">
        <w:t>при котором подключается наглядно-действенная и наглядно-образная память. Ответы занимающихся на вопросы педагога способствовали осознанию движений и вместе с тем развитию речи и обогащению словарного запаса.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Для преодоления глухими детьми водобоязни</w:t>
      </w:r>
      <w:r>
        <w:t xml:space="preserve">, </w:t>
      </w:r>
      <w:r w:rsidRPr="00647625">
        <w:t>а также исключения возникновения критических ситуаций на каждом занятии мы использовали следующий прием: в воде рядом с ребенком находился студент</w:t>
      </w:r>
      <w:r>
        <w:t xml:space="preserve">, </w:t>
      </w:r>
      <w:r w:rsidRPr="00647625">
        <w:t>обучающийся по специальности "адаптивная физическая культура". Студенты были обязаны: оказывать психологическую помощь</w:t>
      </w:r>
      <w:r>
        <w:t xml:space="preserve">, </w:t>
      </w:r>
      <w:r w:rsidRPr="00647625">
        <w:t>выполнять проводку по упражнениям</w:t>
      </w:r>
      <w:r>
        <w:t xml:space="preserve">, </w:t>
      </w:r>
      <w:r w:rsidRPr="00647625">
        <w:t>страховку во всех упражнениях и элементах</w:t>
      </w:r>
      <w:r>
        <w:t xml:space="preserve">, </w:t>
      </w:r>
      <w:r w:rsidRPr="00647625">
        <w:t>вызывающих сложность в восприятии и обучении детей (начиная со входа в воду и заканчивая выходом из воды).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Упражнения на погружение и лежание (такие</w:t>
      </w:r>
      <w:r>
        <w:t xml:space="preserve">, </w:t>
      </w:r>
      <w:r w:rsidRPr="00647625">
        <w:t>как "Поплавок"</w:t>
      </w:r>
      <w:r>
        <w:t xml:space="preserve">, </w:t>
      </w:r>
      <w:r w:rsidRPr="00647625">
        <w:t>"Звезда" и др.) применялись с 7-го занятия с использованием плавательных очков. Вышеуказанные упражнения не дезориентируют и не вызывают чувства страха у глухого ребенка при выполнении погружений</w:t>
      </w:r>
      <w:r>
        <w:t xml:space="preserve">, </w:t>
      </w:r>
      <w:r w:rsidRPr="00647625">
        <w:t>что позволяет успешно усвоить учебный материал.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В процессе учебных занятий детей приучали пользоваться речью: повторять за тренером объяснение (сейчас будем выполнять разминку)</w:t>
      </w:r>
      <w:r>
        <w:t xml:space="preserve">, </w:t>
      </w:r>
      <w:r w:rsidRPr="00647625">
        <w:t>проговаривать счет во время общих развивающих упражнений</w:t>
      </w:r>
      <w:r>
        <w:t xml:space="preserve">, </w:t>
      </w:r>
      <w:r w:rsidRPr="00647625">
        <w:t>проговаривать название упражнений</w:t>
      </w:r>
      <w:r>
        <w:t xml:space="preserve">, </w:t>
      </w:r>
      <w:r w:rsidRPr="00647625">
        <w:t>читать вслух текст табличек (названия спортивных и облегченных способов плавания</w:t>
      </w:r>
      <w:r>
        <w:t xml:space="preserve">, </w:t>
      </w:r>
      <w:r w:rsidRPr="00647625">
        <w:t>названия предметов и животных и т. д.). Для осмысления заданий в занятиях использовалось проговаривание хором и индивидуально.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Рациональное чередование различных по характеру выполнения упражнений позволило сохранять интерес к изучаемому материалу и способствовало повышению эффективности обучения. Этому придавалось большое значение</w:t>
      </w:r>
      <w:r>
        <w:t xml:space="preserve">, </w:t>
      </w:r>
      <w:r w:rsidRPr="00647625">
        <w:t>потому что при однообразии движений у глухих детей пропадало желание выполнять упражнения вследствие заторможенности у них волевых процессов.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Значительное место (до 50 % времени) в обучении глухих детей навыкам плавания было отведено упражнениям в игровой форме и подвижным играм.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Во время подвижных игр уточнялись и углублялись представления детей об окружающем пространстве</w:t>
      </w:r>
      <w:r>
        <w:t xml:space="preserve">, </w:t>
      </w:r>
      <w:r w:rsidRPr="00647625">
        <w:t>расширялись их знания</w:t>
      </w:r>
      <w:r>
        <w:t xml:space="preserve">, </w:t>
      </w:r>
      <w:r w:rsidRPr="00647625">
        <w:t>формировались интересы. Игра являлась средством изучения поведения детей и их отношения к воде. Используемые подвижные игры в воде были систематизированы следующим образом: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1. Игры для преодоления водобоязни: "Зеркало"</w:t>
      </w:r>
      <w:r>
        <w:t xml:space="preserve">, </w:t>
      </w:r>
      <w:r w:rsidRPr="00647625">
        <w:t>"Цапля"</w:t>
      </w:r>
      <w:r>
        <w:t xml:space="preserve">, </w:t>
      </w:r>
      <w:r w:rsidRPr="00647625">
        <w:t>"На параде"</w:t>
      </w:r>
      <w:r>
        <w:t xml:space="preserve">, </w:t>
      </w:r>
      <w:r w:rsidRPr="00647625">
        <w:t>"Что увидел?". В связи с частой патологией вестибулярного аппарата и как следствие снижением уровня двигательно-координационных способностей использование этой группы игр начинается с первых занятий в воде.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2. Игры для ознакомления со свойствами воды ("Футбол"</w:t>
      </w:r>
      <w:r>
        <w:t xml:space="preserve">, </w:t>
      </w:r>
      <w:r w:rsidRPr="00647625">
        <w:t>"Водолазы"</w:t>
      </w:r>
      <w:r>
        <w:t xml:space="preserve">, </w:t>
      </w:r>
      <w:r w:rsidRPr="00647625">
        <w:t>"Нырки"</w:t>
      </w:r>
      <w:r>
        <w:t xml:space="preserve">, </w:t>
      </w:r>
      <w:r w:rsidRPr="00647625">
        <w:t>"Удержи предмет под водой"</w:t>
      </w:r>
      <w:r>
        <w:t xml:space="preserve">, </w:t>
      </w:r>
      <w:r w:rsidRPr="00647625">
        <w:t>"Подводная лодка"). Кроме того</w:t>
      </w:r>
      <w:r>
        <w:t xml:space="preserve">, </w:t>
      </w:r>
      <w:r w:rsidRPr="00647625">
        <w:t>для освоения со свойствами воды предлагались игровые упражнения с образными сравнениями: "Медуза"</w:t>
      </w:r>
      <w:r>
        <w:t xml:space="preserve">, </w:t>
      </w:r>
      <w:r w:rsidRPr="00647625">
        <w:t>"Поплавок"</w:t>
      </w:r>
      <w:r>
        <w:t xml:space="preserve">, </w:t>
      </w:r>
      <w:r w:rsidRPr="00647625">
        <w:t>"Звёздочка"</w:t>
      </w:r>
      <w:r>
        <w:t xml:space="preserve">, </w:t>
      </w:r>
      <w:r w:rsidRPr="00647625">
        <w:t>"Светофор"</w:t>
      </w:r>
      <w:r>
        <w:t xml:space="preserve">, </w:t>
      </w:r>
      <w:r w:rsidRPr="00647625">
        <w:t>а также игры-эстафеты с использованием упражнений в парах и применением разнообразного спортивного инвентаря и оборудования.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3. Игры</w:t>
      </w:r>
      <w:r>
        <w:t xml:space="preserve">, </w:t>
      </w:r>
      <w:r w:rsidRPr="00647625">
        <w:t>стимулирующие развитие дыхательных мышц ("Ладошки"</w:t>
      </w:r>
      <w:r>
        <w:t xml:space="preserve">, </w:t>
      </w:r>
      <w:r w:rsidRPr="00647625">
        <w:t>"Резвый мяч"</w:t>
      </w:r>
      <w:r>
        <w:t xml:space="preserve">, </w:t>
      </w:r>
      <w:r w:rsidRPr="00647625">
        <w:t>"Пузырьки"</w:t>
      </w:r>
      <w:r>
        <w:t xml:space="preserve">, </w:t>
      </w:r>
      <w:r w:rsidRPr="00647625">
        <w:t>"Водолазы"</w:t>
      </w:r>
      <w:r>
        <w:t xml:space="preserve">, </w:t>
      </w:r>
      <w:r w:rsidRPr="00647625">
        <w:t>"Волна")</w:t>
      </w:r>
      <w:r>
        <w:t xml:space="preserve">, </w:t>
      </w:r>
      <w:r w:rsidRPr="00647625">
        <w:t>включались на всех этапах обучения. Использовали несколько вариантов каждой игры</w:t>
      </w:r>
      <w:r>
        <w:t xml:space="preserve">, </w:t>
      </w:r>
      <w:r w:rsidRPr="00647625">
        <w:t>варьировали количество дыхательных циклов</w:t>
      </w:r>
      <w:r>
        <w:t xml:space="preserve">, </w:t>
      </w:r>
      <w:r w:rsidRPr="00647625">
        <w:t>ритм</w:t>
      </w:r>
      <w:r>
        <w:t xml:space="preserve">, </w:t>
      </w:r>
      <w:r w:rsidRPr="00647625">
        <w:t>длительность выполнения задания.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4. Игры на внимание. Данная группа игр позволила детям усваивать специальные жесты</w:t>
      </w:r>
      <w:r>
        <w:t xml:space="preserve">, </w:t>
      </w:r>
      <w:r w:rsidRPr="00647625">
        <w:t>символы</w:t>
      </w:r>
      <w:r>
        <w:t xml:space="preserve">, </w:t>
      </w:r>
      <w:r w:rsidRPr="00647625">
        <w:t>обозначающие определенные движения или действия. Также мы использовали цветовые сигналы</w:t>
      </w:r>
      <w:r>
        <w:t xml:space="preserve">, </w:t>
      </w:r>
      <w:r w:rsidRPr="00647625">
        <w:t>например: красный</w:t>
      </w:r>
      <w:r>
        <w:t xml:space="preserve"> - </w:t>
      </w:r>
      <w:r w:rsidRPr="00647625">
        <w:t>запрещение</w:t>
      </w:r>
      <w:r>
        <w:t xml:space="preserve">, </w:t>
      </w:r>
      <w:r w:rsidRPr="00647625">
        <w:t>остановка</w:t>
      </w:r>
      <w:r>
        <w:t xml:space="preserve">, </w:t>
      </w:r>
      <w:r w:rsidRPr="00647625">
        <w:t>зеленый</w:t>
      </w:r>
      <w:r>
        <w:t xml:space="preserve"> - </w:t>
      </w:r>
      <w:r w:rsidRPr="00647625">
        <w:t>разрешение действия.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Динамика показателей овладения плавательными навыками за время педагогического эксперимента</w:t>
      </w:r>
      <w:r>
        <w:t xml:space="preserve">, </w:t>
      </w:r>
      <w:r w:rsidRPr="00647625">
        <w:t>Х±</w:t>
      </w:r>
      <w:r w:rsidR="00EC142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.75pt;height:9pt">
            <v:imagedata r:id="rId4" o:title=""/>
          </v:shape>
        </w:pic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4"/>
        <w:gridCol w:w="1098"/>
        <w:gridCol w:w="1098"/>
        <w:gridCol w:w="1141"/>
        <w:gridCol w:w="1141"/>
        <w:gridCol w:w="953"/>
        <w:gridCol w:w="1042"/>
        <w:gridCol w:w="1071"/>
      </w:tblGrid>
      <w:tr w:rsidR="00CA2A99" w:rsidRPr="00647625" w:rsidTr="005D49DE">
        <w:trPr>
          <w:tblCellSpacing w:w="0" w:type="dxa"/>
        </w:trPr>
        <w:tc>
          <w:tcPr>
            <w:tcW w:w="1098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Виды испытаний</w:t>
            </w:r>
            <w:r>
              <w:t xml:space="preserve">, </w:t>
            </w:r>
            <w:r w:rsidRPr="00647625">
              <w:t>с</w:t>
            </w:r>
          </w:p>
        </w:tc>
        <w:tc>
          <w:tcPr>
            <w:tcW w:w="1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1-й тест</w:t>
            </w:r>
          </w:p>
        </w:tc>
        <w:tc>
          <w:tcPr>
            <w:tcW w:w="11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2-й тест</w:t>
            </w:r>
          </w:p>
        </w:tc>
        <w:tc>
          <w:tcPr>
            <w:tcW w:w="4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t</w:t>
            </w:r>
          </w:p>
        </w:tc>
        <w:tc>
          <w:tcPr>
            <w:tcW w:w="5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p</w:t>
            </w:r>
          </w:p>
        </w:tc>
        <w:tc>
          <w:tcPr>
            <w:tcW w:w="5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A99" w:rsidRPr="00647625" w:rsidRDefault="00CA2A99" w:rsidP="005D49DE">
            <w:r w:rsidRPr="00647625">
              <w:t>%</w:t>
            </w:r>
          </w:p>
        </w:tc>
      </w:tr>
      <w:tr w:rsidR="00CA2A99" w:rsidRPr="00647625" w:rsidTr="005D49DE">
        <w:trPr>
          <w:tblCellSpacing w:w="0" w:type="dxa"/>
        </w:trPr>
        <w:tc>
          <w:tcPr>
            <w:tcW w:w="1098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A99" w:rsidRPr="00647625" w:rsidRDefault="00CA2A99" w:rsidP="005D49DE"/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КГ (n-13)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ЭГ (n-12)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КГ (n-13)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ЭГ (n-12)</w:t>
            </w:r>
          </w:p>
        </w:tc>
        <w:tc>
          <w:tcPr>
            <w:tcW w:w="4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A99" w:rsidRPr="00647625" w:rsidRDefault="00CA2A99" w:rsidP="005D49DE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A99" w:rsidRPr="00647625" w:rsidRDefault="00CA2A99" w:rsidP="005D49DE"/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2A99" w:rsidRPr="00647625" w:rsidRDefault="00CA2A99" w:rsidP="005D49DE"/>
        </w:tc>
      </w:tr>
      <w:tr w:rsidR="00CA2A99" w:rsidRPr="00647625" w:rsidTr="005D49DE">
        <w:trPr>
          <w:tblCellSpacing w:w="0" w:type="dxa"/>
        </w:trPr>
        <w:tc>
          <w:tcPr>
            <w:tcW w:w="1098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A99" w:rsidRPr="00647625" w:rsidRDefault="00CA2A99" w:rsidP="005D49DE"/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/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/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/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/>
        </w:tc>
        <w:tc>
          <w:tcPr>
            <w:tcW w:w="4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A99" w:rsidRPr="00647625" w:rsidRDefault="00CA2A99" w:rsidP="005D49DE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A99" w:rsidRPr="00647625" w:rsidRDefault="00CA2A99" w:rsidP="005D49DE"/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2A99" w:rsidRPr="00647625" w:rsidRDefault="00CA2A99" w:rsidP="005D49DE"/>
        </w:tc>
      </w:tr>
      <w:tr w:rsidR="00CA2A99" w:rsidRPr="00647625" w:rsidTr="005D49DE">
        <w:trPr>
          <w:tblCellSpacing w:w="0" w:type="dxa"/>
        </w:trPr>
        <w:tc>
          <w:tcPr>
            <w:tcW w:w="10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Погружение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-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-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1</w:t>
            </w:r>
            <w:r>
              <w:t xml:space="preserve">, </w:t>
            </w:r>
            <w:r w:rsidRPr="00647625">
              <w:t>92±1</w:t>
            </w:r>
            <w:r>
              <w:t xml:space="preserve">, </w:t>
            </w:r>
            <w:r w:rsidRPr="00647625">
              <w:t>18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6</w:t>
            </w:r>
            <w:r>
              <w:t xml:space="preserve">, </w:t>
            </w:r>
            <w:r w:rsidRPr="00647625">
              <w:t>58±1</w:t>
            </w:r>
            <w:r>
              <w:t xml:space="preserve">, </w:t>
            </w:r>
            <w:r w:rsidRPr="00647625">
              <w:t>31</w:t>
            </w:r>
          </w:p>
        </w:tc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9</w:t>
            </w:r>
            <w:r>
              <w:t xml:space="preserve">, </w:t>
            </w:r>
            <w:r w:rsidRPr="00647625"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&lt;0</w:t>
            </w:r>
            <w:r>
              <w:t xml:space="preserve">, </w:t>
            </w:r>
            <w:r w:rsidRPr="00647625">
              <w:t>001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A99" w:rsidRPr="00647625" w:rsidRDefault="00CA2A99" w:rsidP="005D49DE">
            <w:r w:rsidRPr="00647625">
              <w:t>242</w:t>
            </w:r>
            <w:r>
              <w:t xml:space="preserve">, </w:t>
            </w:r>
            <w:r w:rsidRPr="00647625">
              <w:t>7</w:t>
            </w:r>
          </w:p>
        </w:tc>
      </w:tr>
      <w:tr w:rsidR="00CA2A99" w:rsidRPr="00647625" w:rsidTr="005D49DE">
        <w:trPr>
          <w:tblCellSpacing w:w="0" w:type="dxa"/>
        </w:trPr>
        <w:tc>
          <w:tcPr>
            <w:tcW w:w="10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Лежание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-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-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1</w:t>
            </w:r>
            <w:r>
              <w:t xml:space="preserve">, </w:t>
            </w:r>
            <w:r w:rsidRPr="00647625">
              <w:t>23±0</w:t>
            </w:r>
            <w:r>
              <w:t xml:space="preserve">, </w:t>
            </w:r>
            <w:r w:rsidRPr="00647625">
              <w:t>83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4</w:t>
            </w:r>
            <w:r>
              <w:t xml:space="preserve">, </w:t>
            </w:r>
            <w:r w:rsidRPr="00647625">
              <w:t>75±1</w:t>
            </w:r>
            <w:r>
              <w:t xml:space="preserve">, </w:t>
            </w:r>
            <w:r w:rsidRPr="00647625">
              <w:t>13</w:t>
            </w:r>
          </w:p>
        </w:tc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8</w:t>
            </w:r>
            <w:r>
              <w:t xml:space="preserve">, </w:t>
            </w:r>
            <w:r w:rsidRPr="00647625">
              <w:t>8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&lt;0</w:t>
            </w:r>
            <w:r>
              <w:t xml:space="preserve">, </w:t>
            </w:r>
            <w:r w:rsidRPr="00647625">
              <w:t>001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A99" w:rsidRPr="00647625" w:rsidRDefault="00CA2A99" w:rsidP="005D49DE">
            <w:r w:rsidRPr="00647625">
              <w:t>286</w:t>
            </w:r>
            <w:r>
              <w:t xml:space="preserve">, </w:t>
            </w:r>
            <w:r w:rsidRPr="00647625">
              <w:t>1</w:t>
            </w:r>
          </w:p>
        </w:tc>
      </w:tr>
      <w:tr w:rsidR="00CA2A99" w:rsidRPr="00647625" w:rsidTr="005D49DE">
        <w:trPr>
          <w:tblCellSpacing w:w="0" w:type="dxa"/>
        </w:trPr>
        <w:tc>
          <w:tcPr>
            <w:tcW w:w="10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Скольжение</w:t>
            </w:r>
            <w:r>
              <w:t xml:space="preserve">, </w:t>
            </w:r>
            <w:r w:rsidRPr="00647625">
              <w:t>м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-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-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2</w:t>
            </w:r>
            <w:r>
              <w:t xml:space="preserve">, </w:t>
            </w:r>
            <w:r w:rsidRPr="00647625">
              <w:t>46±1</w:t>
            </w:r>
            <w:r>
              <w:t xml:space="preserve">, </w:t>
            </w:r>
            <w:r w:rsidRPr="00647625">
              <w:t>33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7</w:t>
            </w:r>
            <w:r>
              <w:t xml:space="preserve">, </w:t>
            </w:r>
            <w:r w:rsidRPr="00647625">
              <w:t>66±0</w:t>
            </w:r>
            <w:r>
              <w:t xml:space="preserve">, </w:t>
            </w:r>
            <w:r w:rsidRPr="00647625">
              <w:t>49</w:t>
            </w:r>
          </w:p>
        </w:tc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12</w:t>
            </w:r>
            <w:r>
              <w:t xml:space="preserve">, </w:t>
            </w:r>
            <w:r w:rsidRPr="00647625">
              <w:t>7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A99" w:rsidRPr="00647625" w:rsidRDefault="00CA2A99" w:rsidP="005D49DE">
            <w:r w:rsidRPr="00647625">
              <w:t>&lt;0</w:t>
            </w:r>
            <w:r>
              <w:t xml:space="preserve">, </w:t>
            </w:r>
            <w:r w:rsidRPr="00647625">
              <w:t>001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A99" w:rsidRPr="00647625" w:rsidRDefault="00CA2A99" w:rsidP="005D49DE">
            <w:r w:rsidRPr="00647625">
              <w:t>211</w:t>
            </w:r>
            <w:r>
              <w:t xml:space="preserve">, </w:t>
            </w:r>
            <w:r w:rsidRPr="00647625">
              <w:t>3</w:t>
            </w:r>
          </w:p>
        </w:tc>
      </w:tr>
    </w:tbl>
    <w:p w:rsidR="00CA2A99" w:rsidRPr="00647625" w:rsidRDefault="00CA2A99" w:rsidP="00CA2A99">
      <w:pPr>
        <w:spacing w:before="120"/>
        <w:ind w:firstLine="567"/>
        <w:jc w:val="both"/>
      </w:pPr>
      <w:r w:rsidRPr="00647625">
        <w:t>Игры на воде для глухих детей требуют более тщательного педагогического контроля вследствие их недостаточной самостоятельности</w:t>
      </w:r>
      <w:r>
        <w:t xml:space="preserve">, </w:t>
      </w:r>
      <w:r w:rsidRPr="00647625">
        <w:t>этим обусловлены отличия в подборе и подаче учебного материала.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Применение игрового метода в основной части занятия способствовало увеличению его моторной плотности</w:t>
      </w:r>
      <w:r>
        <w:t xml:space="preserve">, </w:t>
      </w:r>
      <w:r w:rsidRPr="00647625">
        <w:t>что положительно отразилось на повышении уровня физической подготовленности глухих детей. С помощью игрового метода удалось снять психологический барьер перед водной средой и сформировать тесный эмоциональный контакт детей с преподавателем.</w:t>
      </w:r>
    </w:p>
    <w:p w:rsidR="00CA2A99" w:rsidRPr="00647625" w:rsidRDefault="00CA2A99" w:rsidP="00CA2A99">
      <w:pPr>
        <w:spacing w:before="120"/>
        <w:ind w:firstLine="567"/>
        <w:jc w:val="both"/>
      </w:pPr>
      <w:r w:rsidRPr="00647625">
        <w:t>Кроме того</w:t>
      </w:r>
      <w:r>
        <w:t xml:space="preserve">, </w:t>
      </w:r>
      <w:r w:rsidRPr="00647625">
        <w:t xml:space="preserve">за время педагогического эксперимента нам удалось сформировать основные плавательные навыки (см. таблицу). </w:t>
      </w:r>
    </w:p>
    <w:p w:rsidR="00CA2A99" w:rsidRDefault="00CA2A99" w:rsidP="00CA2A99">
      <w:pPr>
        <w:spacing w:before="120"/>
        <w:ind w:firstLine="567"/>
        <w:jc w:val="both"/>
      </w:pPr>
      <w:r w:rsidRPr="00647625">
        <w:t>Результаты тестов</w:t>
      </w:r>
      <w:r>
        <w:t xml:space="preserve">, </w:t>
      </w:r>
      <w:r w:rsidRPr="00647625">
        <w:t>проведенных в начале педагогического эксперимента</w:t>
      </w:r>
      <w:r>
        <w:t xml:space="preserve">, </w:t>
      </w:r>
      <w:r w:rsidRPr="00647625">
        <w:t>показали отсутствие плавательных навыков у глухих детей 6-7 лет. Ни один из испытуемых не выполнил предложенного ему теста на погружение</w:t>
      </w:r>
      <w:r>
        <w:t xml:space="preserve">, </w:t>
      </w:r>
      <w:r w:rsidRPr="00647625">
        <w:t>лежание и скольжение. Результаты тестов</w:t>
      </w:r>
      <w:r>
        <w:t xml:space="preserve">, </w:t>
      </w:r>
      <w:r w:rsidRPr="00647625">
        <w:t>проведенных на заключительном этапе</w:t>
      </w:r>
      <w:r>
        <w:t xml:space="preserve">, </w:t>
      </w:r>
      <w:r w:rsidRPr="00647625">
        <w:t>показали наличие плавательных навыков у детей</w:t>
      </w:r>
      <w:r>
        <w:t xml:space="preserve">, </w:t>
      </w:r>
      <w:r w:rsidRPr="00647625">
        <w:t>принимавших участие в эксперименте</w:t>
      </w:r>
      <w:r>
        <w:t xml:space="preserve">, </w:t>
      </w:r>
      <w:r w:rsidRPr="00647625">
        <w:t>причем в ЭГ ими овладели 95 % глухих детей</w:t>
      </w:r>
      <w:r>
        <w:t xml:space="preserve">, </w:t>
      </w:r>
      <w:r w:rsidRPr="00647625">
        <w:t>а в КГ</w:t>
      </w:r>
      <w:r>
        <w:t xml:space="preserve"> - </w:t>
      </w:r>
      <w:r w:rsidRPr="00647625">
        <w:t>50 %</w:t>
      </w:r>
      <w:r>
        <w:t xml:space="preserve">, </w:t>
      </w:r>
      <w:r w:rsidRPr="00647625">
        <w:t>что подтверждает эффективность предлагаемой нами методики начального обучения плаванию глухих детей 6-7 лет.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A99"/>
    <w:rsid w:val="001A35F6"/>
    <w:rsid w:val="005D49DE"/>
    <w:rsid w:val="00647625"/>
    <w:rsid w:val="00811DD4"/>
    <w:rsid w:val="00CA2A99"/>
    <w:rsid w:val="00CE7E67"/>
    <w:rsid w:val="00D6626F"/>
    <w:rsid w:val="00EC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32B23B2-610C-40AD-9CB1-C9B3C744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A9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1579</Words>
  <Characters>9002</Characters>
  <Application>Microsoft Office Word</Application>
  <DocSecurity>0</DocSecurity>
  <Lines>75</Lines>
  <Paragraphs>21</Paragraphs>
  <ScaleCrop>false</ScaleCrop>
  <Company>Home</Company>
  <LinksUpToDate>false</LinksUpToDate>
  <CharactersWithSpaces>10560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начального обучения плаванию глухих детей 6-7 лет</dc:title>
  <dc:subject/>
  <dc:creator>User</dc:creator>
  <cp:keywords/>
  <dc:description/>
  <cp:lastModifiedBy>Irina</cp:lastModifiedBy>
  <cp:revision>2</cp:revision>
  <dcterms:created xsi:type="dcterms:W3CDTF">2014-07-19T06:39:00Z</dcterms:created>
  <dcterms:modified xsi:type="dcterms:W3CDTF">2014-07-19T06:39:00Z</dcterms:modified>
</cp:coreProperties>
</file>