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0E9" w:rsidRPr="00674CC3" w:rsidRDefault="002B20E9" w:rsidP="002B20E9">
      <w:pPr>
        <w:jc w:val="center"/>
        <w:rPr>
          <w:b/>
        </w:rPr>
      </w:pPr>
      <w:r w:rsidRPr="00674CC3">
        <w:rPr>
          <w:b/>
        </w:rPr>
        <w:t>ФЕДЕРАЛЬНОЕ АГЕНТСТВО ПО ОБРАЗОВАНИЮ</w:t>
      </w:r>
    </w:p>
    <w:p w:rsidR="002B20E9" w:rsidRPr="00674CC3" w:rsidRDefault="002B20E9" w:rsidP="002B20E9">
      <w:pPr>
        <w:jc w:val="center"/>
        <w:rPr>
          <w:b/>
        </w:rPr>
      </w:pPr>
      <w:r w:rsidRPr="00674CC3">
        <w:rPr>
          <w:b/>
        </w:rPr>
        <w:t>Государственное образовательное учреждение высшего профессионального образования</w:t>
      </w:r>
    </w:p>
    <w:p w:rsidR="002B20E9" w:rsidRPr="00674CC3" w:rsidRDefault="002B20E9" w:rsidP="002B20E9">
      <w:pPr>
        <w:jc w:val="center"/>
        <w:rPr>
          <w:b/>
        </w:rPr>
      </w:pPr>
      <w:r w:rsidRPr="00674CC3">
        <w:rPr>
          <w:b/>
        </w:rPr>
        <w:t>«Ивановская государственная текстильная академия» (ИГТА)</w:t>
      </w:r>
    </w:p>
    <w:p w:rsidR="002B20E9" w:rsidRPr="00674CC3" w:rsidRDefault="002B20E9" w:rsidP="002B20E9">
      <w:pPr>
        <w:jc w:val="center"/>
        <w:rPr>
          <w:b/>
        </w:rPr>
      </w:pPr>
      <w:r w:rsidRPr="00674CC3">
        <w:rPr>
          <w:b/>
        </w:rPr>
        <w:t>Филиал ИГТА в г. Рязани</w:t>
      </w:r>
    </w:p>
    <w:p w:rsidR="002B20E9" w:rsidRDefault="002B20E9" w:rsidP="002B20E9">
      <w:pPr>
        <w:jc w:val="center"/>
      </w:pPr>
    </w:p>
    <w:p w:rsidR="002B20E9" w:rsidRPr="002E09F7" w:rsidRDefault="002B20E9" w:rsidP="002B20E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  <w:u w:val="single"/>
        </w:rPr>
        <w:t>_________________________________</w:t>
      </w:r>
    </w:p>
    <w:p w:rsidR="002B20E9" w:rsidRPr="00C15FB7" w:rsidRDefault="002B20E9" w:rsidP="002B20E9">
      <w:pPr>
        <w:jc w:val="center"/>
        <w:rPr>
          <w:b/>
          <w:sz w:val="28"/>
          <w:szCs w:val="28"/>
        </w:rPr>
      </w:pPr>
    </w:p>
    <w:p w:rsidR="002B20E9" w:rsidRPr="00C15FB7" w:rsidRDefault="002B20E9" w:rsidP="002B20E9">
      <w:pPr>
        <w:jc w:val="center"/>
        <w:rPr>
          <w:b/>
          <w:sz w:val="28"/>
          <w:szCs w:val="28"/>
        </w:rPr>
      </w:pPr>
    </w:p>
    <w:p w:rsidR="002B20E9" w:rsidRPr="00C15FB7" w:rsidRDefault="002B20E9" w:rsidP="002B20E9">
      <w:pPr>
        <w:jc w:val="center"/>
        <w:rPr>
          <w:b/>
          <w:sz w:val="28"/>
          <w:szCs w:val="28"/>
        </w:rPr>
      </w:pPr>
    </w:p>
    <w:p w:rsidR="002B20E9" w:rsidRPr="00C15FB7" w:rsidRDefault="002B20E9" w:rsidP="002B20E9">
      <w:pPr>
        <w:jc w:val="center"/>
        <w:rPr>
          <w:b/>
          <w:sz w:val="28"/>
          <w:szCs w:val="28"/>
        </w:rPr>
      </w:pPr>
    </w:p>
    <w:p w:rsidR="002B20E9" w:rsidRPr="00C15FB7" w:rsidRDefault="002B20E9" w:rsidP="002B20E9">
      <w:pPr>
        <w:jc w:val="center"/>
        <w:rPr>
          <w:b/>
          <w:sz w:val="28"/>
          <w:szCs w:val="28"/>
        </w:rPr>
      </w:pPr>
    </w:p>
    <w:p w:rsidR="002B20E9" w:rsidRDefault="002B20E9" w:rsidP="002B20E9">
      <w:pPr>
        <w:jc w:val="center"/>
        <w:rPr>
          <w:b/>
          <w:sz w:val="32"/>
          <w:szCs w:val="32"/>
        </w:rPr>
      </w:pPr>
      <w:r w:rsidRPr="00C15FB7">
        <w:rPr>
          <w:b/>
          <w:sz w:val="32"/>
          <w:szCs w:val="32"/>
        </w:rPr>
        <w:t>Контрольная работа</w:t>
      </w:r>
    </w:p>
    <w:p w:rsidR="002B20E9" w:rsidRDefault="002B20E9" w:rsidP="002B20E9">
      <w:pPr>
        <w:jc w:val="center"/>
        <w:rPr>
          <w:b/>
          <w:sz w:val="32"/>
          <w:szCs w:val="32"/>
        </w:rPr>
      </w:pPr>
    </w:p>
    <w:p w:rsidR="002B20E9" w:rsidRDefault="002B20E9" w:rsidP="002B2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</w:t>
      </w:r>
    </w:p>
    <w:p w:rsidR="002B20E9" w:rsidRDefault="002B20E9" w:rsidP="002B20E9">
      <w:pPr>
        <w:jc w:val="center"/>
        <w:rPr>
          <w:b/>
          <w:sz w:val="28"/>
          <w:szCs w:val="28"/>
        </w:rPr>
      </w:pPr>
    </w:p>
    <w:p w:rsidR="002B20E9" w:rsidRDefault="002B20E9" w:rsidP="002B20E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Аудит</w:t>
      </w:r>
    </w:p>
    <w:p w:rsidR="002B20E9" w:rsidRDefault="002B20E9" w:rsidP="002B20E9">
      <w:pPr>
        <w:jc w:val="center"/>
        <w:rPr>
          <w:b/>
          <w:sz w:val="32"/>
          <w:szCs w:val="32"/>
        </w:rPr>
      </w:pPr>
    </w:p>
    <w:p w:rsidR="002B20E9" w:rsidRPr="002348D9" w:rsidRDefault="002B20E9" w:rsidP="002B20E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8</w:t>
      </w:r>
    </w:p>
    <w:p w:rsidR="002B20E9" w:rsidRPr="002348D9" w:rsidRDefault="002B20E9" w:rsidP="002B20E9">
      <w:pPr>
        <w:jc w:val="center"/>
        <w:rPr>
          <w:b/>
          <w:sz w:val="32"/>
          <w:szCs w:val="32"/>
        </w:rPr>
      </w:pPr>
    </w:p>
    <w:p w:rsidR="002B20E9" w:rsidRPr="00C15FB7" w:rsidRDefault="002B20E9" w:rsidP="002B20E9">
      <w:pPr>
        <w:jc w:val="center"/>
        <w:rPr>
          <w:b/>
          <w:sz w:val="28"/>
          <w:szCs w:val="28"/>
        </w:rPr>
      </w:pPr>
    </w:p>
    <w:p w:rsidR="002B20E9" w:rsidRDefault="002B20E9" w:rsidP="002B20E9">
      <w:pPr>
        <w:rPr>
          <w:b/>
          <w:sz w:val="28"/>
          <w:szCs w:val="28"/>
        </w:rPr>
      </w:pPr>
    </w:p>
    <w:p w:rsidR="002B20E9" w:rsidRPr="00116F5A" w:rsidRDefault="002B20E9" w:rsidP="002B20E9">
      <w:pPr>
        <w:jc w:val="center"/>
        <w:rPr>
          <w:b/>
          <w:sz w:val="28"/>
          <w:szCs w:val="28"/>
        </w:rPr>
      </w:pPr>
    </w:p>
    <w:p w:rsidR="002B20E9" w:rsidRDefault="002B20E9" w:rsidP="002B20E9">
      <w:pPr>
        <w:jc w:val="center"/>
        <w:rPr>
          <w:sz w:val="28"/>
          <w:szCs w:val="28"/>
        </w:rPr>
      </w:pPr>
    </w:p>
    <w:p w:rsidR="002B20E9" w:rsidRDefault="002B20E9" w:rsidP="002B20E9">
      <w:pPr>
        <w:jc w:val="center"/>
        <w:rPr>
          <w:sz w:val="28"/>
          <w:szCs w:val="28"/>
        </w:rPr>
      </w:pPr>
    </w:p>
    <w:p w:rsidR="002B20E9" w:rsidRDefault="002B20E9" w:rsidP="002B20E9">
      <w:pPr>
        <w:jc w:val="center"/>
        <w:rPr>
          <w:sz w:val="28"/>
          <w:szCs w:val="28"/>
        </w:rPr>
      </w:pPr>
    </w:p>
    <w:p w:rsidR="002B20E9" w:rsidRDefault="002B20E9" w:rsidP="002B20E9">
      <w:pPr>
        <w:jc w:val="center"/>
        <w:rPr>
          <w:sz w:val="28"/>
          <w:szCs w:val="28"/>
        </w:rPr>
      </w:pPr>
    </w:p>
    <w:p w:rsidR="002B20E9" w:rsidRDefault="002B20E9" w:rsidP="002B20E9">
      <w:pPr>
        <w:jc w:val="center"/>
        <w:rPr>
          <w:sz w:val="28"/>
          <w:szCs w:val="28"/>
        </w:rPr>
      </w:pPr>
    </w:p>
    <w:p w:rsidR="002B20E9" w:rsidRDefault="002B20E9" w:rsidP="002B20E9">
      <w:pPr>
        <w:rPr>
          <w:sz w:val="28"/>
          <w:szCs w:val="28"/>
        </w:rPr>
      </w:pPr>
    </w:p>
    <w:p w:rsidR="002B20E9" w:rsidRDefault="002B20E9" w:rsidP="002B20E9">
      <w:pPr>
        <w:jc w:val="center"/>
        <w:rPr>
          <w:sz w:val="28"/>
          <w:szCs w:val="28"/>
        </w:rPr>
      </w:pPr>
    </w:p>
    <w:p w:rsidR="002B20E9" w:rsidRPr="00E92CC4" w:rsidRDefault="002B20E9" w:rsidP="002B20E9">
      <w:pPr>
        <w:jc w:val="center"/>
        <w:rPr>
          <w:b/>
          <w:sz w:val="28"/>
          <w:szCs w:val="28"/>
        </w:rPr>
      </w:pPr>
      <w:r w:rsidRPr="00C15FB7">
        <w:rPr>
          <w:b/>
          <w:i/>
          <w:sz w:val="28"/>
          <w:szCs w:val="28"/>
        </w:rPr>
        <w:t xml:space="preserve">                                 </w:t>
      </w:r>
      <w:r>
        <w:rPr>
          <w:b/>
          <w:i/>
          <w:sz w:val="28"/>
          <w:szCs w:val="28"/>
        </w:rPr>
        <w:t xml:space="preserve">   </w:t>
      </w:r>
      <w:r w:rsidRPr="00C15FB7">
        <w:rPr>
          <w:b/>
          <w:i/>
          <w:sz w:val="28"/>
          <w:szCs w:val="28"/>
        </w:rPr>
        <w:t xml:space="preserve"> </w:t>
      </w:r>
      <w:r w:rsidRPr="00E92CC4">
        <w:rPr>
          <w:b/>
          <w:sz w:val="28"/>
          <w:szCs w:val="28"/>
        </w:rPr>
        <w:t>Выполнил: студент      группы  Э-8426</w:t>
      </w:r>
    </w:p>
    <w:p w:rsidR="002B20E9" w:rsidRPr="00E92CC4" w:rsidRDefault="002B20E9" w:rsidP="002B20E9">
      <w:pPr>
        <w:jc w:val="center"/>
        <w:rPr>
          <w:b/>
          <w:sz w:val="28"/>
          <w:szCs w:val="28"/>
        </w:rPr>
      </w:pPr>
      <w:r w:rsidRPr="00E92CC4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 xml:space="preserve">  </w:t>
      </w:r>
      <w:r w:rsidRPr="00E92CC4">
        <w:rPr>
          <w:b/>
          <w:sz w:val="28"/>
          <w:szCs w:val="28"/>
        </w:rPr>
        <w:t xml:space="preserve">  специальность 080502</w:t>
      </w:r>
    </w:p>
    <w:p w:rsidR="002B20E9" w:rsidRPr="00E92CC4" w:rsidRDefault="002B20E9" w:rsidP="002B20E9">
      <w:pPr>
        <w:jc w:val="center"/>
        <w:rPr>
          <w:b/>
          <w:sz w:val="28"/>
          <w:szCs w:val="28"/>
        </w:rPr>
      </w:pPr>
      <w:r w:rsidRPr="00E92CC4">
        <w:rPr>
          <w:b/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 xml:space="preserve">              </w:t>
      </w:r>
      <w:r w:rsidRPr="00E92C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92CC4">
        <w:rPr>
          <w:b/>
          <w:sz w:val="28"/>
          <w:szCs w:val="28"/>
        </w:rPr>
        <w:t xml:space="preserve"> номер зачетной книжки </w:t>
      </w:r>
      <w:r>
        <w:rPr>
          <w:b/>
          <w:sz w:val="28"/>
          <w:szCs w:val="28"/>
        </w:rPr>
        <w:t>089052</w:t>
      </w:r>
    </w:p>
    <w:p w:rsidR="002B20E9" w:rsidRPr="00E92CC4" w:rsidRDefault="002B20E9" w:rsidP="002B20E9">
      <w:pPr>
        <w:rPr>
          <w:b/>
          <w:sz w:val="28"/>
          <w:szCs w:val="28"/>
          <w:u w:val="single"/>
        </w:rPr>
      </w:pPr>
      <w:r w:rsidRPr="00E92CC4">
        <w:rPr>
          <w:b/>
          <w:sz w:val="28"/>
          <w:szCs w:val="28"/>
        </w:rPr>
        <w:t xml:space="preserve">                                                                      </w:t>
      </w:r>
      <w:r w:rsidRPr="00E92CC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Петрова Елена Александровна</w:t>
      </w:r>
    </w:p>
    <w:p w:rsidR="002B20E9" w:rsidRPr="00E92CC4" w:rsidRDefault="002B20E9" w:rsidP="002B20E9">
      <w:pPr>
        <w:jc w:val="center"/>
        <w:rPr>
          <w:b/>
          <w:sz w:val="20"/>
          <w:szCs w:val="20"/>
        </w:rPr>
      </w:pPr>
      <w:r w:rsidRPr="00E92CC4">
        <w:rPr>
          <w:b/>
          <w:sz w:val="20"/>
          <w:szCs w:val="20"/>
        </w:rPr>
        <w:t xml:space="preserve">                                                                    </w:t>
      </w:r>
      <w:r>
        <w:rPr>
          <w:b/>
          <w:sz w:val="20"/>
          <w:szCs w:val="20"/>
        </w:rPr>
        <w:t xml:space="preserve">       </w:t>
      </w:r>
      <w:r w:rsidRPr="00E92CC4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</w:t>
      </w:r>
      <w:r w:rsidRPr="00E92CC4">
        <w:rPr>
          <w:b/>
          <w:sz w:val="20"/>
          <w:szCs w:val="20"/>
        </w:rPr>
        <w:t xml:space="preserve"> фамилия, имя, отчество студента</w:t>
      </w:r>
    </w:p>
    <w:p w:rsidR="002B20E9" w:rsidRPr="00E92CC4" w:rsidRDefault="002B20E9" w:rsidP="002B20E9">
      <w:pPr>
        <w:rPr>
          <w:sz w:val="20"/>
          <w:szCs w:val="20"/>
        </w:rPr>
      </w:pPr>
      <w:r w:rsidRPr="00C15FB7">
        <w:rPr>
          <w:b/>
          <w:i/>
          <w:sz w:val="28"/>
          <w:szCs w:val="28"/>
        </w:rPr>
        <w:t xml:space="preserve">                                                 </w:t>
      </w:r>
      <w:r w:rsidRPr="002348D9">
        <w:rPr>
          <w:b/>
          <w:i/>
          <w:sz w:val="28"/>
          <w:szCs w:val="28"/>
        </w:rPr>
        <w:t xml:space="preserve">  </w:t>
      </w:r>
      <w:r w:rsidRPr="00E92CC4">
        <w:rPr>
          <w:b/>
          <w:sz w:val="28"/>
          <w:szCs w:val="28"/>
        </w:rPr>
        <w:t>Проверил</w:t>
      </w:r>
      <w:r>
        <w:rPr>
          <w:b/>
          <w:sz w:val="28"/>
          <w:szCs w:val="28"/>
          <w:u w:val="single"/>
        </w:rPr>
        <w:t>:____Шабонина Н.Ю.__________</w:t>
      </w:r>
      <w:r w:rsidRPr="00E92CC4">
        <w:rPr>
          <w:sz w:val="28"/>
          <w:szCs w:val="28"/>
          <w:u w:val="single"/>
        </w:rPr>
        <w:t xml:space="preserve">                 </w:t>
      </w:r>
    </w:p>
    <w:p w:rsidR="002B20E9" w:rsidRPr="00E92CC4" w:rsidRDefault="002B20E9" w:rsidP="002B20E9">
      <w:pPr>
        <w:rPr>
          <w:b/>
          <w:sz w:val="20"/>
          <w:szCs w:val="20"/>
        </w:rPr>
      </w:pPr>
      <w:r w:rsidRPr="00E92CC4">
        <w:rPr>
          <w:b/>
          <w:sz w:val="20"/>
          <w:szCs w:val="20"/>
        </w:rPr>
        <w:t xml:space="preserve">                                                                </w:t>
      </w:r>
      <w:r>
        <w:rPr>
          <w:b/>
          <w:sz w:val="20"/>
          <w:szCs w:val="20"/>
        </w:rPr>
        <w:t xml:space="preserve">                        </w:t>
      </w:r>
      <w:r w:rsidRPr="00E92CC4">
        <w:rPr>
          <w:b/>
          <w:sz w:val="20"/>
          <w:szCs w:val="20"/>
        </w:rPr>
        <w:t xml:space="preserve">    фамилия, имя, отчество преподавателя</w:t>
      </w:r>
    </w:p>
    <w:p w:rsidR="002B20E9" w:rsidRPr="00E92CC4" w:rsidRDefault="002B20E9" w:rsidP="002B20E9">
      <w:pPr>
        <w:jc w:val="center"/>
        <w:rPr>
          <w:b/>
          <w:sz w:val="28"/>
          <w:szCs w:val="28"/>
        </w:rPr>
      </w:pPr>
    </w:p>
    <w:p w:rsidR="002B20E9" w:rsidRDefault="002B20E9" w:rsidP="002B20E9">
      <w:pPr>
        <w:jc w:val="center"/>
        <w:rPr>
          <w:sz w:val="28"/>
          <w:szCs w:val="28"/>
        </w:rPr>
      </w:pPr>
    </w:p>
    <w:p w:rsidR="002B20E9" w:rsidRDefault="002B20E9" w:rsidP="002B20E9">
      <w:pPr>
        <w:jc w:val="center"/>
        <w:rPr>
          <w:sz w:val="28"/>
          <w:szCs w:val="28"/>
        </w:rPr>
      </w:pPr>
    </w:p>
    <w:p w:rsidR="002B20E9" w:rsidRDefault="002B20E9" w:rsidP="002B20E9">
      <w:pPr>
        <w:jc w:val="center"/>
        <w:rPr>
          <w:sz w:val="28"/>
          <w:szCs w:val="28"/>
        </w:rPr>
      </w:pPr>
    </w:p>
    <w:p w:rsidR="002B20E9" w:rsidRDefault="002B20E9" w:rsidP="002B20E9">
      <w:pPr>
        <w:jc w:val="center"/>
        <w:rPr>
          <w:sz w:val="28"/>
          <w:szCs w:val="28"/>
        </w:rPr>
      </w:pPr>
    </w:p>
    <w:p w:rsidR="002B20E9" w:rsidRDefault="002B20E9" w:rsidP="002B20E9">
      <w:pPr>
        <w:jc w:val="center"/>
        <w:rPr>
          <w:sz w:val="28"/>
          <w:szCs w:val="28"/>
        </w:rPr>
      </w:pPr>
    </w:p>
    <w:p w:rsidR="002B20E9" w:rsidRDefault="002B20E9" w:rsidP="002B20E9">
      <w:pPr>
        <w:jc w:val="center"/>
        <w:rPr>
          <w:sz w:val="28"/>
          <w:szCs w:val="28"/>
        </w:rPr>
      </w:pPr>
    </w:p>
    <w:p w:rsidR="002B20E9" w:rsidRDefault="002B20E9" w:rsidP="002B2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Рязань 2011</w:t>
      </w:r>
    </w:p>
    <w:p w:rsidR="002B20E9" w:rsidRDefault="002B20E9" w:rsidP="002B20E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2B20E9" w:rsidRDefault="002B20E9" w:rsidP="002B20E9">
      <w:pPr>
        <w:spacing w:line="360" w:lineRule="auto"/>
        <w:jc w:val="center"/>
        <w:rPr>
          <w:b/>
          <w:sz w:val="28"/>
          <w:szCs w:val="28"/>
        </w:rPr>
      </w:pPr>
    </w:p>
    <w:p w:rsidR="00DC7170" w:rsidRDefault="002B20E9" w:rsidP="002B20E9">
      <w:pPr>
        <w:spacing w:line="360" w:lineRule="auto"/>
        <w:rPr>
          <w:sz w:val="28"/>
          <w:szCs w:val="28"/>
        </w:rPr>
      </w:pPr>
      <w:r w:rsidRPr="002B20E9">
        <w:rPr>
          <w:sz w:val="28"/>
          <w:szCs w:val="28"/>
        </w:rPr>
        <w:t>1 Методика аудита в формировании финансовых результатов</w:t>
      </w:r>
      <w:r>
        <w:rPr>
          <w:sz w:val="28"/>
          <w:szCs w:val="28"/>
        </w:rPr>
        <w:t>......................... 3</w:t>
      </w:r>
    </w:p>
    <w:p w:rsidR="00317D1F" w:rsidRDefault="00317D1F" w:rsidP="002B20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1.1 Общая характеристика аудируемого объекта ООО «Модуль» .............. 3</w:t>
      </w:r>
    </w:p>
    <w:p w:rsidR="00317D1F" w:rsidRDefault="00317D1F" w:rsidP="002B20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1.2 Задачи аудитора финансовых результатов и источники информации ...5</w:t>
      </w:r>
    </w:p>
    <w:p w:rsidR="00317D1F" w:rsidRDefault="00317D1F" w:rsidP="002B20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1.3 Этапы проведения аудита в формировании финансовых результатов ..8</w:t>
      </w:r>
    </w:p>
    <w:p w:rsidR="00317D1F" w:rsidRDefault="00317D1F" w:rsidP="002B20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1.4 Типичные ошибки (нарушения), выявленные в ходе аудита ................11</w:t>
      </w:r>
    </w:p>
    <w:p w:rsidR="002B20E9" w:rsidRDefault="002B20E9" w:rsidP="002B20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 Аудиторские риски ..............................................................</w:t>
      </w:r>
      <w:r w:rsidR="00317D1F">
        <w:rPr>
          <w:sz w:val="28"/>
          <w:szCs w:val="28"/>
        </w:rPr>
        <w:t>............................. 17</w:t>
      </w:r>
    </w:p>
    <w:p w:rsidR="00317D1F" w:rsidRDefault="00317D1F" w:rsidP="002B20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2.1 Внутрихозяйственный риск ..................................................................... 17</w:t>
      </w:r>
    </w:p>
    <w:p w:rsidR="00317D1F" w:rsidRDefault="00317D1F" w:rsidP="002B20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2.2 Риск средств контроля ..............................................................................21</w:t>
      </w:r>
    </w:p>
    <w:p w:rsidR="00317D1F" w:rsidRDefault="00317D1F" w:rsidP="002B20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2.3 Риск необнаружения ................................................................................. 24</w:t>
      </w:r>
    </w:p>
    <w:p w:rsidR="009748D3" w:rsidRDefault="009748D3" w:rsidP="002B20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 Задача</w:t>
      </w:r>
      <w:r w:rsidR="00317D1F">
        <w:rPr>
          <w:sz w:val="28"/>
          <w:szCs w:val="28"/>
        </w:rPr>
        <w:t xml:space="preserve"> ................................................................................................................. 27</w:t>
      </w:r>
    </w:p>
    <w:p w:rsidR="002B20E9" w:rsidRDefault="002B20E9" w:rsidP="002B20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....................................</w:t>
      </w:r>
      <w:r w:rsidR="00317D1F">
        <w:rPr>
          <w:sz w:val="28"/>
          <w:szCs w:val="28"/>
        </w:rPr>
        <w:t>............................. 29</w:t>
      </w:r>
    </w:p>
    <w:p w:rsidR="002B20E9" w:rsidRDefault="002B20E9" w:rsidP="002B20E9">
      <w:pPr>
        <w:spacing w:line="360" w:lineRule="auto"/>
        <w:rPr>
          <w:sz w:val="28"/>
          <w:szCs w:val="28"/>
        </w:rPr>
      </w:pPr>
    </w:p>
    <w:p w:rsidR="002B20E9" w:rsidRDefault="002B20E9" w:rsidP="002B20E9">
      <w:pPr>
        <w:spacing w:line="360" w:lineRule="auto"/>
        <w:rPr>
          <w:sz w:val="28"/>
          <w:szCs w:val="28"/>
        </w:rPr>
      </w:pPr>
    </w:p>
    <w:p w:rsidR="002B20E9" w:rsidRDefault="002B20E9" w:rsidP="002B20E9">
      <w:pPr>
        <w:spacing w:line="360" w:lineRule="auto"/>
        <w:rPr>
          <w:sz w:val="28"/>
          <w:szCs w:val="28"/>
        </w:rPr>
      </w:pPr>
    </w:p>
    <w:p w:rsidR="002B20E9" w:rsidRDefault="002B20E9" w:rsidP="002B20E9">
      <w:pPr>
        <w:spacing w:line="360" w:lineRule="auto"/>
        <w:rPr>
          <w:sz w:val="28"/>
          <w:szCs w:val="28"/>
        </w:rPr>
      </w:pPr>
    </w:p>
    <w:p w:rsidR="002B20E9" w:rsidRDefault="002B20E9" w:rsidP="002B20E9">
      <w:pPr>
        <w:spacing w:line="360" w:lineRule="auto"/>
        <w:rPr>
          <w:sz w:val="28"/>
          <w:szCs w:val="28"/>
        </w:rPr>
      </w:pPr>
    </w:p>
    <w:p w:rsidR="002B20E9" w:rsidRDefault="002B20E9" w:rsidP="002B20E9">
      <w:pPr>
        <w:spacing w:line="360" w:lineRule="auto"/>
        <w:rPr>
          <w:sz w:val="28"/>
          <w:szCs w:val="28"/>
        </w:rPr>
      </w:pPr>
    </w:p>
    <w:p w:rsidR="002B20E9" w:rsidRDefault="002B20E9" w:rsidP="002B20E9">
      <w:pPr>
        <w:spacing w:line="360" w:lineRule="auto"/>
        <w:rPr>
          <w:sz w:val="28"/>
          <w:szCs w:val="28"/>
        </w:rPr>
      </w:pPr>
    </w:p>
    <w:p w:rsidR="002B20E9" w:rsidRDefault="002B20E9" w:rsidP="002B20E9">
      <w:pPr>
        <w:spacing w:line="360" w:lineRule="auto"/>
        <w:rPr>
          <w:sz w:val="28"/>
          <w:szCs w:val="28"/>
        </w:rPr>
      </w:pPr>
    </w:p>
    <w:p w:rsidR="002B20E9" w:rsidRPr="002B20E9" w:rsidRDefault="002B20E9" w:rsidP="002B20E9">
      <w:pPr>
        <w:rPr>
          <w:sz w:val="28"/>
          <w:szCs w:val="28"/>
        </w:rPr>
      </w:pPr>
    </w:p>
    <w:p w:rsidR="002B20E9" w:rsidRPr="002B20E9" w:rsidRDefault="002B20E9" w:rsidP="002B20E9">
      <w:pPr>
        <w:rPr>
          <w:sz w:val="28"/>
          <w:szCs w:val="28"/>
        </w:rPr>
      </w:pPr>
    </w:p>
    <w:p w:rsidR="002B20E9" w:rsidRPr="002B20E9" w:rsidRDefault="002B20E9" w:rsidP="002B20E9">
      <w:pPr>
        <w:rPr>
          <w:sz w:val="28"/>
          <w:szCs w:val="28"/>
        </w:rPr>
      </w:pPr>
    </w:p>
    <w:p w:rsidR="002B20E9" w:rsidRPr="002B20E9" w:rsidRDefault="002B20E9" w:rsidP="002B20E9">
      <w:pPr>
        <w:rPr>
          <w:sz w:val="28"/>
          <w:szCs w:val="28"/>
        </w:rPr>
      </w:pPr>
    </w:p>
    <w:p w:rsidR="002B20E9" w:rsidRPr="002B20E9" w:rsidRDefault="002B20E9" w:rsidP="002B20E9">
      <w:pPr>
        <w:rPr>
          <w:sz w:val="28"/>
          <w:szCs w:val="28"/>
        </w:rPr>
      </w:pPr>
    </w:p>
    <w:p w:rsidR="002B20E9" w:rsidRPr="002B20E9" w:rsidRDefault="002B20E9" w:rsidP="002B20E9">
      <w:pPr>
        <w:rPr>
          <w:sz w:val="28"/>
          <w:szCs w:val="28"/>
        </w:rPr>
      </w:pPr>
    </w:p>
    <w:p w:rsidR="002B20E9" w:rsidRPr="002B20E9" w:rsidRDefault="002B20E9" w:rsidP="002B20E9">
      <w:pPr>
        <w:rPr>
          <w:sz w:val="28"/>
          <w:szCs w:val="28"/>
        </w:rPr>
      </w:pPr>
    </w:p>
    <w:p w:rsidR="002B20E9" w:rsidRPr="002B20E9" w:rsidRDefault="002B20E9" w:rsidP="002B20E9">
      <w:pPr>
        <w:rPr>
          <w:sz w:val="28"/>
          <w:szCs w:val="28"/>
        </w:rPr>
      </w:pPr>
    </w:p>
    <w:p w:rsidR="002B20E9" w:rsidRPr="002B20E9" w:rsidRDefault="002B20E9" w:rsidP="002B20E9">
      <w:pPr>
        <w:rPr>
          <w:sz w:val="28"/>
          <w:szCs w:val="28"/>
        </w:rPr>
      </w:pPr>
    </w:p>
    <w:p w:rsidR="002B20E9" w:rsidRPr="002B20E9" w:rsidRDefault="002B20E9" w:rsidP="002B20E9">
      <w:pPr>
        <w:rPr>
          <w:sz w:val="28"/>
          <w:szCs w:val="28"/>
        </w:rPr>
      </w:pPr>
    </w:p>
    <w:p w:rsidR="002B20E9" w:rsidRPr="002B20E9" w:rsidRDefault="002B20E9" w:rsidP="002B20E9">
      <w:pPr>
        <w:rPr>
          <w:sz w:val="28"/>
          <w:szCs w:val="28"/>
        </w:rPr>
      </w:pPr>
    </w:p>
    <w:p w:rsidR="002B20E9" w:rsidRPr="002B20E9" w:rsidRDefault="002B20E9" w:rsidP="002B20E9">
      <w:pPr>
        <w:rPr>
          <w:sz w:val="28"/>
          <w:szCs w:val="28"/>
        </w:rPr>
      </w:pPr>
    </w:p>
    <w:p w:rsidR="002B20E9" w:rsidRPr="002B20E9" w:rsidRDefault="002B20E9" w:rsidP="002B20E9">
      <w:pPr>
        <w:rPr>
          <w:sz w:val="28"/>
          <w:szCs w:val="28"/>
        </w:rPr>
      </w:pPr>
    </w:p>
    <w:p w:rsidR="002B20E9" w:rsidRDefault="002B20E9" w:rsidP="00320282">
      <w:pPr>
        <w:tabs>
          <w:tab w:val="left" w:pos="5460"/>
        </w:tabs>
        <w:spacing w:line="360" w:lineRule="auto"/>
        <w:jc w:val="center"/>
        <w:rPr>
          <w:b/>
          <w:sz w:val="28"/>
          <w:szCs w:val="28"/>
        </w:rPr>
      </w:pPr>
      <w:r w:rsidRPr="002B20E9">
        <w:rPr>
          <w:b/>
          <w:sz w:val="28"/>
          <w:szCs w:val="28"/>
        </w:rPr>
        <w:t>1 Методика аудита в формировании финансовых результатов</w:t>
      </w:r>
    </w:p>
    <w:p w:rsidR="002B20E9" w:rsidRDefault="00B61725" w:rsidP="00320282">
      <w:pPr>
        <w:tabs>
          <w:tab w:val="left" w:pos="546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Pr="00317D1F">
        <w:rPr>
          <w:b/>
          <w:sz w:val="28"/>
          <w:szCs w:val="28"/>
        </w:rPr>
        <w:t xml:space="preserve"> </w:t>
      </w:r>
      <w:r w:rsidR="0080495C">
        <w:rPr>
          <w:b/>
          <w:sz w:val="28"/>
          <w:szCs w:val="28"/>
        </w:rPr>
        <w:t>Общая характеристика аудируемого объекта ООО</w:t>
      </w:r>
      <w:r w:rsidRPr="00317D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«М</w:t>
      </w:r>
      <w:r w:rsidR="0080495C">
        <w:rPr>
          <w:b/>
          <w:sz w:val="28"/>
          <w:szCs w:val="28"/>
        </w:rPr>
        <w:t>одуль»</w:t>
      </w:r>
    </w:p>
    <w:p w:rsidR="002B20E9" w:rsidRDefault="002B20E9" w:rsidP="002B20E9">
      <w:pPr>
        <w:tabs>
          <w:tab w:val="left" w:pos="5460"/>
        </w:tabs>
        <w:jc w:val="center"/>
        <w:rPr>
          <w:b/>
          <w:sz w:val="28"/>
          <w:szCs w:val="28"/>
        </w:rPr>
      </w:pPr>
    </w:p>
    <w:p w:rsidR="00BA7EA3" w:rsidRPr="004D3E53" w:rsidRDefault="0080495C" w:rsidP="00BA7E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Аудируемым объектом в формировании финансовых результатов </w:t>
      </w:r>
      <w:r w:rsidR="00F409DB">
        <w:rPr>
          <w:sz w:val="28"/>
          <w:szCs w:val="28"/>
        </w:rPr>
        <w:t xml:space="preserve">в нашем вопросе </w:t>
      </w:r>
      <w:r>
        <w:rPr>
          <w:sz w:val="28"/>
          <w:szCs w:val="28"/>
        </w:rPr>
        <w:t xml:space="preserve">является </w:t>
      </w:r>
      <w:r w:rsidR="00BA7EA3" w:rsidRPr="004D3E53">
        <w:rPr>
          <w:sz w:val="28"/>
          <w:szCs w:val="28"/>
        </w:rPr>
        <w:t xml:space="preserve">Общество с ограниченной ответственностью «Модуль», </w:t>
      </w:r>
      <w:r>
        <w:rPr>
          <w:sz w:val="28"/>
          <w:szCs w:val="28"/>
        </w:rPr>
        <w:t xml:space="preserve">начавшее свою деятельность </w:t>
      </w:r>
      <w:r w:rsidR="002F18F8">
        <w:rPr>
          <w:sz w:val="28"/>
          <w:szCs w:val="28"/>
        </w:rPr>
        <w:t>в 2000</w:t>
      </w:r>
      <w:r w:rsidR="00BA7EA3" w:rsidRPr="004D3E53">
        <w:rPr>
          <w:sz w:val="28"/>
          <w:szCs w:val="28"/>
        </w:rPr>
        <w:t>г. ООО «Модуль»</w:t>
      </w:r>
      <w:r w:rsidR="002F18F8">
        <w:rPr>
          <w:sz w:val="28"/>
          <w:szCs w:val="28"/>
        </w:rPr>
        <w:t xml:space="preserve"> является юридическим лицом и</w:t>
      </w:r>
      <w:r w:rsidR="00BA7EA3" w:rsidRPr="004D3E53">
        <w:rPr>
          <w:sz w:val="28"/>
          <w:szCs w:val="28"/>
        </w:rPr>
        <w:t xml:space="preserve"> реализует продовольственные и непродовольственные товары через сеть магазинов.</w:t>
      </w:r>
    </w:p>
    <w:p w:rsidR="00BA7EA3" w:rsidRPr="004D3E53" w:rsidRDefault="00BA7EA3" w:rsidP="00BA7EA3">
      <w:pPr>
        <w:spacing w:line="360" w:lineRule="auto"/>
        <w:ind w:firstLine="708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ООО «Модуль» является хозяйственным обществом, уставный капитал которого разделен на доли определенных учредительными документами размеров. Имущественная ответственность ООО «Модуль» и его участников определяется Уставом и в соответствии с законодательством РФ.</w:t>
      </w:r>
    </w:p>
    <w:p w:rsidR="00BA7EA3" w:rsidRPr="004D3E53" w:rsidRDefault="00BA7EA3" w:rsidP="00BA7EA3">
      <w:pPr>
        <w:spacing w:line="360" w:lineRule="auto"/>
        <w:ind w:firstLine="708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ООО «Модуль» обладает полной хозяйственной самостоятельностью, обособленным имуществом, имеет самостоятельный баланс, расчетные счета в банках на территории РФ, от своего имени самостоятельно выступает участником гражданского оборота, приобретает и осуществляет имущественные и личные неимущественные права, несет обязанности и может выступать в качестве истца и ответчика в суде.</w:t>
      </w:r>
    </w:p>
    <w:p w:rsidR="00BA7EA3" w:rsidRPr="004D3E53" w:rsidRDefault="00BA7EA3" w:rsidP="00BA7EA3">
      <w:pPr>
        <w:spacing w:line="360" w:lineRule="auto"/>
        <w:ind w:firstLine="708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Для обеспечения своей деятельности ООО «Модуль» имеет круглую печать и угловой штамп со своим наименованием, бланки и другие реквизиты с фирменной символикой.</w:t>
      </w:r>
    </w:p>
    <w:p w:rsidR="00BA7EA3" w:rsidRPr="004D3E53" w:rsidRDefault="00BA7EA3" w:rsidP="00BA7EA3">
      <w:pPr>
        <w:spacing w:line="360" w:lineRule="auto"/>
        <w:ind w:firstLine="708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ООО «Модуль» является коммерческой организацией, преследующей в качестве основной цели своей предпринимательской деятельности извлечение прибыли. Общество обладает общей гражданской правоспособностью.</w:t>
      </w:r>
    </w:p>
    <w:p w:rsidR="00BA7EA3" w:rsidRPr="0080495C" w:rsidRDefault="00BA7EA3" w:rsidP="00BA7EA3">
      <w:pPr>
        <w:spacing w:line="360" w:lineRule="auto"/>
        <w:ind w:firstLine="709"/>
        <w:jc w:val="both"/>
        <w:rPr>
          <w:kern w:val="32"/>
          <w:sz w:val="28"/>
          <w:szCs w:val="28"/>
        </w:rPr>
      </w:pPr>
      <w:r w:rsidRPr="004D3E53">
        <w:rPr>
          <w:kern w:val="32"/>
          <w:sz w:val="28"/>
          <w:szCs w:val="28"/>
        </w:rPr>
        <w:t>Магазины ООО «</w:t>
      </w:r>
      <w:r w:rsidRPr="004D3E53">
        <w:rPr>
          <w:sz w:val="28"/>
          <w:szCs w:val="28"/>
        </w:rPr>
        <w:t>Модуль</w:t>
      </w:r>
      <w:r w:rsidRPr="004D3E53">
        <w:rPr>
          <w:kern w:val="32"/>
          <w:sz w:val="28"/>
          <w:szCs w:val="28"/>
        </w:rPr>
        <w:t>» являются универсальным. В них представлены такие группы товаров, как молочные товары, хлебобулочные изделия, кондитерские товары, мясны</w:t>
      </w:r>
      <w:r w:rsidR="002F18F8">
        <w:rPr>
          <w:kern w:val="32"/>
          <w:sz w:val="28"/>
          <w:szCs w:val="28"/>
        </w:rPr>
        <w:t>е тов</w:t>
      </w:r>
      <w:r w:rsidR="0080495C">
        <w:rPr>
          <w:kern w:val="32"/>
          <w:sz w:val="28"/>
          <w:szCs w:val="28"/>
        </w:rPr>
        <w:t>ары, бытовая химия</w:t>
      </w:r>
      <w:r w:rsidRPr="004D3E53">
        <w:rPr>
          <w:kern w:val="32"/>
          <w:sz w:val="28"/>
          <w:szCs w:val="28"/>
        </w:rPr>
        <w:t xml:space="preserve">. Ассортимент </w:t>
      </w:r>
      <w:r w:rsidRPr="0080495C">
        <w:rPr>
          <w:kern w:val="32"/>
          <w:sz w:val="28"/>
          <w:szCs w:val="28"/>
        </w:rPr>
        <w:t>формируется по функциональным, потр</w:t>
      </w:r>
      <w:r w:rsidR="002F18F8" w:rsidRPr="0080495C">
        <w:rPr>
          <w:kern w:val="32"/>
          <w:sz w:val="28"/>
          <w:szCs w:val="28"/>
        </w:rPr>
        <w:t>ебительским и ценовым принципам.</w:t>
      </w:r>
    </w:p>
    <w:p w:rsidR="00BA7EA3" w:rsidRPr="0080495C" w:rsidRDefault="002F18F8" w:rsidP="0080495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495C">
        <w:rPr>
          <w:kern w:val="32"/>
          <w:sz w:val="28"/>
          <w:szCs w:val="28"/>
        </w:rPr>
        <w:t>Магазины ООО «Модуль» расположены равномерно по всей территории города с учётом плотности населения.</w:t>
      </w:r>
      <w:r w:rsidR="0080495C" w:rsidRPr="0080495C">
        <w:rPr>
          <w:kern w:val="32"/>
          <w:sz w:val="28"/>
          <w:szCs w:val="28"/>
        </w:rPr>
        <w:t xml:space="preserve"> </w:t>
      </w:r>
      <w:r w:rsidR="00BA7EA3" w:rsidRPr="0080495C">
        <w:rPr>
          <w:sz w:val="28"/>
          <w:szCs w:val="28"/>
        </w:rPr>
        <w:t>Руководство каждым магазином ООО «Модуль» осуществляется директором. Ему подчиняются все остальные сотрудники: товаровед, старший продавец, продавцы-консультанты, грузчики. Отдельную цепочку составляют бухгалтер, оператор, кассиры. Также в каждом магазине есть инспектор по безопасности, в его обязанности входит обеспечение безопасности в магазине и контроль за сохранностью товарно-материальных ценностей.</w:t>
      </w:r>
    </w:p>
    <w:p w:rsidR="00BA7EA3" w:rsidRPr="004D3E53" w:rsidRDefault="00BA7EA3" w:rsidP="00BA7EA3">
      <w:pPr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Важнейшей экономической характеристикой любого предприятия является его финансовое состояние. Для его анализа проанализируем основные экономические показатели деятельности </w:t>
      </w:r>
      <w:r w:rsidR="002F18F8">
        <w:rPr>
          <w:sz w:val="28"/>
          <w:szCs w:val="28"/>
        </w:rPr>
        <w:t>предприятия за 2009 — 2010 годы (табл. 1).</w:t>
      </w:r>
    </w:p>
    <w:p w:rsidR="00BA7EA3" w:rsidRPr="002F18F8" w:rsidRDefault="002F18F8" w:rsidP="002F18F8">
      <w:pPr>
        <w:tabs>
          <w:tab w:val="left" w:pos="1710"/>
        </w:tabs>
        <w:spacing w:line="360" w:lineRule="auto"/>
        <w:rPr>
          <w:b/>
        </w:rPr>
      </w:pPr>
      <w:r>
        <w:rPr>
          <w:b/>
        </w:rPr>
        <w:t xml:space="preserve">  </w:t>
      </w:r>
      <w:r w:rsidR="00BA7EA3" w:rsidRPr="002F18F8">
        <w:rPr>
          <w:b/>
        </w:rPr>
        <w:t>Таблица 1</w:t>
      </w:r>
      <w:r w:rsidRPr="002F18F8">
        <w:rPr>
          <w:b/>
        </w:rPr>
        <w:t xml:space="preserve"> </w:t>
      </w:r>
      <w:r w:rsidR="00BA7EA3" w:rsidRPr="002F18F8">
        <w:rPr>
          <w:b/>
        </w:rPr>
        <w:t>Динамика показателей, отражающих деятельность предприятия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43"/>
        <w:gridCol w:w="1743"/>
        <w:gridCol w:w="1768"/>
        <w:gridCol w:w="1826"/>
        <w:gridCol w:w="1891"/>
      </w:tblGrid>
      <w:tr w:rsidR="00BA7EA3" w:rsidRPr="004D3E53" w:rsidTr="004F4069">
        <w:tc>
          <w:tcPr>
            <w:tcW w:w="2343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743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1768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1826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Абсолютное отклонение (руб.)</w:t>
            </w:r>
          </w:p>
        </w:tc>
        <w:tc>
          <w:tcPr>
            <w:tcW w:w="1891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Относительное отклонение (%)</w:t>
            </w:r>
          </w:p>
        </w:tc>
      </w:tr>
      <w:tr w:rsidR="00BA7EA3" w:rsidRPr="004D3E53" w:rsidTr="004F4069">
        <w:tc>
          <w:tcPr>
            <w:tcW w:w="2343" w:type="dxa"/>
          </w:tcPr>
          <w:p w:rsidR="00BA7EA3" w:rsidRPr="004D3E53" w:rsidRDefault="00BA7EA3" w:rsidP="004F4069">
            <w:pPr>
              <w:pStyle w:val="51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Стоимость основных средств</w:t>
            </w:r>
          </w:p>
        </w:tc>
        <w:tc>
          <w:tcPr>
            <w:tcW w:w="1743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447641</w:t>
            </w:r>
          </w:p>
        </w:tc>
        <w:tc>
          <w:tcPr>
            <w:tcW w:w="1768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1492488</w:t>
            </w:r>
          </w:p>
        </w:tc>
        <w:tc>
          <w:tcPr>
            <w:tcW w:w="1826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+1044847</w:t>
            </w:r>
          </w:p>
        </w:tc>
        <w:tc>
          <w:tcPr>
            <w:tcW w:w="1891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+233,41</w:t>
            </w:r>
          </w:p>
        </w:tc>
      </w:tr>
      <w:tr w:rsidR="00BA7EA3" w:rsidRPr="004D3E53" w:rsidTr="004F4069">
        <w:tc>
          <w:tcPr>
            <w:tcW w:w="2343" w:type="dxa"/>
          </w:tcPr>
          <w:p w:rsidR="00BA7EA3" w:rsidRPr="004D3E53" w:rsidRDefault="00BA7EA3" w:rsidP="004F4069">
            <w:pPr>
              <w:pStyle w:val="51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Запасы</w:t>
            </w:r>
          </w:p>
        </w:tc>
        <w:tc>
          <w:tcPr>
            <w:tcW w:w="1743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1213714</w:t>
            </w:r>
          </w:p>
        </w:tc>
        <w:tc>
          <w:tcPr>
            <w:tcW w:w="1768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1277207</w:t>
            </w:r>
          </w:p>
        </w:tc>
        <w:tc>
          <w:tcPr>
            <w:tcW w:w="1826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+63493</w:t>
            </w:r>
          </w:p>
        </w:tc>
        <w:tc>
          <w:tcPr>
            <w:tcW w:w="1891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+5,23</w:t>
            </w:r>
          </w:p>
        </w:tc>
      </w:tr>
      <w:tr w:rsidR="00BA7EA3" w:rsidRPr="004D3E53" w:rsidTr="004F4069">
        <w:tc>
          <w:tcPr>
            <w:tcW w:w="2343" w:type="dxa"/>
          </w:tcPr>
          <w:p w:rsidR="00BA7EA3" w:rsidRPr="004D3E53" w:rsidRDefault="00BA7EA3" w:rsidP="004F4069">
            <w:pPr>
              <w:pStyle w:val="51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1743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31306</w:t>
            </w:r>
          </w:p>
        </w:tc>
        <w:tc>
          <w:tcPr>
            <w:tcW w:w="1768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99675</w:t>
            </w:r>
          </w:p>
        </w:tc>
        <w:tc>
          <w:tcPr>
            <w:tcW w:w="1826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+68396</w:t>
            </w:r>
          </w:p>
        </w:tc>
        <w:tc>
          <w:tcPr>
            <w:tcW w:w="1891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+218,48</w:t>
            </w:r>
          </w:p>
        </w:tc>
      </w:tr>
      <w:tr w:rsidR="00BA7EA3" w:rsidRPr="004D3E53" w:rsidTr="004F4069">
        <w:tc>
          <w:tcPr>
            <w:tcW w:w="2343" w:type="dxa"/>
          </w:tcPr>
          <w:p w:rsidR="00BA7EA3" w:rsidRPr="004D3E53" w:rsidRDefault="00BA7EA3" w:rsidP="004F4069">
            <w:pPr>
              <w:pStyle w:val="51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Денежные средства</w:t>
            </w:r>
          </w:p>
        </w:tc>
        <w:tc>
          <w:tcPr>
            <w:tcW w:w="1743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5225</w:t>
            </w:r>
          </w:p>
        </w:tc>
        <w:tc>
          <w:tcPr>
            <w:tcW w:w="1768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826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-4588</w:t>
            </w:r>
          </w:p>
        </w:tc>
        <w:tc>
          <w:tcPr>
            <w:tcW w:w="1891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-87,81</w:t>
            </w:r>
          </w:p>
        </w:tc>
      </w:tr>
      <w:tr w:rsidR="00BA7EA3" w:rsidRPr="004D3E53" w:rsidTr="004F4069">
        <w:tc>
          <w:tcPr>
            <w:tcW w:w="2343" w:type="dxa"/>
          </w:tcPr>
          <w:p w:rsidR="00BA7EA3" w:rsidRPr="004D3E53" w:rsidRDefault="00BA7EA3" w:rsidP="004F4069">
            <w:pPr>
              <w:pStyle w:val="51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743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903253</w:t>
            </w:r>
          </w:p>
        </w:tc>
        <w:tc>
          <w:tcPr>
            <w:tcW w:w="1768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623383</w:t>
            </w:r>
          </w:p>
        </w:tc>
        <w:tc>
          <w:tcPr>
            <w:tcW w:w="1826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-279870</w:t>
            </w:r>
          </w:p>
        </w:tc>
        <w:tc>
          <w:tcPr>
            <w:tcW w:w="1891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-30,98</w:t>
            </w:r>
          </w:p>
        </w:tc>
      </w:tr>
      <w:tr w:rsidR="00BA7EA3" w:rsidRPr="004D3E53" w:rsidTr="004F4069">
        <w:tc>
          <w:tcPr>
            <w:tcW w:w="2343" w:type="dxa"/>
          </w:tcPr>
          <w:p w:rsidR="00BA7EA3" w:rsidRPr="004D3E53" w:rsidRDefault="00BA7EA3" w:rsidP="004F4069">
            <w:pPr>
              <w:pStyle w:val="51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Выручка-нетто</w:t>
            </w:r>
          </w:p>
        </w:tc>
        <w:tc>
          <w:tcPr>
            <w:tcW w:w="1743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7978813</w:t>
            </w:r>
          </w:p>
        </w:tc>
        <w:tc>
          <w:tcPr>
            <w:tcW w:w="1768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11773227</w:t>
            </w:r>
          </w:p>
        </w:tc>
        <w:tc>
          <w:tcPr>
            <w:tcW w:w="1826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+379414</w:t>
            </w:r>
          </w:p>
        </w:tc>
        <w:tc>
          <w:tcPr>
            <w:tcW w:w="1891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+47,56</w:t>
            </w:r>
          </w:p>
        </w:tc>
      </w:tr>
      <w:tr w:rsidR="00BA7EA3" w:rsidRPr="004D3E53" w:rsidTr="004F4069">
        <w:tc>
          <w:tcPr>
            <w:tcW w:w="2343" w:type="dxa"/>
          </w:tcPr>
          <w:p w:rsidR="00BA7EA3" w:rsidRPr="004D3E53" w:rsidRDefault="00BA7EA3" w:rsidP="004F4069">
            <w:pPr>
              <w:pStyle w:val="51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Себестоимость проданных товаров</w:t>
            </w:r>
          </w:p>
        </w:tc>
        <w:tc>
          <w:tcPr>
            <w:tcW w:w="1743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5234280</w:t>
            </w:r>
          </w:p>
        </w:tc>
        <w:tc>
          <w:tcPr>
            <w:tcW w:w="1768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7468681</w:t>
            </w:r>
          </w:p>
        </w:tc>
        <w:tc>
          <w:tcPr>
            <w:tcW w:w="1826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+2234401</w:t>
            </w:r>
          </w:p>
        </w:tc>
        <w:tc>
          <w:tcPr>
            <w:tcW w:w="1891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+42,69</w:t>
            </w:r>
          </w:p>
        </w:tc>
      </w:tr>
      <w:tr w:rsidR="00BA7EA3" w:rsidRPr="004D3E53" w:rsidTr="004F4069">
        <w:tc>
          <w:tcPr>
            <w:tcW w:w="2343" w:type="dxa"/>
          </w:tcPr>
          <w:p w:rsidR="00BA7EA3" w:rsidRPr="004D3E53" w:rsidRDefault="00BA7EA3" w:rsidP="004F4069">
            <w:pPr>
              <w:pStyle w:val="51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Коммерческие расходы</w:t>
            </w:r>
          </w:p>
        </w:tc>
        <w:tc>
          <w:tcPr>
            <w:tcW w:w="1743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2479292</w:t>
            </w:r>
          </w:p>
        </w:tc>
        <w:tc>
          <w:tcPr>
            <w:tcW w:w="1768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3814777</w:t>
            </w:r>
          </w:p>
        </w:tc>
        <w:tc>
          <w:tcPr>
            <w:tcW w:w="1826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+1335489</w:t>
            </w:r>
          </w:p>
        </w:tc>
        <w:tc>
          <w:tcPr>
            <w:tcW w:w="1891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+53,87</w:t>
            </w:r>
          </w:p>
        </w:tc>
      </w:tr>
      <w:tr w:rsidR="00BA7EA3" w:rsidRPr="004D3E53" w:rsidTr="004F4069">
        <w:tc>
          <w:tcPr>
            <w:tcW w:w="2343" w:type="dxa"/>
          </w:tcPr>
          <w:p w:rsidR="00BA7EA3" w:rsidRPr="004D3E53" w:rsidRDefault="00BA7EA3" w:rsidP="004F4069">
            <w:pPr>
              <w:pStyle w:val="51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Внереализационные расходы</w:t>
            </w:r>
          </w:p>
        </w:tc>
        <w:tc>
          <w:tcPr>
            <w:tcW w:w="1743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14324</w:t>
            </w:r>
          </w:p>
        </w:tc>
        <w:tc>
          <w:tcPr>
            <w:tcW w:w="1768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40220</w:t>
            </w:r>
          </w:p>
        </w:tc>
        <w:tc>
          <w:tcPr>
            <w:tcW w:w="1826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+25896</w:t>
            </w:r>
          </w:p>
        </w:tc>
        <w:tc>
          <w:tcPr>
            <w:tcW w:w="1891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+180,79</w:t>
            </w:r>
          </w:p>
        </w:tc>
      </w:tr>
      <w:tr w:rsidR="00BA7EA3" w:rsidRPr="004D3E53" w:rsidTr="004F4069">
        <w:tc>
          <w:tcPr>
            <w:tcW w:w="2343" w:type="dxa"/>
          </w:tcPr>
          <w:p w:rsidR="00BA7EA3" w:rsidRPr="004D3E53" w:rsidRDefault="00BA7EA3" w:rsidP="004F4069">
            <w:pPr>
              <w:pStyle w:val="51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Чистая прибыль</w:t>
            </w:r>
          </w:p>
        </w:tc>
        <w:tc>
          <w:tcPr>
            <w:tcW w:w="1743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195605</w:t>
            </w:r>
          </w:p>
        </w:tc>
        <w:tc>
          <w:tcPr>
            <w:tcW w:w="1768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400028</w:t>
            </w:r>
          </w:p>
        </w:tc>
        <w:tc>
          <w:tcPr>
            <w:tcW w:w="1826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+204423</w:t>
            </w:r>
          </w:p>
        </w:tc>
        <w:tc>
          <w:tcPr>
            <w:tcW w:w="1891" w:type="dxa"/>
            <w:vAlign w:val="center"/>
          </w:tcPr>
          <w:p w:rsidR="00BA7EA3" w:rsidRPr="004D3E53" w:rsidRDefault="00BA7EA3" w:rsidP="004F4069">
            <w:pPr>
              <w:pStyle w:val="5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E53">
              <w:rPr>
                <w:rFonts w:ascii="Times New Roman" w:hAnsi="Times New Roman"/>
                <w:sz w:val="24"/>
                <w:szCs w:val="24"/>
              </w:rPr>
              <w:t>+104,51</w:t>
            </w:r>
          </w:p>
        </w:tc>
      </w:tr>
    </w:tbl>
    <w:p w:rsidR="00BA7EA3" w:rsidRPr="004D3E53" w:rsidRDefault="00BA7EA3" w:rsidP="00BA7EA3">
      <w:pPr>
        <w:spacing w:line="360" w:lineRule="auto"/>
        <w:ind w:firstLine="709"/>
        <w:jc w:val="both"/>
        <w:rPr>
          <w:sz w:val="28"/>
          <w:szCs w:val="28"/>
        </w:rPr>
      </w:pPr>
    </w:p>
    <w:p w:rsidR="00BA7EA3" w:rsidRPr="004D3E53" w:rsidRDefault="00BA7EA3" w:rsidP="00BA7EA3">
      <w:pPr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Из данной таблицы видно, что стоимость основных средств увеличилась на 233,41% (на 1044847 руб.), запасов — на 5,23% (на 63493 руб.), дебиторской задолженности — на 218,48 % (на 68396 руб.), а объем кредиторской задолженности уменьшился на 30,98% (на 279870 руб.), денежных средств — на 87,81% (на 4588 руб.).</w:t>
      </w:r>
    </w:p>
    <w:p w:rsidR="00BA7EA3" w:rsidRDefault="00BA7EA3" w:rsidP="0080495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Размер выручки вырос на 47,56% в сумме 3794414 руб., увеличилась и себестоимость проданных товаров на 42,69% (на 2234401 руб.), коммерческие и внереализационные расходы увеличились соответственно на 104,51% (на 1335489 руб. и 25896 руб.). Чистая прибыль увеличилась на 104,51% (на 204423 руб.). Увеличение стоимости основных средств, запасов, выручки и чистой прибыли, и уменьшение кредиторской задолженности характеризуют предприятие с положительной стороны, а увеличение коммерческих, внереализационных расходов и уменьшение денежных средств заслуживает отрицательной оценки.</w:t>
      </w:r>
    </w:p>
    <w:p w:rsidR="0080495C" w:rsidRPr="0080495C" w:rsidRDefault="0080495C" w:rsidP="0080495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0495C" w:rsidRDefault="0080495C" w:rsidP="0080495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80495C">
        <w:rPr>
          <w:b/>
          <w:sz w:val="28"/>
          <w:szCs w:val="28"/>
        </w:rPr>
        <w:t>1.2 Задачи аудита финансовых результатов и источники информации</w:t>
      </w:r>
    </w:p>
    <w:p w:rsidR="004F4069" w:rsidRDefault="004F4069" w:rsidP="0080495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Главной целью деятельности коммерческого предприятия любой организационно-правовой формы является получение прибыли.</w:t>
      </w:r>
      <w:r w:rsidR="00F56B7A"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Финансовый результат, прибыль или убыток, отражает изменение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собственного капитала за определенный период времени. Именно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конечный финансовый результат деятельности предприятия интересует его собственников.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Аудиторская проверка правильности определения финансовых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результатов хозяйственной деятельности значительно отличается от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проверки балансовых статей активов и обязательств, поскольку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прибыль или убыток является обобщающим результатом отражения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большинства хозяйственных операций.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Цель аудита — сформировать мнение о достоверности конечного финансового результата и правильности его отражения в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финансовой (бухгалтерской) отчетности, т. е. установить соответствие данных отчетности данным бухгалтерского учета проверяемого предприятия.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Для достижения указанной цели необходимо проверить: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• правильность формирования финансового результата от продажи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продукции (работ, услуг);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• правильность отнесения и формирования финансового результата доходов и расходов, относящихся к операционным расходам и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доходам (реализация основных средств, материалов и прочего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имущества организации);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• соответствие данных, содержащихся в отчетности, данным синтетического и аналитического учета;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• учет внереализационных доходов и расходов;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• учет использования прибыли.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При проведении проверки аудитор должен решить следующие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задачи: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1) провести анализ учетной политики предприятия в части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формирования финансового результата и использования прибыли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(метод определения выручки от реализации, способ учета курсовых</w:t>
      </w:r>
      <w:r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разниц, создание резервов и пр.);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2) проверить порядок ведения учета по отдельным разделам,</w:t>
      </w:r>
      <w:r w:rsidR="00351B3C"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счетам учета и распределения прибыли в течение года;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3) рассмотреть соответствие порядка определения прибыли от</w:t>
      </w:r>
      <w:r w:rsidR="00351B3C"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реализации основных фондов и иного имущества нормативным</w:t>
      </w:r>
      <w:r w:rsidR="00351B3C"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требованиям;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4) проверить соблюдение правил отражения в учете убытков,</w:t>
      </w:r>
      <w:r w:rsidR="00351B3C"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полученных от безвозмездной передачи основных средств и прочих</w:t>
      </w:r>
      <w:r w:rsidR="00351B3C"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активов, нормативным требованиям;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 xml:space="preserve">5) изучить правильность </w:t>
      </w:r>
      <w:r w:rsidR="00351B3C">
        <w:rPr>
          <w:sz w:val="28"/>
          <w:szCs w:val="28"/>
        </w:rPr>
        <w:t>отражения в учете штрафных санк</w:t>
      </w:r>
      <w:r w:rsidRPr="004F4069">
        <w:rPr>
          <w:sz w:val="28"/>
          <w:szCs w:val="28"/>
        </w:rPr>
        <w:t>ций;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6) проверить правильность и обоснованность формирования</w:t>
      </w:r>
      <w:r w:rsidR="00351B3C"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затрат для целей бухгалтерского и налогового учета;</w:t>
      </w:r>
    </w:p>
    <w:p w:rsidR="004F4069" w:rsidRPr="004F4069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7) проверить правиль</w:t>
      </w:r>
      <w:r w:rsidR="00351B3C">
        <w:rPr>
          <w:sz w:val="28"/>
          <w:szCs w:val="28"/>
        </w:rPr>
        <w:t>ность расчета налога на прибыль</w:t>
      </w:r>
      <w:r w:rsidR="00F56B7A">
        <w:rPr>
          <w:sz w:val="28"/>
          <w:szCs w:val="28"/>
        </w:rPr>
        <w:t xml:space="preserve"> </w:t>
      </w:r>
      <w:r w:rsidR="00F56B7A" w:rsidRPr="00F56B7A">
        <w:rPr>
          <w:sz w:val="28"/>
          <w:szCs w:val="28"/>
        </w:rPr>
        <w:t>[</w:t>
      </w:r>
      <w:r w:rsidR="00B61725">
        <w:rPr>
          <w:sz w:val="28"/>
          <w:szCs w:val="28"/>
        </w:rPr>
        <w:t>9</w:t>
      </w:r>
      <w:r w:rsidR="00F56B7A" w:rsidRPr="00F56B7A">
        <w:rPr>
          <w:sz w:val="28"/>
          <w:szCs w:val="28"/>
        </w:rPr>
        <w:t>]</w:t>
      </w:r>
      <w:r w:rsidR="00351B3C">
        <w:rPr>
          <w:sz w:val="28"/>
          <w:szCs w:val="28"/>
        </w:rPr>
        <w:t>.</w:t>
      </w:r>
    </w:p>
    <w:p w:rsidR="00351B3C" w:rsidRDefault="004F4069" w:rsidP="004F40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В качестве источ</w:t>
      </w:r>
      <w:r w:rsidR="00351B3C">
        <w:rPr>
          <w:sz w:val="28"/>
          <w:szCs w:val="28"/>
        </w:rPr>
        <w:t xml:space="preserve">ников информации используются: </w:t>
      </w:r>
    </w:p>
    <w:p w:rsidR="004F4069" w:rsidRPr="004F4069" w:rsidRDefault="00351B3C" w:rsidP="004F4069">
      <w:pPr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Учётная политика предприятий</w:t>
      </w:r>
      <w:r w:rsidR="004F4069" w:rsidRPr="004F4069">
        <w:rPr>
          <w:sz w:val="28"/>
          <w:szCs w:val="28"/>
        </w:rPr>
        <w:t>: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tabs>
          <w:tab w:val="clear" w:pos="1440"/>
          <w:tab w:val="num" w:pos="1800"/>
        </w:tabs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Учредительные документы;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tabs>
          <w:tab w:val="clear" w:pos="1440"/>
          <w:tab w:val="num" w:pos="1800"/>
        </w:tabs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Положение об учетной политике организации;</w:t>
      </w:r>
    </w:p>
    <w:p w:rsidR="004F4069" w:rsidRPr="004F4069" w:rsidRDefault="00351B3C" w:rsidP="00320282">
      <w:pPr>
        <w:widowControl w:val="0"/>
        <w:numPr>
          <w:ilvl w:val="1"/>
          <w:numId w:val="13"/>
        </w:numPr>
        <w:shd w:val="clear" w:color="auto" w:fill="FFFFFF"/>
        <w:spacing w:line="360" w:lineRule="auto"/>
        <w:ind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F4069" w:rsidRPr="004F4069">
        <w:rPr>
          <w:sz w:val="28"/>
          <w:szCs w:val="28"/>
        </w:rPr>
        <w:t>Протоколы собраний учредителей.</w:t>
      </w:r>
    </w:p>
    <w:p w:rsidR="004F4069" w:rsidRPr="004F4069" w:rsidRDefault="004F4069" w:rsidP="00320282">
      <w:pPr>
        <w:widowControl w:val="0"/>
        <w:numPr>
          <w:ilvl w:val="0"/>
          <w:numId w:val="13"/>
        </w:numPr>
        <w:shd w:val="clear" w:color="auto" w:fill="FFFFFF"/>
        <w:spacing w:line="360" w:lineRule="auto"/>
        <w:ind w:hanging="357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Первичные документы:</w:t>
      </w:r>
    </w:p>
    <w:p w:rsidR="004F4069" w:rsidRPr="004F4069" w:rsidRDefault="004F4069" w:rsidP="00320282">
      <w:pPr>
        <w:widowControl w:val="0"/>
        <w:numPr>
          <w:ilvl w:val="1"/>
          <w:numId w:val="13"/>
        </w:numPr>
        <w:shd w:val="clear" w:color="auto" w:fill="FFFFFF"/>
        <w:spacing w:line="360" w:lineRule="auto"/>
        <w:ind w:hanging="357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Документы, служащие основанием для отражения в учете операций по продаже (оказанию) услуг, по учету затрат на производство (оказание) услуг (утв. Постановлениями Госкомстата России от 30.10.97 г. №71А и от 28.11.97 г. №78);</w:t>
      </w:r>
    </w:p>
    <w:p w:rsidR="004F4069" w:rsidRPr="004F4069" w:rsidRDefault="004F4069" w:rsidP="00320282">
      <w:pPr>
        <w:widowControl w:val="0"/>
        <w:numPr>
          <w:ilvl w:val="1"/>
          <w:numId w:val="13"/>
        </w:numPr>
        <w:shd w:val="clear" w:color="auto" w:fill="FFFFFF"/>
        <w:spacing w:line="360" w:lineRule="auto"/>
        <w:ind w:hanging="357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Документы, служащие основанием для одобрения и отражения в учете хозяйственных операций, связанных с формированием и использованием финансовых результатов;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Отчеты кассира с приложенными первичными документами (приходные и расходные кассовые ордера, платежные ведомости, квитанции и др.);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Выписки банков по рублевым и валютным счетам с приложенными первичными документами (счета, платежные поручения, авизо и др.).</w:t>
      </w:r>
    </w:p>
    <w:p w:rsidR="004F4069" w:rsidRPr="004F4069" w:rsidRDefault="004F4069" w:rsidP="004F4069">
      <w:pPr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Регистры учета: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Журнал-ордер№1 и Ведомость  по счету 50;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Журнал-ордер№2 и Ведомость по счету 51;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Журнал-ордер№8 по счетам 76,</w:t>
      </w:r>
      <w:r w:rsidR="00F7771F"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68;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Журнал-ордер№10 по счету 96;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Журнал-ордер№11 по счетам 90,</w:t>
      </w:r>
      <w:r w:rsidR="00F7771F">
        <w:rPr>
          <w:sz w:val="28"/>
          <w:szCs w:val="28"/>
        </w:rPr>
        <w:t xml:space="preserve"> </w:t>
      </w:r>
      <w:r w:rsidRPr="004F4069">
        <w:rPr>
          <w:sz w:val="28"/>
          <w:szCs w:val="28"/>
        </w:rPr>
        <w:t>91;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Журнал-ордер№12 по счету 84;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Журнал-ордер№15 по счету 99;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Главная книга.</w:t>
      </w:r>
    </w:p>
    <w:p w:rsidR="004F4069" w:rsidRPr="004F4069" w:rsidRDefault="004F4069" w:rsidP="004F4069">
      <w:pPr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Отчетность: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«Бухгалтерский баланс» форма №1;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«Отчет о прибылях и убытках» форма №2;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Декларация по налогу на прибыль;</w:t>
      </w:r>
    </w:p>
    <w:p w:rsidR="004F4069" w:rsidRPr="004F4069" w:rsidRDefault="004F4069" w:rsidP="004F4069">
      <w:pPr>
        <w:numPr>
          <w:ilvl w:val="1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Декларация по налогу на имущество.</w:t>
      </w:r>
    </w:p>
    <w:p w:rsidR="004F4069" w:rsidRPr="00F56B7A" w:rsidRDefault="004F4069" w:rsidP="00351B3C">
      <w:pPr>
        <w:widowControl w:val="0"/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4069">
        <w:rPr>
          <w:sz w:val="28"/>
          <w:szCs w:val="28"/>
        </w:rPr>
        <w:t>Документы о</w:t>
      </w:r>
      <w:r w:rsidR="00351B3C">
        <w:rPr>
          <w:sz w:val="28"/>
          <w:szCs w:val="28"/>
        </w:rPr>
        <w:t>рганизации бухгалтерского учета</w:t>
      </w:r>
      <w:r w:rsidR="00F56B7A" w:rsidRPr="00F56B7A">
        <w:rPr>
          <w:sz w:val="28"/>
          <w:szCs w:val="28"/>
        </w:rPr>
        <w:t xml:space="preserve"> [</w:t>
      </w:r>
      <w:r w:rsidR="00B61725">
        <w:rPr>
          <w:sz w:val="28"/>
          <w:szCs w:val="28"/>
        </w:rPr>
        <w:t>7</w:t>
      </w:r>
      <w:r w:rsidR="00024C13">
        <w:rPr>
          <w:sz w:val="28"/>
          <w:szCs w:val="28"/>
        </w:rPr>
        <w:t>, 432</w:t>
      </w:r>
      <w:r w:rsidR="00F56B7A" w:rsidRPr="00F56B7A">
        <w:rPr>
          <w:sz w:val="28"/>
          <w:szCs w:val="28"/>
        </w:rPr>
        <w:t>]</w:t>
      </w:r>
      <w:r w:rsidR="00351B3C">
        <w:rPr>
          <w:sz w:val="28"/>
          <w:szCs w:val="28"/>
        </w:rPr>
        <w:t>.</w:t>
      </w:r>
    </w:p>
    <w:p w:rsidR="00F56B7A" w:rsidRDefault="00F56B7A" w:rsidP="00F56B7A">
      <w:pPr>
        <w:widowControl w:val="0"/>
        <w:shd w:val="clear" w:color="auto" w:fill="FFFFFF"/>
        <w:spacing w:line="360" w:lineRule="auto"/>
        <w:ind w:left="360"/>
        <w:jc w:val="both"/>
        <w:rPr>
          <w:sz w:val="28"/>
          <w:szCs w:val="28"/>
        </w:rPr>
      </w:pPr>
    </w:p>
    <w:p w:rsidR="00872334" w:rsidRDefault="00872334" w:rsidP="00872334">
      <w:pPr>
        <w:widowControl w:val="0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055FA2" w:rsidRPr="00055FA2" w:rsidRDefault="00055FA2" w:rsidP="001B1127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b/>
          <w:sz w:val="28"/>
          <w:szCs w:val="28"/>
        </w:rPr>
      </w:pPr>
      <w:r w:rsidRPr="00055FA2">
        <w:rPr>
          <w:rFonts w:ascii="TimesNewRomanPSMT" w:hAnsi="TimesNewRomanPSMT" w:cs="TimesNewRomanPSMT"/>
          <w:b/>
          <w:sz w:val="28"/>
          <w:szCs w:val="28"/>
        </w:rPr>
        <w:t>1.3 Этапы проведения аудита в формировании финансовых результатов</w:t>
      </w:r>
    </w:p>
    <w:p w:rsidR="00055FA2" w:rsidRDefault="00055FA2" w:rsidP="001B1127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F7771F" w:rsidRDefault="00F7771F" w:rsidP="001B1127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  <w:r w:rsidRPr="00F7771F">
        <w:rPr>
          <w:rFonts w:ascii="TimesNewRomanPSMT" w:hAnsi="TimesNewRomanPSMT" w:cs="TimesNewRomanPSMT"/>
          <w:sz w:val="28"/>
          <w:szCs w:val="28"/>
        </w:rPr>
        <w:t>При проверке финансовых ре</w:t>
      </w:r>
      <w:r w:rsidR="000F7E5A">
        <w:rPr>
          <w:rFonts w:ascii="TimesNewRomanPSMT" w:hAnsi="TimesNewRomanPSMT" w:cs="TimesNewRomanPSMT"/>
          <w:sz w:val="28"/>
          <w:szCs w:val="28"/>
        </w:rPr>
        <w:t>зультатов особое внимание следу</w:t>
      </w:r>
      <w:r w:rsidRPr="00F7771F">
        <w:rPr>
          <w:rFonts w:ascii="TimesNewRomanPSMT" w:hAnsi="TimesNewRomanPSMT" w:cs="TimesNewRomanPSMT"/>
          <w:sz w:val="28"/>
          <w:szCs w:val="28"/>
        </w:rPr>
        <w:t xml:space="preserve">ет уделить </w:t>
      </w:r>
      <w:r w:rsidR="000F7E5A">
        <w:rPr>
          <w:rFonts w:ascii="TimesNewRomanPSMT" w:hAnsi="TimesNewRomanPSMT" w:cs="TimesNewRomanPSMT"/>
          <w:sz w:val="28"/>
          <w:szCs w:val="28"/>
        </w:rPr>
        <w:t>и</w:t>
      </w:r>
      <w:r w:rsidRPr="00F7771F">
        <w:rPr>
          <w:rFonts w:ascii="TimesNewRomanPSMT" w:hAnsi="TimesNewRomanPSMT" w:cs="TimesNewRomanPSMT"/>
          <w:sz w:val="28"/>
          <w:szCs w:val="28"/>
        </w:rPr>
        <w:t>спользованию аналитических процедур. На основании</w:t>
      </w:r>
      <w:r w:rsidR="000F7E5A">
        <w:rPr>
          <w:rFonts w:ascii="TimesNewRomanPSMT" w:hAnsi="TimesNewRomanPSMT" w:cs="TimesNewRomanPSMT"/>
          <w:sz w:val="28"/>
          <w:szCs w:val="28"/>
        </w:rPr>
        <w:t xml:space="preserve"> </w:t>
      </w:r>
      <w:r w:rsidRPr="00F7771F">
        <w:rPr>
          <w:rFonts w:ascii="TimesNewRomanPSMT" w:hAnsi="TimesNewRomanPSMT" w:cs="TimesNewRomanPSMT"/>
          <w:sz w:val="28"/>
          <w:szCs w:val="28"/>
        </w:rPr>
        <w:t xml:space="preserve">общего анализа хозяйственных </w:t>
      </w:r>
      <w:r w:rsidR="000F7E5A">
        <w:rPr>
          <w:rFonts w:ascii="TimesNewRomanPSMT" w:hAnsi="TimesNewRomanPSMT" w:cs="TimesNewRomanPSMT"/>
          <w:sz w:val="28"/>
          <w:szCs w:val="28"/>
        </w:rPr>
        <w:t>операций производится оценка ве</w:t>
      </w:r>
      <w:r w:rsidRPr="00F7771F">
        <w:rPr>
          <w:rFonts w:ascii="TimesNewRomanPSMT" w:hAnsi="TimesNewRomanPSMT" w:cs="TimesNewRomanPSMT"/>
          <w:sz w:val="28"/>
          <w:szCs w:val="28"/>
        </w:rPr>
        <w:t>роятных расходов и анализирует</w:t>
      </w:r>
      <w:r w:rsidR="000F7E5A">
        <w:rPr>
          <w:rFonts w:ascii="TimesNewRomanPSMT" w:hAnsi="TimesNewRomanPSMT" w:cs="TimesNewRomanPSMT"/>
          <w:sz w:val="28"/>
          <w:szCs w:val="28"/>
        </w:rPr>
        <w:t>ся, были ли эти расходы действи</w:t>
      </w:r>
      <w:r w:rsidRPr="00F7771F">
        <w:rPr>
          <w:rFonts w:ascii="TimesNewRomanPSMT" w:hAnsi="TimesNewRomanPSMT" w:cs="TimesNewRomanPSMT"/>
          <w:sz w:val="28"/>
          <w:szCs w:val="28"/>
        </w:rPr>
        <w:t>тельно учтены в бухгалтерских ре</w:t>
      </w:r>
      <w:r w:rsidR="000F7E5A">
        <w:rPr>
          <w:rFonts w:ascii="TimesNewRomanPSMT" w:hAnsi="TimesNewRomanPSMT" w:cs="TimesNewRomanPSMT"/>
          <w:sz w:val="28"/>
          <w:szCs w:val="28"/>
        </w:rPr>
        <w:t>гистрах. Для этого могут сравни</w:t>
      </w:r>
      <w:r w:rsidRPr="00F7771F">
        <w:rPr>
          <w:rFonts w:ascii="TimesNewRomanPSMT" w:hAnsi="TimesNewRomanPSMT" w:cs="TimesNewRomanPSMT"/>
          <w:sz w:val="28"/>
          <w:szCs w:val="28"/>
        </w:rPr>
        <w:t>ваться суммы, аккумулированные на счете</w:t>
      </w:r>
      <w:r w:rsidR="001B1127">
        <w:rPr>
          <w:rFonts w:ascii="TimesNewRomanPSMT" w:hAnsi="TimesNewRomanPSMT" w:cs="TimesNewRomanPSMT"/>
          <w:sz w:val="28"/>
          <w:szCs w:val="28"/>
        </w:rPr>
        <w:t xml:space="preserve"> 99</w:t>
      </w:r>
      <w:r w:rsidRPr="00F7771F">
        <w:rPr>
          <w:rFonts w:ascii="TimesNewRomanPSMT" w:hAnsi="TimesNewRomanPSMT" w:cs="TimesNewRomanPSMT"/>
          <w:sz w:val="28"/>
          <w:szCs w:val="28"/>
        </w:rPr>
        <w:t xml:space="preserve"> «Прибыли и убытки», с</w:t>
      </w:r>
      <w:r w:rsidR="000F7E5A">
        <w:rPr>
          <w:rFonts w:ascii="TimesNewRomanPSMT" w:hAnsi="TimesNewRomanPSMT" w:cs="TimesNewRomanPSMT"/>
          <w:sz w:val="28"/>
          <w:szCs w:val="28"/>
        </w:rPr>
        <w:t xml:space="preserve"> </w:t>
      </w:r>
      <w:r w:rsidRPr="00F7771F">
        <w:rPr>
          <w:rFonts w:ascii="TimesNewRomanPSMT" w:hAnsi="TimesNewRomanPSMT" w:cs="TimesNewRomanPSMT"/>
          <w:sz w:val="28"/>
          <w:szCs w:val="28"/>
        </w:rPr>
        <w:t xml:space="preserve">показателями, установленными </w:t>
      </w:r>
      <w:r w:rsidR="000F7E5A">
        <w:rPr>
          <w:rFonts w:ascii="TimesNewRomanPSMT" w:hAnsi="TimesNewRomanPSMT" w:cs="TimesNewRomanPSMT"/>
          <w:sz w:val="28"/>
          <w:szCs w:val="28"/>
        </w:rPr>
        <w:t>в текущем периоде, и фактически</w:t>
      </w:r>
      <w:r w:rsidRPr="00F7771F">
        <w:rPr>
          <w:rFonts w:ascii="TimesNewRomanPSMT" w:hAnsi="TimesNewRomanPSMT" w:cs="TimesNewRomanPSMT"/>
          <w:sz w:val="28"/>
          <w:szCs w:val="28"/>
        </w:rPr>
        <w:t>ми суммами расходов за соответствующие периоды прошлых лет</w:t>
      </w:r>
      <w:r w:rsidR="00F56B7A" w:rsidRPr="00F56B7A">
        <w:rPr>
          <w:rFonts w:ascii="TimesNewRomanPSMT" w:hAnsi="TimesNewRomanPSMT" w:cs="TimesNewRomanPSMT"/>
          <w:sz w:val="28"/>
          <w:szCs w:val="28"/>
        </w:rPr>
        <w:t xml:space="preserve"> [</w:t>
      </w:r>
      <w:r w:rsidR="00B61725">
        <w:rPr>
          <w:rFonts w:ascii="TimesNewRomanPSMT" w:hAnsi="TimesNewRomanPSMT" w:cs="TimesNewRomanPSMT"/>
          <w:sz w:val="28"/>
          <w:szCs w:val="28"/>
        </w:rPr>
        <w:t>7</w:t>
      </w:r>
      <w:r w:rsidR="00024C13">
        <w:rPr>
          <w:rFonts w:ascii="TimesNewRomanPSMT" w:hAnsi="TimesNewRomanPSMT" w:cs="TimesNewRomanPSMT"/>
          <w:sz w:val="28"/>
          <w:szCs w:val="28"/>
        </w:rPr>
        <w:t>, 435</w:t>
      </w:r>
      <w:r w:rsidR="00F56B7A" w:rsidRPr="00F56B7A">
        <w:rPr>
          <w:rFonts w:ascii="TimesNewRomanPSMT" w:hAnsi="TimesNewRomanPSMT" w:cs="TimesNewRomanPSMT"/>
          <w:sz w:val="28"/>
          <w:szCs w:val="28"/>
        </w:rPr>
        <w:t>]</w:t>
      </w:r>
      <w:r w:rsidRPr="00F7771F">
        <w:rPr>
          <w:rFonts w:ascii="TimesNewRomanPSMT" w:hAnsi="TimesNewRomanPSMT" w:cs="TimesNewRomanPSMT"/>
          <w:sz w:val="28"/>
          <w:szCs w:val="28"/>
        </w:rPr>
        <w:t>.</w:t>
      </w:r>
    </w:p>
    <w:p w:rsidR="001B1127" w:rsidRPr="001B1127" w:rsidRDefault="001B1127" w:rsidP="001B1127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  <w:r w:rsidRPr="001B1127">
        <w:rPr>
          <w:rFonts w:ascii="TimesNewRomanPSMT" w:hAnsi="TimesNewRomanPSMT" w:cs="TimesNewRomanPSMT"/>
          <w:sz w:val="28"/>
          <w:szCs w:val="28"/>
        </w:rPr>
        <w:t>При проведении аудиторской проверки необходимо обратить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B1127">
        <w:rPr>
          <w:rFonts w:ascii="TimesNewRomanPSMT" w:hAnsi="TimesNewRomanPSMT" w:cs="TimesNewRomanPSMT"/>
          <w:sz w:val="28"/>
          <w:szCs w:val="28"/>
        </w:rPr>
        <w:t>внимание на правильное документальное оформление и законность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B1127">
        <w:rPr>
          <w:rFonts w:ascii="TimesNewRomanPSMT" w:hAnsi="TimesNewRomanPSMT" w:cs="TimesNewRomanPSMT"/>
          <w:sz w:val="28"/>
          <w:szCs w:val="28"/>
        </w:rPr>
        <w:t>списания дебиторской задолженности, потерь от стихийных бедствий, некомпенсируемых потерь в результате пожаров, аварий и других чрезвычайных ситуаций, вызванных экстремальными условиями, убытков от хищений, виновники которых по решению суда не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B1127">
        <w:rPr>
          <w:rFonts w:ascii="TimesNewRomanPSMT" w:hAnsi="TimesNewRomanPSMT" w:cs="TimesNewRomanPSMT"/>
          <w:sz w:val="28"/>
          <w:szCs w:val="28"/>
        </w:rPr>
        <w:t>установлены, штрафов за нарушение договоров, сумм сомнительных долгов по расчетам с другими организациями</w:t>
      </w:r>
      <w:r w:rsidR="00F56B7A" w:rsidRPr="00F56B7A">
        <w:rPr>
          <w:rFonts w:ascii="TimesNewRomanPSMT" w:hAnsi="TimesNewRomanPSMT" w:cs="TimesNewRomanPSMT"/>
          <w:sz w:val="28"/>
          <w:szCs w:val="28"/>
        </w:rPr>
        <w:t xml:space="preserve"> [</w:t>
      </w:r>
      <w:r w:rsidR="00B61725">
        <w:rPr>
          <w:rFonts w:ascii="TimesNewRomanPSMT" w:hAnsi="TimesNewRomanPSMT" w:cs="TimesNewRomanPSMT"/>
          <w:sz w:val="28"/>
          <w:szCs w:val="28"/>
        </w:rPr>
        <w:t>8</w:t>
      </w:r>
      <w:r w:rsidR="00024C13">
        <w:rPr>
          <w:rFonts w:ascii="TimesNewRomanPSMT" w:hAnsi="TimesNewRomanPSMT" w:cs="TimesNewRomanPSMT"/>
          <w:sz w:val="28"/>
          <w:szCs w:val="28"/>
        </w:rPr>
        <w:t>, 140</w:t>
      </w:r>
      <w:r w:rsidR="00F56B7A" w:rsidRPr="00F56B7A">
        <w:rPr>
          <w:rFonts w:ascii="TimesNewRomanPSMT" w:hAnsi="TimesNewRomanPSMT" w:cs="TimesNewRomanPSMT"/>
          <w:sz w:val="28"/>
          <w:szCs w:val="28"/>
        </w:rPr>
        <w:t>]</w:t>
      </w:r>
      <w:r w:rsidRPr="001B1127">
        <w:rPr>
          <w:rFonts w:ascii="TimesNewRomanPSMT" w:hAnsi="TimesNewRomanPSMT" w:cs="TimesNewRomanPSMT"/>
          <w:sz w:val="28"/>
          <w:szCs w:val="28"/>
        </w:rPr>
        <w:t>.</w:t>
      </w:r>
    </w:p>
    <w:p w:rsidR="00BA7EA3" w:rsidRPr="004D3E53" w:rsidRDefault="00D94E45" w:rsidP="00055FA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4E45">
        <w:rPr>
          <w:b/>
          <w:sz w:val="28"/>
          <w:szCs w:val="28"/>
        </w:rPr>
        <w:t>1 этап</w:t>
      </w:r>
      <w:r>
        <w:rPr>
          <w:sz w:val="28"/>
          <w:szCs w:val="28"/>
        </w:rPr>
        <w:t xml:space="preserve">. </w:t>
      </w:r>
      <w:r w:rsidR="00BA7EA3" w:rsidRPr="004D3E53">
        <w:rPr>
          <w:sz w:val="28"/>
          <w:szCs w:val="28"/>
        </w:rPr>
        <w:t xml:space="preserve">Проверка </w:t>
      </w:r>
      <w:r w:rsidR="00055FA2">
        <w:rPr>
          <w:sz w:val="28"/>
          <w:szCs w:val="28"/>
        </w:rPr>
        <w:t xml:space="preserve">аудируемого предприятия ООО « Модуль» </w:t>
      </w:r>
      <w:r w:rsidR="00BA7EA3" w:rsidRPr="004D3E53">
        <w:rPr>
          <w:sz w:val="28"/>
          <w:szCs w:val="28"/>
        </w:rPr>
        <w:t>начи</w:t>
      </w:r>
      <w:r w:rsidR="00BA7EA3" w:rsidRPr="004D3E53">
        <w:rPr>
          <w:sz w:val="28"/>
          <w:szCs w:val="28"/>
        </w:rPr>
        <w:softHyphen/>
        <w:t xml:space="preserve">нается с изучения результатов финансовой деятельности организации на основании </w:t>
      </w:r>
      <w:r w:rsidR="00BA7EA3" w:rsidRPr="004D3E53">
        <w:rPr>
          <w:bCs/>
          <w:sz w:val="28"/>
          <w:szCs w:val="28"/>
        </w:rPr>
        <w:t xml:space="preserve">аналитических </w:t>
      </w:r>
      <w:r w:rsidR="00BA7EA3" w:rsidRPr="004D3E53">
        <w:rPr>
          <w:sz w:val="28"/>
          <w:szCs w:val="28"/>
        </w:rPr>
        <w:t>данных к счету 99. В первую очередь надо проверить полученную прибыль (убыток) от производства и реализации продукции, работ и услуг. Прибыль представляет собой разницу между выручкой от реализации без нало</w:t>
      </w:r>
      <w:r w:rsidR="00BA7EA3" w:rsidRPr="004D3E53">
        <w:rPr>
          <w:sz w:val="28"/>
          <w:szCs w:val="28"/>
        </w:rPr>
        <w:softHyphen/>
        <w:t>га на добавленную стоимость и других вычетов, предусмотренных зако</w:t>
      </w:r>
      <w:r w:rsidR="00BA7EA3" w:rsidRPr="004D3E53">
        <w:rPr>
          <w:sz w:val="28"/>
          <w:szCs w:val="28"/>
        </w:rPr>
        <w:softHyphen/>
        <w:t>нодательством, и фактической себестоимостью реализован</w:t>
      </w:r>
      <w:r w:rsidR="00BA7EA3" w:rsidRPr="004D3E53">
        <w:rPr>
          <w:sz w:val="28"/>
          <w:szCs w:val="28"/>
        </w:rPr>
        <w:softHyphen/>
        <w:t>ной продукции. Проверка производится на основании аналитиче</w:t>
      </w:r>
      <w:r w:rsidR="00BA7EA3" w:rsidRPr="004D3E53">
        <w:rPr>
          <w:sz w:val="28"/>
          <w:szCs w:val="28"/>
        </w:rPr>
        <w:softHyphen/>
        <w:t>ских данных по счету 90 «Реализация».</w:t>
      </w:r>
    </w:p>
    <w:p w:rsidR="00BA7EA3" w:rsidRPr="004D3E53" w:rsidRDefault="00055FA2" w:rsidP="00055FA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4E45">
        <w:rPr>
          <w:b/>
          <w:sz w:val="28"/>
          <w:szCs w:val="28"/>
        </w:rPr>
        <w:t>2</w:t>
      </w:r>
      <w:r w:rsidR="00D94E45" w:rsidRPr="00D94E45">
        <w:rPr>
          <w:b/>
          <w:sz w:val="28"/>
          <w:szCs w:val="28"/>
        </w:rPr>
        <w:t xml:space="preserve"> этап</w:t>
      </w:r>
      <w:r w:rsidRPr="00D94E4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A7EA3" w:rsidRPr="004D3E53">
        <w:rPr>
          <w:sz w:val="28"/>
          <w:szCs w:val="28"/>
        </w:rPr>
        <w:t>На следующем этапе проверки надо проверить достоверность и за</w:t>
      </w:r>
      <w:r w:rsidR="00BA7EA3" w:rsidRPr="004D3E53">
        <w:rPr>
          <w:sz w:val="28"/>
          <w:szCs w:val="28"/>
        </w:rPr>
        <w:softHyphen/>
        <w:t>конность отнесенных сумм на счет 91 «Прочие доходы и расхо</w:t>
      </w:r>
      <w:r w:rsidR="00BA7EA3" w:rsidRPr="004D3E53">
        <w:rPr>
          <w:sz w:val="28"/>
          <w:szCs w:val="28"/>
        </w:rPr>
        <w:softHyphen/>
        <w:t>ды». К прочим доходам и расходам относят: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доходы и расходы, связанные с продажей и прочим выбытием основных средств, нематериальных активов, производственных запасов, валютных ценностей, ценных бумаг и др.;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доходы </w:t>
      </w:r>
      <w:r w:rsidRPr="004D3E53">
        <w:rPr>
          <w:bCs/>
          <w:sz w:val="28"/>
          <w:szCs w:val="28"/>
        </w:rPr>
        <w:t xml:space="preserve">и </w:t>
      </w:r>
      <w:r w:rsidRPr="004D3E53">
        <w:rPr>
          <w:sz w:val="28"/>
          <w:szCs w:val="28"/>
        </w:rPr>
        <w:t>расходы (включая амортизационные отчисления), свя</w:t>
      </w:r>
      <w:r w:rsidRPr="004D3E53">
        <w:rPr>
          <w:sz w:val="28"/>
          <w:szCs w:val="28"/>
        </w:rPr>
        <w:softHyphen/>
        <w:t>занные с представлением за плату во временное пользование (вре</w:t>
      </w:r>
      <w:r w:rsidRPr="004D3E53">
        <w:rPr>
          <w:sz w:val="28"/>
          <w:szCs w:val="28"/>
        </w:rPr>
        <w:softHyphen/>
        <w:t>менное владение и пользование) активов организации в соответ</w:t>
      </w:r>
      <w:r w:rsidRPr="004D3E53">
        <w:rPr>
          <w:sz w:val="28"/>
          <w:szCs w:val="28"/>
        </w:rPr>
        <w:softHyphen/>
        <w:t>ствии с законодательством (когда это не является, предметом дея</w:t>
      </w:r>
      <w:r w:rsidRPr="004D3E53">
        <w:rPr>
          <w:sz w:val="28"/>
          <w:szCs w:val="28"/>
        </w:rPr>
        <w:softHyphen/>
        <w:t>тельности организации);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доходы и расходы, </w:t>
      </w:r>
      <w:r w:rsidRPr="004D3E53">
        <w:rPr>
          <w:iCs/>
          <w:sz w:val="28"/>
          <w:szCs w:val="28"/>
        </w:rPr>
        <w:t xml:space="preserve">связанные </w:t>
      </w:r>
      <w:r w:rsidRPr="004D3E53">
        <w:rPr>
          <w:sz w:val="28"/>
          <w:szCs w:val="28"/>
        </w:rPr>
        <w:t>с представлением за плату прав, возникающих из патентов на изобретения, промышленные образцы и</w:t>
      </w:r>
      <w:r w:rsidR="00EB41E9">
        <w:rPr>
          <w:sz w:val="28"/>
          <w:szCs w:val="28"/>
        </w:rPr>
        <w:t xml:space="preserve"> </w:t>
      </w:r>
      <w:r w:rsidRPr="004D3E53">
        <w:rPr>
          <w:sz w:val="28"/>
          <w:szCs w:val="28"/>
        </w:rPr>
        <w:t>других видов интеллектуальной собственности (когда это не яв</w:t>
      </w:r>
      <w:r w:rsidRPr="004D3E53">
        <w:rPr>
          <w:sz w:val="28"/>
          <w:szCs w:val="28"/>
        </w:rPr>
        <w:softHyphen/>
        <w:t>ляется предметом деятельности организации);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доходы (проценты) и расходы, связанные с участием в уставных</w:t>
      </w:r>
      <w:r w:rsidRPr="004D3E53">
        <w:rPr>
          <w:sz w:val="28"/>
          <w:szCs w:val="28"/>
        </w:rPr>
        <w:br/>
        <w:t>фондах других организаций, а также доходы (проценты) и расхо</w:t>
      </w:r>
      <w:r w:rsidRPr="004D3E53">
        <w:rPr>
          <w:sz w:val="28"/>
          <w:szCs w:val="28"/>
        </w:rPr>
        <w:softHyphen/>
        <w:t>ды по ценным бумагам (когда это не является предметом деятель</w:t>
      </w:r>
      <w:r w:rsidRPr="004D3E53">
        <w:rPr>
          <w:sz w:val="28"/>
          <w:szCs w:val="28"/>
        </w:rPr>
        <w:softHyphen/>
        <w:t>ности организации);</w:t>
      </w:r>
    </w:p>
    <w:p w:rsidR="00BA7EA3" w:rsidRPr="004D3E53" w:rsidRDefault="00BA7EA3" w:rsidP="00EB41E9">
      <w:pPr>
        <w:widowControl w:val="0"/>
        <w:numPr>
          <w:ilvl w:val="0"/>
          <w:numId w:val="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доходы и расходы, связанные </w:t>
      </w:r>
      <w:r w:rsidR="00EB41E9">
        <w:rPr>
          <w:sz w:val="28"/>
          <w:szCs w:val="28"/>
        </w:rPr>
        <w:t>с участием организации в совмес</w:t>
      </w:r>
      <w:r w:rsidRPr="004D3E53">
        <w:rPr>
          <w:sz w:val="28"/>
          <w:szCs w:val="28"/>
        </w:rPr>
        <w:t>тной деятельности по договору простого товарищества;</w:t>
      </w:r>
    </w:p>
    <w:p w:rsidR="00BA7EA3" w:rsidRPr="004D3E53" w:rsidRDefault="00BA7EA3" w:rsidP="00EB41E9">
      <w:pPr>
        <w:widowControl w:val="0"/>
        <w:numPr>
          <w:ilvl w:val="0"/>
          <w:numId w:val="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доходы и расходы по операциям с тарой;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доходы (проценты), </w:t>
      </w:r>
      <w:r w:rsidRPr="004D3E53">
        <w:rPr>
          <w:bCs/>
          <w:sz w:val="28"/>
          <w:szCs w:val="28"/>
        </w:rPr>
        <w:t xml:space="preserve">полученные за </w:t>
      </w:r>
      <w:r w:rsidRPr="004D3E53">
        <w:rPr>
          <w:sz w:val="28"/>
          <w:szCs w:val="28"/>
        </w:rPr>
        <w:t>предоставление в пользование</w:t>
      </w:r>
      <w:r w:rsidRPr="004D3E53">
        <w:rPr>
          <w:sz w:val="28"/>
          <w:szCs w:val="28"/>
        </w:rPr>
        <w:br/>
        <w:t>денежных средств организации, а также проценты за использова</w:t>
      </w:r>
      <w:r w:rsidRPr="004D3E53">
        <w:rPr>
          <w:sz w:val="28"/>
          <w:szCs w:val="28"/>
        </w:rPr>
        <w:softHyphen/>
        <w:t>ние банком денежных средств, находящихся на счете организации</w:t>
      </w:r>
      <w:r w:rsidR="00EB41E9">
        <w:rPr>
          <w:sz w:val="28"/>
          <w:szCs w:val="28"/>
        </w:rPr>
        <w:t xml:space="preserve"> </w:t>
      </w:r>
      <w:r w:rsidRPr="004D3E53">
        <w:rPr>
          <w:sz w:val="28"/>
          <w:szCs w:val="28"/>
        </w:rPr>
        <w:t>в данном банке;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расходы (проценты), начисленные организацией после принятия</w:t>
      </w:r>
      <w:r w:rsidRPr="004D3E53">
        <w:rPr>
          <w:sz w:val="28"/>
          <w:szCs w:val="28"/>
        </w:rPr>
        <w:br/>
        <w:t>к бухгалтерскому учету приобретенных за счет краткосрочных и</w:t>
      </w:r>
      <w:r w:rsidRPr="004D3E53">
        <w:rPr>
          <w:sz w:val="28"/>
          <w:szCs w:val="28"/>
        </w:rPr>
        <w:br/>
        <w:t>долгосрочных кредитов и займов объектов основных средств, не</w:t>
      </w:r>
      <w:r w:rsidRPr="004D3E53">
        <w:rPr>
          <w:sz w:val="28"/>
          <w:szCs w:val="28"/>
        </w:rPr>
        <w:softHyphen/>
      </w:r>
      <w:r w:rsidRPr="004D3E53">
        <w:rPr>
          <w:sz w:val="28"/>
          <w:szCs w:val="28"/>
        </w:rPr>
        <w:br/>
        <w:t xml:space="preserve">материальных </w:t>
      </w:r>
      <w:r w:rsidRPr="004D3E53">
        <w:rPr>
          <w:iCs/>
          <w:sz w:val="28"/>
          <w:szCs w:val="28"/>
        </w:rPr>
        <w:t xml:space="preserve">активов, </w:t>
      </w:r>
      <w:r w:rsidRPr="004D3E53">
        <w:rPr>
          <w:bCs/>
          <w:sz w:val="28"/>
          <w:szCs w:val="28"/>
        </w:rPr>
        <w:t xml:space="preserve">товарно-материальных </w:t>
      </w:r>
      <w:r w:rsidRPr="004D3E53">
        <w:rPr>
          <w:sz w:val="28"/>
          <w:szCs w:val="28"/>
        </w:rPr>
        <w:t>ценностей, а также</w:t>
      </w:r>
      <w:r w:rsidR="00055FA2">
        <w:rPr>
          <w:sz w:val="28"/>
          <w:szCs w:val="28"/>
        </w:rPr>
        <w:t xml:space="preserve"> </w:t>
      </w:r>
      <w:r w:rsidRPr="004D3E53">
        <w:rPr>
          <w:sz w:val="28"/>
          <w:szCs w:val="28"/>
        </w:rPr>
        <w:t>проценты по иным краткосрочным и долгосрочным кредитам</w:t>
      </w:r>
      <w:r w:rsidR="00055FA2">
        <w:rPr>
          <w:sz w:val="28"/>
          <w:szCs w:val="28"/>
        </w:rPr>
        <w:t xml:space="preserve"> </w:t>
      </w:r>
      <w:r w:rsidRPr="004D3E53">
        <w:rPr>
          <w:sz w:val="28"/>
          <w:szCs w:val="28"/>
        </w:rPr>
        <w:t>и</w:t>
      </w:r>
      <w:r w:rsidR="00055FA2">
        <w:rPr>
          <w:sz w:val="28"/>
          <w:szCs w:val="28"/>
        </w:rPr>
        <w:t xml:space="preserve"> </w:t>
      </w:r>
      <w:r w:rsidRPr="004D3E53">
        <w:rPr>
          <w:sz w:val="28"/>
          <w:szCs w:val="28"/>
        </w:rPr>
        <w:t>займам;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расходы организации по содержанию производственных мощнос</w:t>
      </w:r>
      <w:r w:rsidRPr="004D3E53">
        <w:rPr>
          <w:sz w:val="28"/>
          <w:szCs w:val="28"/>
        </w:rPr>
        <w:softHyphen/>
        <w:t>тей и объектов, находящихся на консервации, мобилизационных мощностей и объектов гражданской обороны;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расходы, связанные с аннулированием производственных заказов</w:t>
      </w:r>
      <w:r w:rsidRPr="004D3E53">
        <w:rPr>
          <w:sz w:val="28"/>
          <w:szCs w:val="28"/>
        </w:rPr>
        <w:br/>
        <w:t>(договоров), прекращением производства, не давшего продукции;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отчисления в резервы под снижение стоимости материальных</w:t>
      </w:r>
      <w:r w:rsidRPr="004D3E53">
        <w:rPr>
          <w:sz w:val="28"/>
          <w:szCs w:val="28"/>
        </w:rPr>
        <w:br/>
        <w:t>ценностей и под обеспечение вложений в ценные бумаги;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отчисления в резервы по сомнительным долгам по расчетам с другими организациями, а также отдельными лицами;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прочие доходы и расходы, признаваемые операционными.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штрафы, пени, неустойки за нарушение условий договоров, полученные, присужденные судом или признанные организацией-должником к получению, начисленные в момент их признания или</w:t>
      </w:r>
      <w:r w:rsidR="00055FA2">
        <w:rPr>
          <w:sz w:val="28"/>
          <w:szCs w:val="28"/>
        </w:rPr>
        <w:t xml:space="preserve"> </w:t>
      </w:r>
      <w:r w:rsidRPr="004D3E53">
        <w:rPr>
          <w:sz w:val="28"/>
          <w:szCs w:val="28"/>
        </w:rPr>
        <w:t>получения;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штрафы, пени, неустойки за нарушение условий договоров, уплаченные или признанные организацией к уплате;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стоимость безвозмездно полученных активов;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имущество, оказавшееся в излишке по результатам инвентаризации;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поступления в возмещение причиненных организации убытков;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перечисления организацией в возмещение убытков, причиненных</w:t>
      </w:r>
      <w:r w:rsidRPr="004D3E53">
        <w:rPr>
          <w:sz w:val="28"/>
          <w:szCs w:val="28"/>
        </w:rPr>
        <w:br/>
        <w:t>другим организациям;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прибыль или убыток прошлых лет, выявленных в отчетном году;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суммы дебиторской, кредиторской и депонентской задолженности, по которым истек срок исковой давности;</w:t>
      </w:r>
    </w:p>
    <w:p w:rsidR="00BA7EA3" w:rsidRPr="004D3E53" w:rsidRDefault="00BA7EA3" w:rsidP="00055FA2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ind w:hanging="357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суммы недостач, потерь и порчи активов в соответствии с законодательством;</w:t>
      </w:r>
    </w:p>
    <w:p w:rsidR="00BA7EA3" w:rsidRPr="004D3E53" w:rsidRDefault="00BA7EA3" w:rsidP="00055FA2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ind w:hanging="357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положительные и отрицател</w:t>
      </w:r>
      <w:r w:rsidR="00EB41E9">
        <w:rPr>
          <w:sz w:val="28"/>
          <w:szCs w:val="28"/>
        </w:rPr>
        <w:t>ьные курсовые разницы, возникаю</w:t>
      </w:r>
      <w:r w:rsidRPr="004D3E53">
        <w:rPr>
          <w:sz w:val="28"/>
          <w:szCs w:val="28"/>
        </w:rPr>
        <w:t>щие при переоценке имущества и обязательств;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суммовые разницы, возникающ</w:t>
      </w:r>
      <w:r w:rsidR="00EB41E9">
        <w:rPr>
          <w:sz w:val="28"/>
          <w:szCs w:val="28"/>
        </w:rPr>
        <w:t>ие в связи с погашением дебитор</w:t>
      </w:r>
      <w:r w:rsidRPr="004D3E53">
        <w:rPr>
          <w:sz w:val="28"/>
          <w:szCs w:val="28"/>
        </w:rPr>
        <w:t>ской, кредиторской задолженности, в том числе задолженности по</w:t>
      </w:r>
      <w:r w:rsidR="00EB41E9">
        <w:rPr>
          <w:sz w:val="28"/>
          <w:szCs w:val="28"/>
        </w:rPr>
        <w:t xml:space="preserve"> </w:t>
      </w:r>
      <w:r w:rsidRPr="004D3E53">
        <w:rPr>
          <w:sz w:val="28"/>
          <w:szCs w:val="28"/>
        </w:rPr>
        <w:t>полученным кредитам, полученным (выданным) займам;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расходы, связанные с рассмотрением дел в судах;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не компенсируемые виновниками потери от простоев по внешним</w:t>
      </w:r>
      <w:r w:rsidR="00EB41E9">
        <w:rPr>
          <w:sz w:val="28"/>
          <w:szCs w:val="28"/>
        </w:rPr>
        <w:t xml:space="preserve"> </w:t>
      </w:r>
      <w:r w:rsidRPr="004D3E53">
        <w:rPr>
          <w:sz w:val="28"/>
          <w:szCs w:val="28"/>
        </w:rPr>
        <w:t>причинам;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суммы дооценки (уценки) активов;</w:t>
      </w:r>
    </w:p>
    <w:p w:rsidR="00BA7EA3" w:rsidRPr="004D3E53" w:rsidRDefault="00BA7EA3" w:rsidP="00BA7EA3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доходы, потери и расходы в св</w:t>
      </w:r>
      <w:r w:rsidR="00EB41E9">
        <w:rPr>
          <w:sz w:val="28"/>
          <w:szCs w:val="28"/>
        </w:rPr>
        <w:t>язи с чрезвычайными обстоятельс</w:t>
      </w:r>
      <w:r w:rsidRPr="004D3E53">
        <w:rPr>
          <w:sz w:val="28"/>
          <w:szCs w:val="28"/>
        </w:rPr>
        <w:t>твами хозяйственной деятельности (стихийное бедствие, пожар,</w:t>
      </w:r>
      <w:r w:rsidR="00EB41E9">
        <w:rPr>
          <w:sz w:val="28"/>
          <w:szCs w:val="28"/>
        </w:rPr>
        <w:t xml:space="preserve"> </w:t>
      </w:r>
      <w:r w:rsidRPr="004D3E53">
        <w:rPr>
          <w:sz w:val="28"/>
          <w:szCs w:val="28"/>
        </w:rPr>
        <w:t>авария, конфискация и т.д.) и др</w:t>
      </w:r>
      <w:r w:rsidR="008502A4" w:rsidRPr="008502A4">
        <w:rPr>
          <w:sz w:val="28"/>
          <w:szCs w:val="28"/>
        </w:rPr>
        <w:t xml:space="preserve"> </w:t>
      </w:r>
      <w:r w:rsidR="00024C13">
        <w:rPr>
          <w:sz w:val="28"/>
          <w:szCs w:val="28"/>
        </w:rPr>
        <w:t>[2</w:t>
      </w:r>
      <w:r w:rsidR="008502A4" w:rsidRPr="008502A4">
        <w:rPr>
          <w:sz w:val="28"/>
          <w:szCs w:val="28"/>
        </w:rPr>
        <w:t>]</w:t>
      </w:r>
      <w:r w:rsidRPr="004D3E53">
        <w:rPr>
          <w:sz w:val="28"/>
          <w:szCs w:val="28"/>
        </w:rPr>
        <w:t>.</w:t>
      </w:r>
    </w:p>
    <w:p w:rsidR="00BA7EA3" w:rsidRPr="004D3E53" w:rsidRDefault="00BA7EA3" w:rsidP="00BA7EA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Прочие доходы и расходы следует проверить сплошным методом. Каждая сумма должна быть </w:t>
      </w:r>
      <w:r w:rsidRPr="004D3E53">
        <w:rPr>
          <w:bCs/>
          <w:sz w:val="28"/>
          <w:szCs w:val="28"/>
        </w:rPr>
        <w:t>рассмотре</w:t>
      </w:r>
      <w:r w:rsidRPr="004D3E53">
        <w:rPr>
          <w:sz w:val="28"/>
          <w:szCs w:val="28"/>
        </w:rPr>
        <w:t>на в отдельности и установлена ее законность и обоснованность отнесе</w:t>
      </w:r>
      <w:r w:rsidRPr="004D3E53">
        <w:rPr>
          <w:sz w:val="28"/>
          <w:szCs w:val="28"/>
        </w:rPr>
        <w:softHyphen/>
        <w:t>ния на убытки. Особо внимательно следует рассмотреть суммы недос</w:t>
      </w:r>
      <w:r w:rsidRPr="004D3E53">
        <w:rPr>
          <w:sz w:val="28"/>
          <w:szCs w:val="28"/>
        </w:rPr>
        <w:softHyphen/>
        <w:t>тач, потерь, хищений и другие, отнесенные в дебет счета 91. Затем, надо проверить и установить, правильно ли отражены операции на счетах бухгалтерского учета, свя</w:t>
      </w:r>
      <w:r w:rsidRPr="004D3E53">
        <w:rPr>
          <w:sz w:val="28"/>
          <w:szCs w:val="28"/>
        </w:rPr>
        <w:softHyphen/>
        <w:t>занные с закрытием счета 91.</w:t>
      </w:r>
    </w:p>
    <w:p w:rsidR="00BA7EA3" w:rsidRPr="004D3E53" w:rsidRDefault="00BA7EA3" w:rsidP="00BA7EA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При отражении в бухгалтерском учете прочих доходов и расходов следует иметь в виду, что их надо отражать (начислять) в том отчетном периоде, в котором они имели место, незави</w:t>
      </w:r>
      <w:r w:rsidRPr="004D3E53">
        <w:rPr>
          <w:sz w:val="28"/>
          <w:szCs w:val="28"/>
        </w:rPr>
        <w:softHyphen/>
        <w:t>симо от фактического времени поступления или выплаты денежных средств. Затем надо проверить правильность сделанных записей по дебе</w:t>
      </w:r>
      <w:r w:rsidRPr="004D3E53">
        <w:rPr>
          <w:sz w:val="28"/>
          <w:szCs w:val="28"/>
        </w:rPr>
        <w:softHyphen/>
        <w:t>ту счета 99, связанных с начислением платежей в бюджет из прибыли.</w:t>
      </w:r>
    </w:p>
    <w:p w:rsidR="00BA7EA3" w:rsidRPr="004D3E53" w:rsidRDefault="00055FA2" w:rsidP="00BA7EA3">
      <w:pPr>
        <w:shd w:val="clear" w:color="auto" w:fill="FFFFFF"/>
        <w:spacing w:line="360" w:lineRule="auto"/>
        <w:ind w:firstLine="709"/>
        <w:jc w:val="both"/>
        <w:rPr>
          <w:spacing w:val="-10"/>
          <w:sz w:val="28"/>
          <w:szCs w:val="28"/>
        </w:rPr>
      </w:pPr>
      <w:r w:rsidRPr="00D94E45">
        <w:rPr>
          <w:b/>
          <w:spacing w:val="-10"/>
          <w:sz w:val="28"/>
          <w:szCs w:val="28"/>
        </w:rPr>
        <w:t>3</w:t>
      </w:r>
      <w:r w:rsidR="00D94E45" w:rsidRPr="00D94E45">
        <w:rPr>
          <w:b/>
          <w:spacing w:val="-10"/>
          <w:sz w:val="28"/>
          <w:szCs w:val="28"/>
        </w:rPr>
        <w:t xml:space="preserve"> этап</w:t>
      </w:r>
      <w:r w:rsidRPr="00D94E45">
        <w:rPr>
          <w:b/>
          <w:spacing w:val="-10"/>
          <w:sz w:val="28"/>
          <w:szCs w:val="28"/>
        </w:rPr>
        <w:t>.</w:t>
      </w:r>
      <w:r>
        <w:rPr>
          <w:spacing w:val="-10"/>
          <w:sz w:val="28"/>
          <w:szCs w:val="28"/>
        </w:rPr>
        <w:t xml:space="preserve"> </w:t>
      </w:r>
      <w:r w:rsidR="00BA7EA3" w:rsidRPr="004D3E53">
        <w:rPr>
          <w:spacing w:val="-10"/>
          <w:sz w:val="28"/>
          <w:szCs w:val="28"/>
        </w:rPr>
        <w:t>На следующем этапе необходимо проверить использование прибы</w:t>
      </w:r>
      <w:r w:rsidR="00BA7EA3" w:rsidRPr="004D3E53">
        <w:rPr>
          <w:spacing w:val="-10"/>
          <w:sz w:val="28"/>
          <w:szCs w:val="28"/>
        </w:rPr>
        <w:softHyphen/>
        <w:t>ли. Проверка производится на основании аналитических данных к сче</w:t>
      </w:r>
      <w:r w:rsidR="00BA7EA3" w:rsidRPr="004D3E53">
        <w:rPr>
          <w:spacing w:val="-10"/>
          <w:sz w:val="28"/>
          <w:szCs w:val="28"/>
        </w:rPr>
        <w:softHyphen/>
        <w:t>ту 84 «Нераспределенная прибыль (непокрытый убыток)». На первом этапе проверки надо установить, правильно ли произведена реформа</w:t>
      </w:r>
      <w:r w:rsidR="00BA7EA3" w:rsidRPr="004D3E53">
        <w:rPr>
          <w:spacing w:val="-10"/>
          <w:sz w:val="28"/>
          <w:szCs w:val="28"/>
        </w:rPr>
        <w:softHyphen/>
        <w:t>ция баланса и сделаны записи на счетах бухгалтерского учета. Затем на</w:t>
      </w:r>
      <w:r w:rsidR="00BA7EA3" w:rsidRPr="004D3E53">
        <w:rPr>
          <w:spacing w:val="-10"/>
          <w:sz w:val="28"/>
          <w:szCs w:val="28"/>
        </w:rPr>
        <w:softHyphen/>
        <w:t>до ознакомиться с решением годового собрания учредителей в части распределения чистой прибыли или покрытия убытка отчетного года и установить, правильно ли сделаны записи</w:t>
      </w:r>
      <w:r>
        <w:rPr>
          <w:spacing w:val="-10"/>
          <w:sz w:val="28"/>
          <w:szCs w:val="28"/>
        </w:rPr>
        <w:t xml:space="preserve"> на счетах бухгалтерского учета.</w:t>
      </w:r>
      <w:r w:rsidR="00BA7EA3" w:rsidRPr="004D3E53">
        <w:rPr>
          <w:spacing w:val="-10"/>
          <w:sz w:val="28"/>
          <w:szCs w:val="28"/>
        </w:rPr>
        <w:t xml:space="preserve"> Особое внимание надо уделить правильности начисления и пе</w:t>
      </w:r>
      <w:r w:rsidR="00BA7EA3" w:rsidRPr="004D3E53">
        <w:rPr>
          <w:spacing w:val="-10"/>
          <w:sz w:val="28"/>
          <w:szCs w:val="28"/>
        </w:rPr>
        <w:softHyphen/>
        <w:t>речисления (выплаты) доходов учредителям и удержания налога с этих сумм.</w:t>
      </w:r>
    </w:p>
    <w:p w:rsidR="00BA7EA3" w:rsidRPr="004D3E53" w:rsidRDefault="00055FA2" w:rsidP="00BA7EA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4E45">
        <w:rPr>
          <w:b/>
          <w:sz w:val="28"/>
          <w:szCs w:val="28"/>
        </w:rPr>
        <w:t>4</w:t>
      </w:r>
      <w:r w:rsidR="00D94E45" w:rsidRPr="00D94E45">
        <w:rPr>
          <w:b/>
          <w:sz w:val="28"/>
          <w:szCs w:val="28"/>
        </w:rPr>
        <w:t xml:space="preserve"> этап</w:t>
      </w:r>
      <w:r w:rsidRPr="00D94E4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A7EA3" w:rsidRPr="004D3E53">
        <w:rPr>
          <w:sz w:val="28"/>
          <w:szCs w:val="28"/>
        </w:rPr>
        <w:t>На следующем этапе проверки надо проверить отражение операций на счете 98 «Доходы будущих периодов». Доходами будущих отчетных периодов считаются доходы, полученные (начисленные) в отчетном периоде, но относящиеся к будущим отчетным периодам, а также пред</w:t>
      </w:r>
      <w:r w:rsidR="00BA7EA3" w:rsidRPr="004D3E53">
        <w:rPr>
          <w:sz w:val="28"/>
          <w:szCs w:val="28"/>
        </w:rPr>
        <w:softHyphen/>
        <w:t>стоящие поступления задолженности по недостачам, выявленным в от</w:t>
      </w:r>
      <w:r w:rsidR="00BA7EA3" w:rsidRPr="004D3E53">
        <w:rPr>
          <w:sz w:val="28"/>
          <w:szCs w:val="28"/>
        </w:rPr>
        <w:softHyphen/>
        <w:t>четном периоде за прошлые годы и др. Доходы будущих периодов учи</w:t>
      </w:r>
      <w:r w:rsidR="00BA7EA3" w:rsidRPr="004D3E53">
        <w:rPr>
          <w:sz w:val="28"/>
          <w:szCs w:val="28"/>
        </w:rPr>
        <w:softHyphen/>
        <w:t xml:space="preserve">тываются отдельно от доходов отчетного периода. Они </w:t>
      </w:r>
      <w:r w:rsidR="00BA7EA3" w:rsidRPr="004D3E53">
        <w:rPr>
          <w:iCs/>
          <w:sz w:val="28"/>
          <w:szCs w:val="28"/>
        </w:rPr>
        <w:t xml:space="preserve">относятся </w:t>
      </w:r>
      <w:r w:rsidR="00BA7EA3" w:rsidRPr="004D3E53">
        <w:rPr>
          <w:sz w:val="28"/>
          <w:szCs w:val="28"/>
        </w:rPr>
        <w:t xml:space="preserve">на финансовые результаты </w:t>
      </w:r>
      <w:r w:rsidR="00BA7EA3" w:rsidRPr="004D3E53">
        <w:rPr>
          <w:iCs/>
          <w:sz w:val="28"/>
          <w:szCs w:val="28"/>
        </w:rPr>
        <w:t xml:space="preserve">хозяйственной </w:t>
      </w:r>
      <w:r w:rsidR="00BA7EA3" w:rsidRPr="004D3E53">
        <w:rPr>
          <w:sz w:val="28"/>
          <w:szCs w:val="28"/>
        </w:rPr>
        <w:t>деятельности предприятия при наступлении отчетного периода, к которому они относятся.</w:t>
      </w:r>
    </w:p>
    <w:p w:rsidR="00BA7EA3" w:rsidRDefault="00BA7EA3" w:rsidP="00BA7EA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По данным аналитического учета и счету 98 надо выяснить, какие доходы отражены на этом счете, а также законность, достоверность и правильность отнесения их на этот счет. Затем надо проверить, пра</w:t>
      </w:r>
      <w:r w:rsidRPr="004D3E53">
        <w:rPr>
          <w:sz w:val="28"/>
          <w:szCs w:val="28"/>
        </w:rPr>
        <w:softHyphen/>
        <w:t>вильно ли они списываются с этого счета при наступлении отчетного периода, к которому они относятся</w:t>
      </w:r>
      <w:r w:rsidR="008502A4" w:rsidRPr="008502A4">
        <w:rPr>
          <w:sz w:val="28"/>
          <w:szCs w:val="28"/>
        </w:rPr>
        <w:t xml:space="preserve"> [</w:t>
      </w:r>
      <w:r w:rsidR="00B61725">
        <w:rPr>
          <w:sz w:val="28"/>
          <w:szCs w:val="28"/>
        </w:rPr>
        <w:t>4</w:t>
      </w:r>
      <w:r w:rsidR="008502A4" w:rsidRPr="008502A4">
        <w:rPr>
          <w:sz w:val="28"/>
          <w:szCs w:val="28"/>
        </w:rPr>
        <w:t>]</w:t>
      </w:r>
      <w:r w:rsidRPr="004D3E53">
        <w:rPr>
          <w:sz w:val="28"/>
          <w:szCs w:val="28"/>
        </w:rPr>
        <w:t>.</w:t>
      </w:r>
    </w:p>
    <w:p w:rsidR="00055FA2" w:rsidRDefault="00055FA2" w:rsidP="00BA7EA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55FA2" w:rsidRDefault="00055FA2" w:rsidP="00BA7EA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964915">
        <w:rPr>
          <w:b/>
          <w:sz w:val="28"/>
          <w:szCs w:val="28"/>
        </w:rPr>
        <w:t xml:space="preserve">1.4 </w:t>
      </w:r>
      <w:r w:rsidR="00964915" w:rsidRPr="00964915">
        <w:rPr>
          <w:b/>
          <w:sz w:val="28"/>
          <w:szCs w:val="28"/>
        </w:rPr>
        <w:t>Типичные ошибки (нарушения)</w:t>
      </w:r>
      <w:r w:rsidR="00D94E45">
        <w:rPr>
          <w:b/>
          <w:sz w:val="28"/>
          <w:szCs w:val="28"/>
        </w:rPr>
        <w:t>,</w:t>
      </w:r>
      <w:r w:rsidR="00964915" w:rsidRPr="00964915">
        <w:rPr>
          <w:b/>
          <w:sz w:val="28"/>
          <w:szCs w:val="28"/>
        </w:rPr>
        <w:t xml:space="preserve"> выявляемые в ходе аудита</w:t>
      </w:r>
    </w:p>
    <w:p w:rsidR="00F54A83" w:rsidRPr="00964915" w:rsidRDefault="00F54A83" w:rsidP="00BA7EA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F54A83" w:rsidRPr="00F54A83" w:rsidRDefault="00F54A83" w:rsidP="00F54A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54A83">
        <w:rPr>
          <w:sz w:val="28"/>
          <w:szCs w:val="28"/>
        </w:rPr>
        <w:t>По результатам аудита следует подготовить мнение аудитора по вопросам правильности формиров</w:t>
      </w:r>
      <w:r w:rsidR="008502A4">
        <w:rPr>
          <w:sz w:val="28"/>
          <w:szCs w:val="28"/>
        </w:rPr>
        <w:t>ания чистой прибыли (убытка) [</w:t>
      </w:r>
      <w:r w:rsidR="00B61725">
        <w:rPr>
          <w:sz w:val="28"/>
          <w:szCs w:val="28"/>
        </w:rPr>
        <w:t>9</w:t>
      </w:r>
      <w:r w:rsidR="00B61725" w:rsidRPr="00B61725">
        <w:rPr>
          <w:sz w:val="28"/>
          <w:szCs w:val="28"/>
        </w:rPr>
        <w:t>]</w:t>
      </w:r>
      <w:r w:rsidRPr="00F54A83">
        <w:rPr>
          <w:sz w:val="28"/>
          <w:szCs w:val="28"/>
        </w:rPr>
        <w:t xml:space="preserve">. </w:t>
      </w:r>
    </w:p>
    <w:p w:rsidR="00F54A83" w:rsidRPr="00F54A83" w:rsidRDefault="00F54A83" w:rsidP="00F54A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54A83">
        <w:rPr>
          <w:sz w:val="28"/>
          <w:szCs w:val="28"/>
        </w:rPr>
        <w:t xml:space="preserve">Итоговым этапом аудита хозяйственных операций, являются обобщение результатов аудита, анализ ошибок, выявленных в ходе аудита. </w:t>
      </w:r>
    </w:p>
    <w:p w:rsidR="00F54A83" w:rsidRPr="00F54A83" w:rsidRDefault="00F54A83" w:rsidP="00F54A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54A83">
        <w:rPr>
          <w:sz w:val="28"/>
          <w:szCs w:val="28"/>
        </w:rPr>
        <w:t xml:space="preserve">Необходимо проанализировать обнаруженные ошибки и нарушения в соответствии с требованиями </w:t>
      </w:r>
      <w:r w:rsidRPr="00237E72">
        <w:rPr>
          <w:sz w:val="28"/>
          <w:szCs w:val="28"/>
        </w:rPr>
        <w:t>федерального стандарта аудиторской деятельности «Существенность в аудите»</w:t>
      </w:r>
      <w:r w:rsidRPr="00F54A83">
        <w:rPr>
          <w:sz w:val="28"/>
          <w:szCs w:val="28"/>
        </w:rPr>
        <w:t>. Существенность ошибок оценивается количественно и качественно. Для количественной оценки аудитор сравнивает обнаруженные ошибки с уровнем существенности, установленным на стадии планирования. При качественной оценке аудитор руководствуется собственным практическим опытом и знаниями.</w:t>
      </w:r>
    </w:p>
    <w:p w:rsidR="00F54A83" w:rsidRPr="00F54A83" w:rsidRDefault="00F54A83" w:rsidP="00F54A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54A83">
        <w:rPr>
          <w:sz w:val="28"/>
          <w:szCs w:val="28"/>
        </w:rPr>
        <w:t>При анализе ошибок, выявленных в ходе аудита, необходимо определить степень их влияния на достоверность бухгалтерской (финансовой) отчетности.</w:t>
      </w:r>
    </w:p>
    <w:p w:rsidR="00964915" w:rsidRPr="00964915" w:rsidRDefault="00964915" w:rsidP="0096491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4915">
        <w:rPr>
          <w:sz w:val="28"/>
          <w:szCs w:val="28"/>
        </w:rPr>
        <w:t>Типичными нарушениями, выявляемыми в ходе проверки, могут быть:</w:t>
      </w:r>
    </w:p>
    <w:p w:rsidR="00964915" w:rsidRPr="00964915" w:rsidRDefault="00964915" w:rsidP="0096491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4915">
        <w:rPr>
          <w:sz w:val="28"/>
          <w:szCs w:val="28"/>
        </w:rPr>
        <w:t>• несоответствие отдельных положений учетной политики требованиям действующих нормативных актов;</w:t>
      </w:r>
    </w:p>
    <w:p w:rsidR="00964915" w:rsidRPr="00964915" w:rsidRDefault="00964915" w:rsidP="0096491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4915">
        <w:rPr>
          <w:sz w:val="28"/>
          <w:szCs w:val="28"/>
        </w:rPr>
        <w:t>• использование форм и методов учета, не предусмотренных учетной политикой;</w:t>
      </w:r>
    </w:p>
    <w:p w:rsidR="00964915" w:rsidRPr="00964915" w:rsidRDefault="00964915" w:rsidP="0096491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4915">
        <w:rPr>
          <w:sz w:val="28"/>
          <w:szCs w:val="28"/>
        </w:rPr>
        <w:t>• отсутствие в отчетности информации по сегментам;</w:t>
      </w:r>
    </w:p>
    <w:p w:rsidR="00964915" w:rsidRPr="00964915" w:rsidRDefault="00964915" w:rsidP="0096491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4915">
        <w:rPr>
          <w:sz w:val="28"/>
          <w:szCs w:val="28"/>
        </w:rPr>
        <w:t>• применение различных методов оценки объектов учета в промежуточной и годовой отчетности;</w:t>
      </w:r>
    </w:p>
    <w:p w:rsidR="00964915" w:rsidRPr="00964915" w:rsidRDefault="00964915" w:rsidP="0096491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4915">
        <w:rPr>
          <w:sz w:val="28"/>
          <w:szCs w:val="28"/>
        </w:rPr>
        <w:t xml:space="preserve">• </w:t>
      </w:r>
      <w:r w:rsidR="00D94E45">
        <w:rPr>
          <w:sz w:val="28"/>
          <w:szCs w:val="28"/>
        </w:rPr>
        <w:t>нераскрыти</w:t>
      </w:r>
      <w:r w:rsidR="00D94E45" w:rsidRPr="00964915">
        <w:rPr>
          <w:sz w:val="28"/>
          <w:szCs w:val="28"/>
        </w:rPr>
        <w:t>е</w:t>
      </w:r>
      <w:r w:rsidRPr="00964915">
        <w:rPr>
          <w:sz w:val="28"/>
          <w:szCs w:val="28"/>
        </w:rPr>
        <w:t xml:space="preserve"> в отчетности существенной информации о финансово-хозяйственной деятельности;</w:t>
      </w:r>
    </w:p>
    <w:p w:rsidR="00964915" w:rsidRPr="00964915" w:rsidRDefault="00964915" w:rsidP="0096491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4915">
        <w:rPr>
          <w:sz w:val="28"/>
          <w:szCs w:val="28"/>
        </w:rPr>
        <w:t>• излишнее списание расходов, сокрытие части реализованной продукции;</w:t>
      </w:r>
    </w:p>
    <w:p w:rsidR="00964915" w:rsidRPr="00964915" w:rsidRDefault="00964915" w:rsidP="0096491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4915">
        <w:rPr>
          <w:sz w:val="28"/>
          <w:szCs w:val="28"/>
        </w:rPr>
        <w:t>• неправильное отражение на счетах товарообменных операций;</w:t>
      </w:r>
    </w:p>
    <w:p w:rsidR="00964915" w:rsidRPr="00964915" w:rsidRDefault="00964915" w:rsidP="0096491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4915">
        <w:rPr>
          <w:sz w:val="28"/>
          <w:szCs w:val="28"/>
        </w:rPr>
        <w:t>• неверные корреспонденции счетов;</w:t>
      </w:r>
    </w:p>
    <w:p w:rsidR="00964915" w:rsidRPr="00964915" w:rsidRDefault="00964915" w:rsidP="0096491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4915">
        <w:rPr>
          <w:sz w:val="28"/>
          <w:szCs w:val="28"/>
        </w:rPr>
        <w:t>• включение в состав расходов и доходов от обычной деятельности,</w:t>
      </w:r>
      <w:r>
        <w:rPr>
          <w:sz w:val="28"/>
          <w:szCs w:val="28"/>
        </w:rPr>
        <w:t xml:space="preserve"> </w:t>
      </w:r>
      <w:r w:rsidRPr="00964915">
        <w:rPr>
          <w:sz w:val="28"/>
          <w:szCs w:val="28"/>
        </w:rPr>
        <w:t>операционных и внереализационных расходов и доходов;</w:t>
      </w:r>
    </w:p>
    <w:p w:rsidR="00964915" w:rsidRDefault="00964915" w:rsidP="0096491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4915">
        <w:rPr>
          <w:sz w:val="28"/>
          <w:szCs w:val="28"/>
        </w:rPr>
        <w:t>• отражение в учете расходов, не имеющих документального подтверждения.</w:t>
      </w:r>
    </w:p>
    <w:p w:rsidR="006C698C" w:rsidRDefault="006C698C" w:rsidP="006C698C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  <w:r w:rsidRPr="006C698C">
        <w:rPr>
          <w:rFonts w:ascii="TimesNewRomanPSMT" w:hAnsi="TimesNewRomanPSMT" w:cs="TimesNewRomanPSMT"/>
          <w:sz w:val="28"/>
          <w:szCs w:val="28"/>
        </w:rPr>
        <w:t>Выявленные в ходе аудита нарушения и ошибки отражаются 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C698C">
        <w:rPr>
          <w:rFonts w:ascii="TimesNewRomanPSMT" w:hAnsi="TimesNewRomanPSMT" w:cs="TimesNewRomanPSMT"/>
          <w:sz w:val="28"/>
          <w:szCs w:val="28"/>
        </w:rPr>
        <w:t>рабочих документах аудитора. Рабочие документы могут быть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C698C">
        <w:rPr>
          <w:rFonts w:ascii="TimesNewRomanPSMT" w:hAnsi="TimesNewRomanPSMT" w:cs="TimesNewRomanPSMT"/>
          <w:sz w:val="28"/>
          <w:szCs w:val="28"/>
        </w:rPr>
        <w:t>оформлены в виде таблиц нарушений (сводка ошибок) с указанием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C698C">
        <w:rPr>
          <w:rFonts w:ascii="TimesNewRomanPSMT" w:hAnsi="TimesNewRomanPSMT" w:cs="TimesNewRomanPSMT"/>
          <w:sz w:val="28"/>
          <w:szCs w:val="28"/>
        </w:rPr>
        <w:t>характеристики нарушений, нормативных документов, ко</w:t>
      </w:r>
      <w:r>
        <w:rPr>
          <w:rFonts w:ascii="TimesNewRomanPSMT" w:hAnsi="TimesNewRomanPSMT" w:cs="TimesNewRomanPSMT"/>
          <w:sz w:val="28"/>
          <w:szCs w:val="28"/>
        </w:rPr>
        <w:t>торые нарушены, а так же рекомендаций аудитора по устранению нарушений</w:t>
      </w:r>
      <w:r w:rsidR="00F54A83">
        <w:rPr>
          <w:rFonts w:ascii="TimesNewRomanPSMT" w:hAnsi="TimesNewRomanPSMT" w:cs="TimesNewRomanPSMT"/>
          <w:sz w:val="28"/>
          <w:szCs w:val="28"/>
        </w:rPr>
        <w:t>[</w:t>
      </w:r>
      <w:r w:rsidR="00B61725" w:rsidRPr="00B61725">
        <w:rPr>
          <w:rFonts w:ascii="TimesNewRomanPSMT" w:hAnsi="TimesNewRomanPSMT" w:cs="TimesNewRomanPSMT"/>
          <w:sz w:val="28"/>
          <w:szCs w:val="28"/>
        </w:rPr>
        <w:t>4</w:t>
      </w:r>
      <w:r w:rsidR="00F54A83" w:rsidRPr="00F54A83">
        <w:rPr>
          <w:rFonts w:ascii="TimesNewRomanPSMT" w:hAnsi="TimesNewRomanPSMT" w:cs="TimesNewRomanPSMT"/>
          <w:sz w:val="28"/>
          <w:szCs w:val="28"/>
        </w:rPr>
        <w:t>]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8502A4" w:rsidRPr="008502A4" w:rsidRDefault="008502A4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  <w:r w:rsidRPr="008502A4">
        <w:rPr>
          <w:rFonts w:ascii="TimesNewRomanPSMT" w:hAnsi="TimesNewRomanPSMT" w:cs="TimesNewRomanPSMT"/>
          <w:sz w:val="28"/>
          <w:szCs w:val="28"/>
        </w:rPr>
        <w:t>При оценке влияния выявленных нарушений на достоверность бухгалтерской отчетности аудитор должен учесть возникновение таких последствий, как:</w:t>
      </w:r>
    </w:p>
    <w:p w:rsidR="008502A4" w:rsidRPr="008502A4" w:rsidRDefault="008502A4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  <w:r w:rsidRPr="008502A4">
        <w:rPr>
          <w:rFonts w:ascii="TimesNewRomanPSMT" w:hAnsi="TimesNewRomanPSMT" w:cs="TimesNewRomanPSMT"/>
          <w:sz w:val="28"/>
          <w:szCs w:val="28"/>
        </w:rPr>
        <w:t>а) взыскание с проверяемого экономического субъекта штрафных санкций в проверяемом отчетном периоде;</w:t>
      </w:r>
    </w:p>
    <w:p w:rsidR="008502A4" w:rsidRPr="008502A4" w:rsidRDefault="008502A4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  <w:r w:rsidRPr="008502A4">
        <w:rPr>
          <w:rFonts w:ascii="TimesNewRomanPSMT" w:hAnsi="TimesNewRomanPSMT" w:cs="TimesNewRomanPSMT"/>
          <w:sz w:val="28"/>
          <w:szCs w:val="28"/>
        </w:rPr>
        <w:t>б) появление угрозы отчуждения имущества, стоимостная оценка которого отразится на структуре имущества проверяемого субъекта;</w:t>
      </w:r>
    </w:p>
    <w:p w:rsidR="008502A4" w:rsidRPr="008502A4" w:rsidRDefault="008502A4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  <w:r w:rsidRPr="008502A4">
        <w:rPr>
          <w:rFonts w:ascii="TimesNewRomanPSMT" w:hAnsi="TimesNewRomanPSMT" w:cs="TimesNewRomanPSMT"/>
          <w:sz w:val="28"/>
          <w:szCs w:val="28"/>
        </w:rPr>
        <w:t>в) прекращение деятельности экономического субъекта;</w:t>
      </w:r>
    </w:p>
    <w:p w:rsidR="008502A4" w:rsidRPr="00024C13" w:rsidRDefault="008502A4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  <w:r w:rsidRPr="008502A4">
        <w:rPr>
          <w:rFonts w:ascii="TimesNewRomanPSMT" w:hAnsi="TimesNewRomanPSMT" w:cs="TimesNewRomanPSMT"/>
          <w:sz w:val="28"/>
          <w:szCs w:val="28"/>
        </w:rPr>
        <w:t>г) появление сомнений в правдивости и достоверности данных, отраженных в бухгалтерской отчетности экономического субъекта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8502A4">
        <w:rPr>
          <w:rFonts w:ascii="TimesNewRomanPSMT" w:hAnsi="TimesNewRomanPSMT" w:cs="TimesNewRomanPSMT"/>
          <w:sz w:val="28"/>
          <w:szCs w:val="28"/>
        </w:rPr>
        <w:t>[</w:t>
      </w:r>
      <w:r w:rsidR="00B61725" w:rsidRPr="00B61725">
        <w:rPr>
          <w:rFonts w:ascii="TimesNewRomanPSMT" w:hAnsi="TimesNewRomanPSMT" w:cs="TimesNewRomanPSMT"/>
          <w:sz w:val="28"/>
          <w:szCs w:val="28"/>
        </w:rPr>
        <w:t>10</w:t>
      </w:r>
      <w:r w:rsidRPr="008502A4">
        <w:rPr>
          <w:rFonts w:ascii="TimesNewRomanPSMT" w:hAnsi="TimesNewRomanPSMT" w:cs="TimesNewRomanPSMT"/>
          <w:sz w:val="28"/>
          <w:szCs w:val="28"/>
        </w:rPr>
        <w:t>].</w:t>
      </w: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320282" w:rsidRPr="00024C13" w:rsidRDefault="00320282" w:rsidP="008502A4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8502A4" w:rsidRDefault="008502A4" w:rsidP="006C698C">
      <w:pPr>
        <w:autoSpaceDE w:val="0"/>
        <w:autoSpaceDN w:val="0"/>
        <w:adjustRightInd w:val="0"/>
        <w:spacing w:line="360" w:lineRule="auto"/>
        <w:ind w:firstLine="680"/>
        <w:jc w:val="both"/>
        <w:rPr>
          <w:rFonts w:ascii="TimesNewRomanPSMT" w:hAnsi="TimesNewRomanPSMT" w:cs="TimesNewRomanPSMT"/>
          <w:sz w:val="28"/>
          <w:szCs w:val="28"/>
        </w:rPr>
      </w:pPr>
    </w:p>
    <w:p w:rsidR="00BA7EA3" w:rsidRPr="004D3E53" w:rsidRDefault="00F54A83" w:rsidP="00BA7EA3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BA7EA3" w:rsidRPr="004D3E53">
        <w:rPr>
          <w:sz w:val="28"/>
          <w:szCs w:val="28"/>
        </w:rPr>
        <w:t>УДИТОРСКОЕ ЗАКЛЮЧЕНИЕ ПО ФИНАНСОВОЙ (БУХГАЛТЕРСКОЙ) ОТЧЕТНОСТИ</w:t>
      </w:r>
    </w:p>
    <w:p w:rsidR="00BA7EA3" w:rsidRPr="004D3E53" w:rsidRDefault="00BA7EA3" w:rsidP="00BA7EA3">
      <w:pPr>
        <w:ind w:firstLine="709"/>
        <w:jc w:val="both"/>
        <w:rPr>
          <w:sz w:val="28"/>
          <w:szCs w:val="28"/>
        </w:rPr>
      </w:pPr>
    </w:p>
    <w:p w:rsidR="00BA7EA3" w:rsidRPr="004D3E53" w:rsidRDefault="00BA7EA3" w:rsidP="00BA7EA3">
      <w:pPr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Аудиторская организация: Закрытое акционерное общество «Аудит»</w:t>
      </w:r>
    </w:p>
    <w:p w:rsidR="00BA7EA3" w:rsidRPr="004D3E53" w:rsidRDefault="00BA7EA3" w:rsidP="00BA7EA3">
      <w:pPr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Место нахождения: </w:t>
      </w:r>
      <w:smartTag w:uri="urn:schemas-microsoft-com:office:smarttags" w:element="metricconverter">
        <w:smartTagPr>
          <w:attr w:name="ProductID" w:val="390000, г"/>
        </w:smartTagPr>
        <w:r w:rsidRPr="004D3E53">
          <w:rPr>
            <w:sz w:val="28"/>
            <w:szCs w:val="28"/>
          </w:rPr>
          <w:t>390000, г</w:t>
        </w:r>
      </w:smartTag>
      <w:r w:rsidRPr="004D3E53">
        <w:rPr>
          <w:sz w:val="28"/>
          <w:szCs w:val="28"/>
        </w:rPr>
        <w:t>.Рязань, Московское ш., д.15</w:t>
      </w:r>
    </w:p>
    <w:p w:rsidR="00BA7EA3" w:rsidRPr="004D3E53" w:rsidRDefault="00BA7EA3" w:rsidP="00BA7EA3">
      <w:pPr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Государственная регистрация: свидетельство о государственной реги</w:t>
      </w:r>
      <w:r w:rsidR="00EB41E9">
        <w:rPr>
          <w:sz w:val="28"/>
          <w:szCs w:val="28"/>
        </w:rPr>
        <w:t>страции №123654789 от 10.05.2002</w:t>
      </w:r>
      <w:r w:rsidRPr="004D3E53">
        <w:rPr>
          <w:sz w:val="28"/>
          <w:szCs w:val="28"/>
        </w:rPr>
        <w:t xml:space="preserve"> г.</w:t>
      </w:r>
    </w:p>
    <w:p w:rsidR="00BA7EA3" w:rsidRPr="004D3E53" w:rsidRDefault="00BA7EA3" w:rsidP="00BA7EA3">
      <w:pPr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Лицензия: №369852 от 15.05.2007 г. выдана сроком до 15.05.201</w:t>
      </w:r>
      <w:r w:rsidR="00EB41E9">
        <w:rPr>
          <w:sz w:val="28"/>
          <w:szCs w:val="28"/>
        </w:rPr>
        <w:t>2</w:t>
      </w:r>
      <w:r w:rsidRPr="004D3E53">
        <w:rPr>
          <w:sz w:val="28"/>
          <w:szCs w:val="28"/>
        </w:rPr>
        <w:t xml:space="preserve"> г.</w:t>
      </w:r>
    </w:p>
    <w:p w:rsidR="00BA7EA3" w:rsidRPr="004D3E53" w:rsidRDefault="00BA7EA3" w:rsidP="00BA7EA3">
      <w:pPr>
        <w:spacing w:line="360" w:lineRule="auto"/>
        <w:ind w:firstLine="709"/>
        <w:jc w:val="both"/>
        <w:rPr>
          <w:sz w:val="28"/>
          <w:szCs w:val="28"/>
        </w:rPr>
      </w:pPr>
    </w:p>
    <w:p w:rsidR="00BA7EA3" w:rsidRPr="004D3E53" w:rsidRDefault="00BA7EA3" w:rsidP="00BA7EA3">
      <w:pPr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Аудируемое лицо: Общество с ограниченной ответственностью «Модуль»</w:t>
      </w:r>
    </w:p>
    <w:p w:rsidR="00BA7EA3" w:rsidRPr="004D3E53" w:rsidRDefault="00BA7EA3" w:rsidP="00BA7EA3">
      <w:pPr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Место нахождения: </w:t>
      </w:r>
      <w:smartTag w:uri="urn:schemas-microsoft-com:office:smarttags" w:element="metricconverter">
        <w:smartTagPr>
          <w:attr w:name="ProductID" w:val="390000 г"/>
        </w:smartTagPr>
        <w:r w:rsidRPr="004D3E53">
          <w:rPr>
            <w:sz w:val="28"/>
            <w:szCs w:val="28"/>
          </w:rPr>
          <w:t>390000 г</w:t>
        </w:r>
      </w:smartTag>
      <w:r w:rsidRPr="004D3E53">
        <w:rPr>
          <w:sz w:val="28"/>
          <w:szCs w:val="28"/>
        </w:rPr>
        <w:t>.Рязань, ул.Ленина, д.5</w:t>
      </w:r>
    </w:p>
    <w:p w:rsidR="00BA7EA3" w:rsidRPr="004D3E53" w:rsidRDefault="00BA7EA3" w:rsidP="00BA7EA3">
      <w:pPr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Государственная регистрация: свидетельство о государственной реги</w:t>
      </w:r>
      <w:r w:rsidR="00EB41E9">
        <w:rPr>
          <w:sz w:val="28"/>
          <w:szCs w:val="28"/>
        </w:rPr>
        <w:t>страции №555555555 от 28.11.2000</w:t>
      </w:r>
      <w:r w:rsidRPr="004D3E53">
        <w:rPr>
          <w:sz w:val="28"/>
          <w:szCs w:val="28"/>
        </w:rPr>
        <w:t xml:space="preserve"> г.</w:t>
      </w:r>
    </w:p>
    <w:p w:rsidR="00BA7EA3" w:rsidRPr="004D3E53" w:rsidRDefault="00BA7EA3" w:rsidP="00BA7EA3">
      <w:pPr>
        <w:spacing w:line="360" w:lineRule="auto"/>
        <w:ind w:firstLine="709"/>
        <w:jc w:val="both"/>
        <w:rPr>
          <w:sz w:val="28"/>
          <w:szCs w:val="28"/>
        </w:rPr>
      </w:pPr>
    </w:p>
    <w:p w:rsidR="00BA7EA3" w:rsidRPr="004D3E53" w:rsidRDefault="00BA7EA3" w:rsidP="00BA7EA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color w:val="000000"/>
          <w:spacing w:val="4"/>
          <w:sz w:val="28"/>
          <w:szCs w:val="28"/>
        </w:rPr>
        <w:t>Мы провели аудит прилагаемой финансовой (бухгалтерской) отчетности орг</w:t>
      </w:r>
      <w:r w:rsidRPr="004D3E53">
        <w:rPr>
          <w:color w:val="000000"/>
          <w:spacing w:val="-1"/>
          <w:sz w:val="28"/>
          <w:szCs w:val="28"/>
        </w:rPr>
        <w:t xml:space="preserve">анизации ООО «Модуль» за период с 1 января по 31 декабря </w:t>
      </w:r>
      <w:smartTag w:uri="urn:schemas-microsoft-com:office:smarttags" w:element="metricconverter">
        <w:smartTagPr>
          <w:attr w:name="ProductID" w:val="2010 г"/>
        </w:smartTagPr>
        <w:r w:rsidRPr="004D3E53">
          <w:rPr>
            <w:color w:val="000000"/>
            <w:spacing w:val="-1"/>
            <w:sz w:val="28"/>
            <w:szCs w:val="28"/>
          </w:rPr>
          <w:t>2010 г</w:t>
        </w:r>
      </w:smartTag>
      <w:r w:rsidRPr="004D3E53">
        <w:rPr>
          <w:color w:val="000000"/>
          <w:spacing w:val="-1"/>
          <w:sz w:val="28"/>
          <w:szCs w:val="28"/>
        </w:rPr>
        <w:t>. включительно. Финан</w:t>
      </w:r>
      <w:r w:rsidRPr="004D3E53">
        <w:rPr>
          <w:color w:val="000000"/>
          <w:spacing w:val="4"/>
          <w:sz w:val="28"/>
          <w:szCs w:val="28"/>
        </w:rPr>
        <w:t>совая (бухгалтерская) отчетность организации ООО «Модуль» состоит из:</w:t>
      </w:r>
    </w:p>
    <w:p w:rsidR="00BA7EA3" w:rsidRPr="004D3E53" w:rsidRDefault="00BA7EA3" w:rsidP="00BA7EA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color w:val="000000"/>
          <w:spacing w:val="3"/>
          <w:sz w:val="28"/>
          <w:szCs w:val="28"/>
        </w:rPr>
        <w:t>бухгалтерского баланса;</w:t>
      </w:r>
    </w:p>
    <w:p w:rsidR="00BA7EA3" w:rsidRPr="004D3E53" w:rsidRDefault="00BA7EA3" w:rsidP="00BA7EA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color w:val="000000"/>
          <w:spacing w:val="5"/>
          <w:sz w:val="28"/>
          <w:szCs w:val="28"/>
        </w:rPr>
        <w:t xml:space="preserve">отчета о прибылях и убытках; </w:t>
      </w:r>
    </w:p>
    <w:p w:rsidR="00BA7EA3" w:rsidRPr="004D3E53" w:rsidRDefault="00BA7EA3" w:rsidP="00BA7EA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color w:val="000000"/>
          <w:spacing w:val="4"/>
          <w:sz w:val="28"/>
          <w:szCs w:val="28"/>
        </w:rPr>
        <w:t>приложений к бухгалтерскому балансу и отчету о прибылях и убытках;</w:t>
      </w:r>
    </w:p>
    <w:p w:rsidR="00BA7EA3" w:rsidRPr="004D3E53" w:rsidRDefault="00BA7EA3" w:rsidP="00BA7EA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3E53">
        <w:rPr>
          <w:color w:val="000000"/>
          <w:spacing w:val="4"/>
          <w:sz w:val="28"/>
          <w:szCs w:val="28"/>
        </w:rPr>
        <w:t>пояснительной записки.</w:t>
      </w:r>
    </w:p>
    <w:p w:rsidR="00BA7EA3" w:rsidRPr="004D3E53" w:rsidRDefault="00BA7EA3" w:rsidP="00BA7EA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color w:val="000000"/>
          <w:spacing w:val="2"/>
          <w:sz w:val="28"/>
          <w:szCs w:val="28"/>
        </w:rPr>
        <w:t>Ответственность за подготовку и представление этой финансовой (бухгалте</w:t>
      </w:r>
      <w:r w:rsidRPr="004D3E53">
        <w:rPr>
          <w:color w:val="000000"/>
          <w:spacing w:val="3"/>
          <w:sz w:val="28"/>
          <w:szCs w:val="28"/>
        </w:rPr>
        <w:t>рской) отчетности несет исполнительный орган ООО «Модуль». Наша об</w:t>
      </w:r>
      <w:r w:rsidRPr="004D3E53">
        <w:rPr>
          <w:color w:val="000000"/>
          <w:spacing w:val="6"/>
          <w:sz w:val="28"/>
          <w:szCs w:val="28"/>
        </w:rPr>
        <w:t>язанность заключается в том, чтобы выразить мнение о достоверности во вс</w:t>
      </w:r>
      <w:r w:rsidRPr="004D3E53">
        <w:rPr>
          <w:color w:val="000000"/>
          <w:spacing w:val="4"/>
          <w:sz w:val="28"/>
          <w:szCs w:val="28"/>
        </w:rPr>
        <w:t xml:space="preserve">ех существенных отношениях данной отчетности и соответствии порядка </w:t>
      </w:r>
      <w:r w:rsidRPr="004D3E53">
        <w:rPr>
          <w:color w:val="000000"/>
          <w:spacing w:val="2"/>
          <w:sz w:val="28"/>
          <w:szCs w:val="28"/>
        </w:rPr>
        <w:t>ведения бухгалтерского учета законодательству Российской Федерации на основе</w:t>
      </w:r>
      <w:r w:rsidRPr="004D3E53">
        <w:rPr>
          <w:b/>
          <w:bCs/>
          <w:color w:val="000000"/>
          <w:sz w:val="28"/>
          <w:szCs w:val="28"/>
        </w:rPr>
        <w:t xml:space="preserve"> </w:t>
      </w:r>
      <w:r w:rsidRPr="004D3E53">
        <w:rPr>
          <w:color w:val="000000"/>
          <w:sz w:val="28"/>
          <w:szCs w:val="28"/>
        </w:rPr>
        <w:t>проведенного аудита.</w:t>
      </w:r>
    </w:p>
    <w:p w:rsidR="00BA7EA3" w:rsidRPr="004D3E53" w:rsidRDefault="00BA7EA3" w:rsidP="00BA7EA3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pacing w:val="6"/>
          <w:sz w:val="28"/>
          <w:szCs w:val="28"/>
        </w:rPr>
      </w:pPr>
      <w:r w:rsidRPr="004D3E53">
        <w:rPr>
          <w:color w:val="000000"/>
          <w:spacing w:val="6"/>
          <w:sz w:val="28"/>
          <w:szCs w:val="28"/>
        </w:rPr>
        <w:t xml:space="preserve">Мы провели аудит в соответствии с: </w:t>
      </w:r>
    </w:p>
    <w:p w:rsidR="00BA7EA3" w:rsidRPr="004D3E53" w:rsidRDefault="00BA7EA3" w:rsidP="00BA7EA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pacing w:val="4"/>
          <w:sz w:val="28"/>
          <w:szCs w:val="28"/>
        </w:rPr>
      </w:pPr>
      <w:r w:rsidRPr="004D3E53">
        <w:rPr>
          <w:color w:val="000000"/>
          <w:spacing w:val="4"/>
          <w:sz w:val="28"/>
          <w:szCs w:val="28"/>
        </w:rPr>
        <w:t>Федеральным законом «Об аудиторской деятельности»;</w:t>
      </w:r>
    </w:p>
    <w:p w:rsidR="00BA7EA3" w:rsidRPr="004D3E53" w:rsidRDefault="00BA7EA3" w:rsidP="00BA7EA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pacing w:val="4"/>
          <w:sz w:val="28"/>
          <w:szCs w:val="28"/>
        </w:rPr>
      </w:pPr>
      <w:r w:rsidRPr="004D3E53">
        <w:rPr>
          <w:color w:val="000000"/>
          <w:spacing w:val="4"/>
          <w:sz w:val="28"/>
          <w:szCs w:val="28"/>
        </w:rPr>
        <w:t>федеральными правилами (стандартами) аудиторской деятельности;</w:t>
      </w:r>
    </w:p>
    <w:p w:rsidR="00BA7EA3" w:rsidRPr="004D3E53" w:rsidRDefault="00BA7EA3" w:rsidP="00BA7EA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pacing w:val="4"/>
          <w:sz w:val="28"/>
          <w:szCs w:val="28"/>
        </w:rPr>
      </w:pPr>
      <w:r w:rsidRPr="004D3E53">
        <w:rPr>
          <w:color w:val="000000"/>
          <w:spacing w:val="4"/>
          <w:sz w:val="28"/>
          <w:szCs w:val="28"/>
        </w:rPr>
        <w:t>внутренними правилами (стандартами) аудиторской деятельности</w:t>
      </w:r>
    </w:p>
    <w:p w:rsidR="00BA7EA3" w:rsidRPr="004D3E53" w:rsidRDefault="00BA7EA3" w:rsidP="00BA7EA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pacing w:val="4"/>
          <w:sz w:val="28"/>
          <w:szCs w:val="28"/>
        </w:rPr>
      </w:pPr>
      <w:r w:rsidRPr="004D3E53">
        <w:rPr>
          <w:color w:val="000000"/>
          <w:spacing w:val="4"/>
          <w:sz w:val="28"/>
          <w:szCs w:val="28"/>
        </w:rPr>
        <w:t>правилами (стандартами) аудиторской деятельности аудитора;</w:t>
      </w:r>
    </w:p>
    <w:p w:rsidR="00BA7EA3" w:rsidRPr="004D3E53" w:rsidRDefault="00BA7EA3" w:rsidP="00BA7EA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D3E53">
        <w:rPr>
          <w:color w:val="000000"/>
          <w:spacing w:val="4"/>
          <w:sz w:val="28"/>
          <w:szCs w:val="28"/>
        </w:rPr>
        <w:t>нормативными актами органа, осуществляющего регулирование деятельности аудируемого ли</w:t>
      </w:r>
      <w:r w:rsidRPr="004D3E53">
        <w:rPr>
          <w:color w:val="000000"/>
          <w:spacing w:val="-4"/>
          <w:sz w:val="28"/>
          <w:szCs w:val="28"/>
        </w:rPr>
        <w:t>ца.</w:t>
      </w:r>
    </w:p>
    <w:p w:rsidR="00BA7EA3" w:rsidRPr="004D3E53" w:rsidRDefault="00BA7EA3" w:rsidP="00BA7EA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color w:val="000000"/>
          <w:spacing w:val="-7"/>
          <w:sz w:val="28"/>
          <w:szCs w:val="28"/>
        </w:rPr>
        <w:t>Аудит планировался и проводился таким образом, чтобы получить разум</w:t>
      </w:r>
      <w:r w:rsidRPr="004D3E53">
        <w:rPr>
          <w:color w:val="000000"/>
          <w:spacing w:val="-5"/>
          <w:sz w:val="28"/>
          <w:szCs w:val="28"/>
        </w:rPr>
        <w:t>ную уверенность в том, что финансовая (бухгалтерская) отчетность не содер</w:t>
      </w:r>
      <w:r w:rsidRPr="004D3E53">
        <w:rPr>
          <w:color w:val="000000"/>
          <w:spacing w:val="-2"/>
          <w:sz w:val="28"/>
          <w:szCs w:val="28"/>
        </w:rPr>
        <w:t xml:space="preserve">жит существенных искажений. Аудит проводился на выборочной основе и </w:t>
      </w:r>
      <w:r w:rsidRPr="004D3E53">
        <w:rPr>
          <w:color w:val="000000"/>
          <w:spacing w:val="-7"/>
          <w:sz w:val="28"/>
          <w:szCs w:val="28"/>
        </w:rPr>
        <w:t>включал в себя изучение товарных операций</w:t>
      </w:r>
      <w:r w:rsidRPr="004D3E53">
        <w:rPr>
          <w:color w:val="000000"/>
          <w:spacing w:val="-5"/>
          <w:sz w:val="28"/>
          <w:szCs w:val="28"/>
        </w:rPr>
        <w:t>.</w:t>
      </w:r>
    </w:p>
    <w:p w:rsidR="00BA7EA3" w:rsidRPr="004D3E53" w:rsidRDefault="00BA7EA3" w:rsidP="00BA7EA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color w:val="000000"/>
          <w:spacing w:val="-7"/>
          <w:sz w:val="28"/>
          <w:szCs w:val="28"/>
        </w:rPr>
        <w:t>Мы полагаем, что проведенный аудит предоставляет достаточные основа</w:t>
      </w:r>
      <w:r w:rsidRPr="004D3E53">
        <w:rPr>
          <w:color w:val="000000"/>
          <w:spacing w:val="-7"/>
          <w:sz w:val="28"/>
          <w:szCs w:val="28"/>
        </w:rPr>
        <w:softHyphen/>
        <w:t>ния для выражения нашего мнения о достоверности во всех существенных от</w:t>
      </w:r>
      <w:r w:rsidRPr="004D3E53">
        <w:rPr>
          <w:color w:val="000000"/>
          <w:spacing w:val="-5"/>
          <w:sz w:val="28"/>
          <w:szCs w:val="28"/>
        </w:rPr>
        <w:t>ношениях финансовой (бухгалтерской) отчетности и соответствии порядка ве</w:t>
      </w:r>
      <w:r w:rsidRPr="004D3E53">
        <w:rPr>
          <w:color w:val="000000"/>
          <w:spacing w:val="-3"/>
          <w:sz w:val="28"/>
          <w:szCs w:val="28"/>
        </w:rPr>
        <w:t>дения бухгалтерского учета законодательству Российской Федерации.</w:t>
      </w:r>
    </w:p>
    <w:p w:rsidR="00BA7EA3" w:rsidRPr="004D3E53" w:rsidRDefault="00BA7EA3" w:rsidP="00BA7EA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color w:val="000000"/>
          <w:spacing w:val="-7"/>
          <w:sz w:val="28"/>
          <w:szCs w:val="28"/>
        </w:rPr>
        <w:t xml:space="preserve">По нашему мнению, финансовая (бухгалтерская) отчетность ООО </w:t>
      </w:r>
      <w:r w:rsidRPr="004D3E53">
        <w:rPr>
          <w:color w:val="000000"/>
          <w:spacing w:val="-3"/>
          <w:sz w:val="28"/>
          <w:szCs w:val="28"/>
        </w:rPr>
        <w:t xml:space="preserve">«Модуль» в части осуществления товарных операций отражает достоверно во всех существенных отношениях финансовое </w:t>
      </w:r>
      <w:r w:rsidRPr="004D3E53">
        <w:rPr>
          <w:color w:val="000000"/>
          <w:spacing w:val="-1"/>
          <w:sz w:val="28"/>
          <w:szCs w:val="28"/>
        </w:rPr>
        <w:t xml:space="preserve">положение на 31 декабря </w:t>
      </w:r>
      <w:smartTag w:uri="urn:schemas-microsoft-com:office:smarttags" w:element="metricconverter">
        <w:smartTagPr>
          <w:attr w:name="ProductID" w:val="2010 г"/>
        </w:smartTagPr>
        <w:r w:rsidRPr="004D3E53">
          <w:rPr>
            <w:color w:val="000000"/>
            <w:spacing w:val="-1"/>
            <w:sz w:val="28"/>
            <w:szCs w:val="28"/>
          </w:rPr>
          <w:t>2010 г</w:t>
        </w:r>
      </w:smartTag>
      <w:r w:rsidRPr="004D3E53">
        <w:rPr>
          <w:color w:val="000000"/>
          <w:spacing w:val="-1"/>
          <w:sz w:val="28"/>
          <w:szCs w:val="28"/>
        </w:rPr>
        <w:t>.</w:t>
      </w:r>
      <w:r w:rsidRPr="004D3E53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4D3E53">
        <w:rPr>
          <w:color w:val="000000"/>
          <w:spacing w:val="-1"/>
          <w:sz w:val="28"/>
          <w:szCs w:val="28"/>
        </w:rPr>
        <w:t xml:space="preserve">и результаты финансово-хозяйственности </w:t>
      </w:r>
      <w:r w:rsidRPr="004D3E53">
        <w:rPr>
          <w:color w:val="000000"/>
          <w:spacing w:val="-2"/>
          <w:sz w:val="28"/>
          <w:szCs w:val="28"/>
        </w:rPr>
        <w:t xml:space="preserve">деятельности за период с 1 января по 31 декабря </w:t>
      </w:r>
      <w:smartTag w:uri="urn:schemas-microsoft-com:office:smarttags" w:element="metricconverter">
        <w:smartTagPr>
          <w:attr w:name="ProductID" w:val="2010 г"/>
        </w:smartTagPr>
        <w:r w:rsidRPr="004D3E53">
          <w:rPr>
            <w:color w:val="000000"/>
            <w:spacing w:val="-2"/>
            <w:sz w:val="28"/>
            <w:szCs w:val="28"/>
          </w:rPr>
          <w:t>2010 г</w:t>
        </w:r>
      </w:smartTag>
      <w:r w:rsidRPr="004D3E53">
        <w:rPr>
          <w:color w:val="000000"/>
          <w:spacing w:val="-2"/>
          <w:sz w:val="28"/>
          <w:szCs w:val="28"/>
        </w:rPr>
        <w:t>. включительно.</w:t>
      </w:r>
    </w:p>
    <w:p w:rsidR="00BA7EA3" w:rsidRPr="004D3E53" w:rsidRDefault="00BA7EA3" w:rsidP="00BA7EA3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BA7EA3" w:rsidRPr="004D3E53" w:rsidRDefault="00BA7EA3" w:rsidP="00BA7EA3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BA7EA3" w:rsidRPr="004D3E53" w:rsidRDefault="00BA7EA3" w:rsidP="00BA7EA3">
      <w:pPr>
        <w:shd w:val="clear" w:color="auto" w:fill="FFFFFF"/>
        <w:spacing w:line="360" w:lineRule="auto"/>
        <w:jc w:val="both"/>
        <w:rPr>
          <w:color w:val="000000"/>
          <w:spacing w:val="-6"/>
          <w:sz w:val="28"/>
          <w:szCs w:val="28"/>
        </w:rPr>
      </w:pPr>
      <w:r w:rsidRPr="004D3E53">
        <w:rPr>
          <w:color w:val="000000"/>
          <w:spacing w:val="-6"/>
          <w:sz w:val="28"/>
          <w:szCs w:val="28"/>
        </w:rPr>
        <w:t xml:space="preserve">«05» мая </w:t>
      </w:r>
      <w:smartTag w:uri="urn:schemas-microsoft-com:office:smarttags" w:element="metricconverter">
        <w:smartTagPr>
          <w:attr w:name="ProductID" w:val="2011 г"/>
        </w:smartTagPr>
        <w:r w:rsidRPr="004D3E53">
          <w:rPr>
            <w:color w:val="000000"/>
            <w:spacing w:val="-6"/>
            <w:sz w:val="28"/>
            <w:szCs w:val="28"/>
          </w:rPr>
          <w:t>2011 г</w:t>
        </w:r>
      </w:smartTag>
      <w:r w:rsidRPr="004D3E53">
        <w:rPr>
          <w:color w:val="000000"/>
          <w:spacing w:val="-6"/>
          <w:sz w:val="28"/>
          <w:szCs w:val="28"/>
        </w:rPr>
        <w:t>.</w:t>
      </w:r>
    </w:p>
    <w:p w:rsidR="00BA7EA3" w:rsidRPr="004D3E53" w:rsidRDefault="00BA7EA3" w:rsidP="00BA7EA3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BA7EA3" w:rsidRPr="004D3E53" w:rsidRDefault="00BA7EA3" w:rsidP="00BA7EA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D3E53">
        <w:rPr>
          <w:color w:val="000000"/>
          <w:spacing w:val="-6"/>
          <w:sz w:val="28"/>
          <w:szCs w:val="28"/>
        </w:rPr>
        <w:t>Генеральный директор ЗАО «Аудит»</w:t>
      </w:r>
      <w:r w:rsidRPr="004D3E53">
        <w:rPr>
          <w:color w:val="000000"/>
          <w:spacing w:val="-6"/>
          <w:sz w:val="28"/>
          <w:szCs w:val="28"/>
        </w:rPr>
        <w:tab/>
      </w:r>
      <w:r w:rsidRPr="004D3E53">
        <w:rPr>
          <w:color w:val="000000"/>
          <w:spacing w:val="-6"/>
          <w:sz w:val="28"/>
          <w:szCs w:val="28"/>
        </w:rPr>
        <w:tab/>
      </w:r>
      <w:r w:rsidRPr="004D3E53">
        <w:rPr>
          <w:color w:val="000000"/>
          <w:spacing w:val="-6"/>
          <w:sz w:val="28"/>
          <w:szCs w:val="28"/>
        </w:rPr>
        <w:tab/>
      </w:r>
      <w:r w:rsidRPr="004D3E53">
        <w:rPr>
          <w:color w:val="000000"/>
          <w:spacing w:val="-6"/>
          <w:sz w:val="28"/>
          <w:szCs w:val="28"/>
        </w:rPr>
        <w:tab/>
      </w:r>
      <w:r w:rsidRPr="004D3E53">
        <w:rPr>
          <w:color w:val="000000"/>
          <w:spacing w:val="-6"/>
          <w:sz w:val="28"/>
          <w:szCs w:val="28"/>
        </w:rPr>
        <w:tab/>
        <w:t>Петров Р.И.</w:t>
      </w:r>
    </w:p>
    <w:p w:rsidR="00BA7EA3" w:rsidRPr="004D3E53" w:rsidRDefault="00BA7EA3" w:rsidP="00BA7EA3">
      <w:pPr>
        <w:shd w:val="clear" w:color="auto" w:fill="FFFFFF"/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</w:p>
    <w:p w:rsidR="00BA7EA3" w:rsidRPr="004D3E53" w:rsidRDefault="00BA7EA3" w:rsidP="00BA7EA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D3E53">
        <w:rPr>
          <w:color w:val="000000"/>
          <w:spacing w:val="-3"/>
          <w:sz w:val="28"/>
          <w:szCs w:val="28"/>
        </w:rPr>
        <w:t>Руководитель аудиторской проверки</w:t>
      </w:r>
      <w:r w:rsidRPr="004D3E53">
        <w:rPr>
          <w:color w:val="000000"/>
          <w:spacing w:val="-3"/>
          <w:sz w:val="28"/>
          <w:szCs w:val="28"/>
        </w:rPr>
        <w:tab/>
      </w:r>
      <w:r w:rsidRPr="004D3E53">
        <w:rPr>
          <w:color w:val="000000"/>
          <w:spacing w:val="-3"/>
          <w:sz w:val="28"/>
          <w:szCs w:val="28"/>
        </w:rPr>
        <w:tab/>
      </w:r>
      <w:r w:rsidRPr="004D3E53">
        <w:rPr>
          <w:color w:val="000000"/>
          <w:spacing w:val="-3"/>
          <w:sz w:val="28"/>
          <w:szCs w:val="28"/>
        </w:rPr>
        <w:tab/>
      </w:r>
      <w:r w:rsidRPr="004D3E53">
        <w:rPr>
          <w:color w:val="000000"/>
          <w:spacing w:val="-3"/>
          <w:sz w:val="28"/>
          <w:szCs w:val="28"/>
        </w:rPr>
        <w:tab/>
      </w:r>
      <w:r w:rsidRPr="004D3E53">
        <w:rPr>
          <w:color w:val="000000"/>
          <w:spacing w:val="-3"/>
          <w:sz w:val="28"/>
          <w:szCs w:val="28"/>
        </w:rPr>
        <w:tab/>
        <w:t>Иванов А.В.</w:t>
      </w:r>
    </w:p>
    <w:p w:rsidR="00BA7EA3" w:rsidRPr="004D3E53" w:rsidRDefault="00BA7EA3" w:rsidP="00BA7EA3">
      <w:pPr>
        <w:shd w:val="clear" w:color="auto" w:fill="FFFFFF"/>
        <w:tabs>
          <w:tab w:val="left" w:pos="2827"/>
        </w:tabs>
        <w:spacing w:line="360" w:lineRule="auto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М.П.</w:t>
      </w:r>
    </w:p>
    <w:p w:rsidR="00BA7EA3" w:rsidRPr="004D3E53" w:rsidRDefault="00BA7EA3" w:rsidP="00BA7EA3">
      <w:pPr>
        <w:spacing w:line="360" w:lineRule="auto"/>
        <w:ind w:firstLine="709"/>
        <w:jc w:val="both"/>
        <w:rPr>
          <w:sz w:val="28"/>
          <w:szCs w:val="28"/>
        </w:rPr>
      </w:pPr>
    </w:p>
    <w:p w:rsidR="00BA7EA3" w:rsidRPr="004D3E53" w:rsidRDefault="00BA7EA3" w:rsidP="00BA7EA3">
      <w:pPr>
        <w:spacing w:line="360" w:lineRule="auto"/>
        <w:ind w:firstLine="709"/>
        <w:jc w:val="both"/>
        <w:rPr>
          <w:sz w:val="28"/>
          <w:szCs w:val="28"/>
        </w:rPr>
      </w:pPr>
    </w:p>
    <w:p w:rsidR="00BA7EA3" w:rsidRPr="004D3E53" w:rsidRDefault="00BA7EA3" w:rsidP="00BA7EA3">
      <w:pPr>
        <w:spacing w:line="360" w:lineRule="auto"/>
        <w:ind w:firstLine="709"/>
        <w:jc w:val="both"/>
        <w:rPr>
          <w:sz w:val="28"/>
          <w:szCs w:val="28"/>
        </w:rPr>
      </w:pPr>
    </w:p>
    <w:p w:rsidR="002B20E9" w:rsidRDefault="002B20E9" w:rsidP="002B20E9">
      <w:pPr>
        <w:spacing w:line="360" w:lineRule="auto"/>
        <w:jc w:val="center"/>
        <w:rPr>
          <w:b/>
          <w:sz w:val="28"/>
          <w:szCs w:val="28"/>
        </w:rPr>
      </w:pPr>
      <w:r w:rsidRPr="002B20E9">
        <w:rPr>
          <w:b/>
          <w:sz w:val="28"/>
          <w:szCs w:val="28"/>
        </w:rPr>
        <w:t>2 Аудиторские риски</w:t>
      </w:r>
    </w:p>
    <w:p w:rsidR="002B19CB" w:rsidRDefault="002B19CB" w:rsidP="002B20E9">
      <w:pPr>
        <w:spacing w:line="360" w:lineRule="auto"/>
        <w:jc w:val="center"/>
        <w:rPr>
          <w:b/>
          <w:sz w:val="28"/>
          <w:szCs w:val="28"/>
        </w:rPr>
      </w:pPr>
    </w:p>
    <w:p w:rsidR="008003D3" w:rsidRPr="004D3E53" w:rsidRDefault="00DD647B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Риск аудитора (аудиторский риск</w:t>
      </w:r>
      <w:r w:rsidR="008003D3" w:rsidRPr="004D3E53">
        <w:rPr>
          <w:sz w:val="28"/>
          <w:szCs w:val="28"/>
        </w:rPr>
        <w:t xml:space="preserve">) означает вероятность того, что бухгалтерская (финансовая) отчетность заказчика </w:t>
      </w:r>
      <w:r w:rsidR="008003D3" w:rsidRPr="004D3E53">
        <w:rPr>
          <w:bCs/>
          <w:sz w:val="28"/>
          <w:szCs w:val="28"/>
        </w:rPr>
        <w:t xml:space="preserve">(клиента) </w:t>
      </w:r>
      <w:r w:rsidR="008003D3" w:rsidRPr="004D3E53">
        <w:rPr>
          <w:sz w:val="28"/>
          <w:szCs w:val="28"/>
        </w:rPr>
        <w:t>может со</w:t>
      </w:r>
      <w:r w:rsidR="008003D3" w:rsidRPr="004D3E53">
        <w:rPr>
          <w:sz w:val="28"/>
          <w:szCs w:val="28"/>
        </w:rPr>
        <w:softHyphen/>
        <w:t>держать невыявленные существенные искажения после подтвержде</w:t>
      </w:r>
      <w:r w:rsidR="008003D3" w:rsidRPr="004D3E53">
        <w:rPr>
          <w:sz w:val="28"/>
          <w:szCs w:val="28"/>
        </w:rPr>
        <w:softHyphen/>
        <w:t>ния ее достоверности или признания существенных искажений в ней, в то время как на самом деле таких искажений не имеется. Суть аудитор</w:t>
      </w:r>
      <w:r w:rsidR="008003D3" w:rsidRPr="004D3E53">
        <w:rPr>
          <w:sz w:val="28"/>
          <w:szCs w:val="28"/>
        </w:rPr>
        <w:softHyphen/>
        <w:t>ского риска состоит в том, что аудитор может допустить некоторые пог</w:t>
      </w:r>
      <w:r w:rsidR="008003D3" w:rsidRPr="004D3E53">
        <w:rPr>
          <w:sz w:val="28"/>
          <w:szCs w:val="28"/>
        </w:rPr>
        <w:softHyphen/>
        <w:t>решности в своей работе и при изложении аудиторского заключения сделать неправильные выводы. На величину аудиторского риска влия</w:t>
      </w:r>
      <w:r w:rsidR="008003D3" w:rsidRPr="004D3E53">
        <w:rPr>
          <w:sz w:val="28"/>
          <w:szCs w:val="28"/>
        </w:rPr>
        <w:softHyphen/>
        <w:t>ет квалификация счетных работников, степень компьютеризации, сложность финансово-хозяйственных операций, надежность системы внутреннего контроля заказчика (клиента) и др.</w:t>
      </w:r>
    </w:p>
    <w:p w:rsidR="008003D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Аудиторский риск состоит из трех компонентов: внутрихозяйствен</w:t>
      </w:r>
      <w:r w:rsidRPr="004D3E53">
        <w:rPr>
          <w:sz w:val="28"/>
          <w:szCs w:val="28"/>
        </w:rPr>
        <w:softHyphen/>
        <w:t>ный риск; риск средств контроля; риск необнаружения</w:t>
      </w:r>
      <w:r w:rsidR="00D73BFC" w:rsidRPr="00D73BFC">
        <w:rPr>
          <w:sz w:val="28"/>
          <w:szCs w:val="28"/>
        </w:rPr>
        <w:t xml:space="preserve"> [</w:t>
      </w:r>
      <w:r w:rsidR="00B61725">
        <w:rPr>
          <w:sz w:val="28"/>
          <w:szCs w:val="28"/>
        </w:rPr>
        <w:t>11</w:t>
      </w:r>
      <w:r w:rsidR="00D73BFC" w:rsidRPr="00D73BFC">
        <w:rPr>
          <w:sz w:val="28"/>
          <w:szCs w:val="28"/>
        </w:rPr>
        <w:t>]</w:t>
      </w:r>
      <w:r w:rsidRPr="004D3E53">
        <w:rPr>
          <w:sz w:val="28"/>
          <w:szCs w:val="28"/>
        </w:rPr>
        <w:t>.</w:t>
      </w:r>
    </w:p>
    <w:p w:rsidR="008003D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003D3" w:rsidRDefault="008003D3" w:rsidP="008003D3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8003D3">
        <w:rPr>
          <w:b/>
          <w:sz w:val="28"/>
          <w:szCs w:val="28"/>
        </w:rPr>
        <w:t>2.1 Внутрихозяйственный риск</w:t>
      </w:r>
    </w:p>
    <w:p w:rsidR="008003D3" w:rsidRPr="008003D3" w:rsidRDefault="008003D3" w:rsidP="008003D3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003D3">
        <w:rPr>
          <w:b/>
          <w:sz w:val="28"/>
          <w:szCs w:val="28"/>
        </w:rPr>
        <w:t>Под внутрихозяйственным риском</w:t>
      </w:r>
      <w:r w:rsidRPr="004D3E53">
        <w:rPr>
          <w:sz w:val="28"/>
          <w:szCs w:val="28"/>
        </w:rPr>
        <w:t xml:space="preserve"> понимают определяемую ауди</w:t>
      </w:r>
      <w:r w:rsidRPr="004D3E53">
        <w:rPr>
          <w:sz w:val="28"/>
          <w:szCs w:val="28"/>
        </w:rPr>
        <w:softHyphen/>
        <w:t>тором вероятность того, что данные бухгалтерского учета или отдельные хозяйственные операции не соответствуют действительности, так как содержат недостоверную информацию, которая искажает бухгал</w:t>
      </w:r>
      <w:r w:rsidRPr="004D3E53">
        <w:rPr>
          <w:sz w:val="28"/>
          <w:szCs w:val="28"/>
        </w:rPr>
        <w:softHyphen/>
        <w:t xml:space="preserve">терскую (финансовую) отчетность и статьи бухгалтерского баланса. 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Оценку внутрихозяйственного риска аудитор должен дать на этапе планирования, чтобы она затем дала возможность определить и оце</w:t>
      </w:r>
      <w:r w:rsidRPr="004D3E53">
        <w:rPr>
          <w:sz w:val="28"/>
          <w:szCs w:val="28"/>
        </w:rPr>
        <w:softHyphen/>
        <w:t>нить те события, операции, методы учета, которые могут оказать влия</w:t>
      </w:r>
      <w:r w:rsidRPr="004D3E53">
        <w:rPr>
          <w:sz w:val="28"/>
          <w:szCs w:val="28"/>
        </w:rPr>
        <w:softHyphen/>
        <w:t>ние на достоверность бухгалтерской (финансовой) отчетности, и соот</w:t>
      </w:r>
      <w:r w:rsidRPr="004D3E53">
        <w:rPr>
          <w:sz w:val="28"/>
          <w:szCs w:val="28"/>
        </w:rPr>
        <w:softHyphen/>
        <w:t>ветственно, на процесс ведения аудиторской проверки и форму аудиторского заключения.</w:t>
      </w:r>
    </w:p>
    <w:p w:rsidR="00EB41E9" w:rsidRDefault="008003D3" w:rsidP="008003D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Приступая к процессу определения внутрихозяйственного риска, аудитор должен знать примерные виды ошибок, содержащихся в орга</w:t>
      </w:r>
      <w:r w:rsidRPr="004D3E53">
        <w:rPr>
          <w:sz w:val="28"/>
          <w:szCs w:val="28"/>
        </w:rPr>
        <w:softHyphen/>
        <w:t>низации бухгалтерского учета заказчика (клиента), которые необходи</w:t>
      </w:r>
      <w:r w:rsidRPr="004D3E53">
        <w:rPr>
          <w:sz w:val="28"/>
          <w:szCs w:val="28"/>
        </w:rPr>
        <w:softHyphen/>
        <w:t xml:space="preserve">мо </w:t>
      </w:r>
    </w:p>
    <w:p w:rsidR="00EB41E9" w:rsidRDefault="00EB41E9" w:rsidP="008003D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003D3" w:rsidRPr="004D3E53" w:rsidRDefault="008003D3" w:rsidP="008003D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учитывать в расчете при определении допустимого риска необнару</w:t>
      </w:r>
      <w:r w:rsidRPr="004D3E53">
        <w:rPr>
          <w:sz w:val="28"/>
          <w:szCs w:val="28"/>
        </w:rPr>
        <w:softHyphen/>
        <w:t>жения. Такими видами ошибок могут быть:</w:t>
      </w:r>
    </w:p>
    <w:p w:rsidR="008003D3" w:rsidRPr="004D3E53" w:rsidRDefault="008003D3" w:rsidP="008003D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а) Необоснованное отражение в учете финансово-хозяйственных операций. Имеется в виду: по недооформленным </w:t>
      </w:r>
      <w:r w:rsidRPr="004D3E53">
        <w:rPr>
          <w:iCs/>
          <w:sz w:val="28"/>
          <w:szCs w:val="28"/>
        </w:rPr>
        <w:t xml:space="preserve">первичным </w:t>
      </w:r>
      <w:r w:rsidRPr="004D3E53">
        <w:rPr>
          <w:sz w:val="28"/>
          <w:szCs w:val="28"/>
        </w:rPr>
        <w:t>докумен</w:t>
      </w:r>
      <w:r w:rsidRPr="004D3E53">
        <w:rPr>
          <w:sz w:val="28"/>
          <w:szCs w:val="28"/>
        </w:rPr>
        <w:softHyphen/>
        <w:t>там или при их отсутствии, которые подтверждают факт совершения операции; проведение сделки и нарушение требований законодатель</w:t>
      </w:r>
      <w:r w:rsidRPr="004D3E53">
        <w:rPr>
          <w:sz w:val="28"/>
          <w:szCs w:val="28"/>
        </w:rPr>
        <w:softHyphen/>
        <w:t>ства; проведение сделок, связанных с нарушением хозяйственных дого</w:t>
      </w:r>
      <w:r w:rsidRPr="004D3E53">
        <w:rPr>
          <w:sz w:val="28"/>
          <w:szCs w:val="28"/>
        </w:rPr>
        <w:softHyphen/>
        <w:t>воров и др.</w:t>
      </w:r>
    </w:p>
    <w:p w:rsidR="008003D3" w:rsidRPr="004D3E53" w:rsidRDefault="008003D3" w:rsidP="008003D3">
      <w:pPr>
        <w:widowControl w:val="0"/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б) Несвоевременное отражение в бухгалтерском учете хозяйствен</w:t>
      </w:r>
      <w:r w:rsidRPr="004D3E53">
        <w:rPr>
          <w:sz w:val="28"/>
          <w:szCs w:val="28"/>
        </w:rPr>
        <w:softHyphen/>
        <w:t xml:space="preserve">ных операций. </w:t>
      </w:r>
      <w:r w:rsidRPr="004D3E53">
        <w:rPr>
          <w:iCs/>
          <w:sz w:val="28"/>
          <w:szCs w:val="28"/>
        </w:rPr>
        <w:t xml:space="preserve">Имеется </w:t>
      </w:r>
      <w:r w:rsidRPr="004D3E53">
        <w:rPr>
          <w:sz w:val="28"/>
          <w:szCs w:val="28"/>
        </w:rPr>
        <w:t>в виду: дата отражения операции в учетном ре</w:t>
      </w:r>
      <w:r w:rsidRPr="004D3E53">
        <w:rPr>
          <w:sz w:val="28"/>
          <w:szCs w:val="28"/>
        </w:rPr>
        <w:softHyphen/>
        <w:t>гистре не соответствует дате, указанной в первичном документе; затра</w:t>
      </w:r>
      <w:r w:rsidRPr="004D3E53">
        <w:rPr>
          <w:sz w:val="28"/>
          <w:szCs w:val="28"/>
        </w:rPr>
        <w:softHyphen/>
        <w:t>ты на производство продукции (работ, услуг) включаются в себестои</w:t>
      </w:r>
      <w:r w:rsidRPr="004D3E53">
        <w:rPr>
          <w:sz w:val="28"/>
          <w:szCs w:val="28"/>
        </w:rPr>
        <w:softHyphen/>
        <w:t>мость продукции (работ, услуг) не в тот отчетный период, к которому они относятся, а по мере их оплаты и др.</w:t>
      </w:r>
    </w:p>
    <w:p w:rsidR="008003D3" w:rsidRPr="004D3E53" w:rsidRDefault="008003D3" w:rsidP="008003D3">
      <w:pPr>
        <w:widowControl w:val="0"/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в) Хозяйственные операции, совершенные в организации» не в пол</w:t>
      </w:r>
      <w:r w:rsidRPr="004D3E53">
        <w:rPr>
          <w:sz w:val="28"/>
          <w:szCs w:val="28"/>
        </w:rPr>
        <w:softHyphen/>
        <w:t>ной мере отражены в бухгалтерском учете. Данные ошибки связаны со следующими обстоятельствами; хозяйственная операция отражена не во всех регистрах бухгалтерского учета; хозяйственная операция была фактически произведена, однако она не нашла отражения в учете; не</w:t>
      </w:r>
      <w:r w:rsidRPr="004D3E53">
        <w:rPr>
          <w:sz w:val="28"/>
          <w:szCs w:val="28"/>
        </w:rPr>
        <w:softHyphen/>
        <w:t>полно отражены базы для исчисления налогов, сборов, других плате</w:t>
      </w:r>
      <w:r w:rsidRPr="004D3E53">
        <w:rPr>
          <w:sz w:val="28"/>
          <w:szCs w:val="28"/>
        </w:rPr>
        <w:softHyphen/>
        <w:t>жей в бюджет и др.</w:t>
      </w:r>
    </w:p>
    <w:p w:rsidR="008003D3" w:rsidRDefault="008003D3" w:rsidP="008003D3">
      <w:pPr>
        <w:widowControl w:val="0"/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г) Неправильная оценка имущества и обязательств при отражении в бухгалтерском учете операций по движению имущества и возникнове</w:t>
      </w:r>
      <w:r w:rsidRPr="004D3E53">
        <w:rPr>
          <w:sz w:val="28"/>
          <w:szCs w:val="28"/>
        </w:rPr>
        <w:softHyphen/>
        <w:t>нии задолженностей по расчетам. Данные ошибки связаны со следующими обстоятельствами: в первоначальную стоимость имущества включены не все расходы, связанные с его приобретением; неправиль</w:t>
      </w:r>
      <w:r w:rsidRPr="004D3E53">
        <w:rPr>
          <w:sz w:val="28"/>
          <w:szCs w:val="28"/>
        </w:rPr>
        <w:softHyphen/>
        <w:t xml:space="preserve">ное определение остаточной стоимости при реализации имущества и исчислении налога на добавленную стоимость; </w:t>
      </w:r>
      <w:r w:rsidRPr="004D3E53">
        <w:rPr>
          <w:iCs/>
          <w:sz w:val="28"/>
          <w:szCs w:val="28"/>
        </w:rPr>
        <w:t xml:space="preserve">неправильное </w:t>
      </w:r>
      <w:r w:rsidRPr="004D3E53">
        <w:rPr>
          <w:sz w:val="28"/>
          <w:szCs w:val="28"/>
        </w:rPr>
        <w:t>опреде</w:t>
      </w:r>
      <w:r w:rsidRPr="004D3E53">
        <w:rPr>
          <w:sz w:val="28"/>
          <w:szCs w:val="28"/>
        </w:rPr>
        <w:softHyphen/>
        <w:t>ление стоимости имущества и обязательств, приобретенных за инос</w:t>
      </w:r>
      <w:r w:rsidRPr="004D3E53">
        <w:rPr>
          <w:sz w:val="28"/>
          <w:szCs w:val="28"/>
        </w:rPr>
        <w:softHyphen/>
        <w:t>транную валюту и др.</w:t>
      </w:r>
    </w:p>
    <w:p w:rsidR="008003D3" w:rsidRPr="004D3E53" w:rsidRDefault="008003D3" w:rsidP="008003D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д) Нарушение требований нормативно-правовых документов, </w:t>
      </w:r>
      <w:r w:rsidRPr="004D3E53">
        <w:rPr>
          <w:sz w:val="28"/>
          <w:szCs w:val="28"/>
        </w:rPr>
        <w:br/>
        <w:t xml:space="preserve">Имеется в виду: хозяйственные операции отражены на счетах бухгалтерского учета в нарушение требований Плана счетов; при отражении операций допущены арифметические ошибки; </w:t>
      </w:r>
      <w:r w:rsidRPr="004D3E53">
        <w:rPr>
          <w:iCs/>
          <w:sz w:val="28"/>
          <w:szCs w:val="28"/>
        </w:rPr>
        <w:t xml:space="preserve">хозяйственные </w:t>
      </w:r>
      <w:r w:rsidRPr="004D3E53">
        <w:rPr>
          <w:sz w:val="28"/>
          <w:szCs w:val="28"/>
        </w:rPr>
        <w:t>опера</w:t>
      </w:r>
      <w:r w:rsidRPr="004D3E53">
        <w:rPr>
          <w:sz w:val="28"/>
          <w:szCs w:val="28"/>
        </w:rPr>
        <w:softHyphen/>
        <w:t>ции отражены на счетах бухгалтерского учета в нарушение норматив</w:t>
      </w:r>
      <w:r w:rsidRPr="004D3E53">
        <w:rPr>
          <w:sz w:val="28"/>
          <w:szCs w:val="28"/>
        </w:rPr>
        <w:softHyphen/>
        <w:t>но-правовых документов, устанавливающих требования к отражению отдельных операций на счетах бухгалтерского учета; имеются наруше</w:t>
      </w:r>
      <w:r w:rsidRPr="004D3E53">
        <w:rPr>
          <w:sz w:val="28"/>
          <w:szCs w:val="28"/>
        </w:rPr>
        <w:softHyphen/>
        <w:t>ния при отражении на счетах бухгалтерского учета результатов инвен</w:t>
      </w:r>
      <w:r w:rsidRPr="004D3E53">
        <w:rPr>
          <w:sz w:val="28"/>
          <w:szCs w:val="28"/>
        </w:rPr>
        <w:softHyphen/>
        <w:t>таризации имущества и обязательств и др.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е) Несоответствие данных синтетического и аналитического учета, бухгалтерского учета и форм отчетности. Такие ошибки связаны со сле</w:t>
      </w:r>
      <w:r w:rsidRPr="004D3E53">
        <w:rPr>
          <w:sz w:val="28"/>
          <w:szCs w:val="28"/>
        </w:rPr>
        <w:softHyphen/>
        <w:t>дующими обстоятельствами; данные Главной книги по отдельным сче</w:t>
      </w:r>
      <w:r w:rsidRPr="004D3E53">
        <w:rPr>
          <w:sz w:val="28"/>
          <w:szCs w:val="28"/>
        </w:rPr>
        <w:softHyphen/>
        <w:t>там не соответствуют данным аналитического и синтетического учета, отраженных в учетных регистрах; по отдельным счетам синтетического учета отсутствует аналитический учет; данные синтетического и анали</w:t>
      </w:r>
      <w:r w:rsidRPr="004D3E53">
        <w:rPr>
          <w:sz w:val="28"/>
          <w:szCs w:val="28"/>
        </w:rPr>
        <w:softHyphen/>
        <w:t>тического учета не соответствуют данным первичных документов; дан</w:t>
      </w:r>
      <w:r w:rsidRPr="004D3E53">
        <w:rPr>
          <w:sz w:val="28"/>
          <w:szCs w:val="28"/>
        </w:rPr>
        <w:softHyphen/>
        <w:t>ные бухгалтерского учета и отчетности не соответствуют данным тре</w:t>
      </w:r>
      <w:r w:rsidRPr="004D3E53">
        <w:rPr>
          <w:sz w:val="28"/>
          <w:szCs w:val="28"/>
        </w:rPr>
        <w:softHyphen/>
        <w:t>бованиям в налоговых декларациях и расчетах, представленных в ин</w:t>
      </w:r>
      <w:r w:rsidRPr="004D3E53">
        <w:rPr>
          <w:sz w:val="28"/>
          <w:szCs w:val="28"/>
        </w:rPr>
        <w:softHyphen/>
        <w:t>спекции налоговых органов.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При оценке внутрихозяйственного риска в отношении баланса и от</w:t>
      </w:r>
      <w:r w:rsidRPr="004D3E53">
        <w:rPr>
          <w:sz w:val="28"/>
          <w:szCs w:val="28"/>
        </w:rPr>
        <w:softHyphen/>
        <w:t>четности аудитору надо обратить внимание на следующие факторы: опыт и квалификацию бухгалтерского персонала; возможность внеш</w:t>
      </w:r>
      <w:r w:rsidRPr="004D3E53">
        <w:rPr>
          <w:sz w:val="28"/>
          <w:szCs w:val="28"/>
        </w:rPr>
        <w:softHyphen/>
        <w:t>него давления на персонал заказчика (клиента) в целях достижения оп</w:t>
      </w:r>
      <w:r w:rsidRPr="004D3E53">
        <w:rPr>
          <w:sz w:val="28"/>
          <w:szCs w:val="28"/>
        </w:rPr>
        <w:softHyphen/>
        <w:t>ределенных показателей; специфические особенности деятельности заказчика (клиента) и др.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При оценке внутрихозяйственного риска в отношении конкретных счетов бухгалтерского учета и однотипных групп хозяйственных опера</w:t>
      </w:r>
      <w:r w:rsidRPr="004D3E53">
        <w:rPr>
          <w:sz w:val="28"/>
          <w:szCs w:val="28"/>
        </w:rPr>
        <w:softHyphen/>
        <w:t>ций аудитору следует обратить внимание на следующие факторы: нали</w:t>
      </w:r>
      <w:r w:rsidRPr="004D3E53">
        <w:rPr>
          <w:sz w:val="28"/>
          <w:szCs w:val="28"/>
        </w:rPr>
        <w:softHyphen/>
        <w:t>чие хозяйственных операций, бухгалтерское оформление которых пол</w:t>
      </w:r>
      <w:r w:rsidRPr="004D3E53">
        <w:rPr>
          <w:sz w:val="28"/>
          <w:szCs w:val="28"/>
        </w:rPr>
        <w:softHyphen/>
        <w:t xml:space="preserve">ностью или частично зависит от субъективного мнения исполнителей; </w:t>
      </w:r>
      <w:r w:rsidRPr="004D3E53">
        <w:rPr>
          <w:iCs/>
          <w:sz w:val="28"/>
          <w:szCs w:val="28"/>
        </w:rPr>
        <w:t xml:space="preserve">наличие </w:t>
      </w:r>
      <w:r w:rsidRPr="004D3E53">
        <w:rPr>
          <w:sz w:val="28"/>
          <w:szCs w:val="28"/>
        </w:rPr>
        <w:t>хозяйственных операций, порядок правильного оформления которых неоднозначно трактуется действующим законодательством; на</w:t>
      </w:r>
      <w:r w:rsidRPr="004D3E53">
        <w:rPr>
          <w:sz w:val="28"/>
          <w:szCs w:val="28"/>
        </w:rPr>
        <w:softHyphen/>
        <w:t>личие редких, необычных, нестандартных хозяйственных операций и др.</w:t>
      </w:r>
    </w:p>
    <w:p w:rsidR="008003D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Оценку надежности системы организации бухгалтерского учета следует определять следующим образом (табл. </w:t>
      </w:r>
      <w:r>
        <w:rPr>
          <w:sz w:val="28"/>
          <w:szCs w:val="28"/>
        </w:rPr>
        <w:t>4</w:t>
      </w:r>
      <w:r w:rsidRPr="004D3E53">
        <w:rPr>
          <w:sz w:val="28"/>
          <w:szCs w:val="28"/>
        </w:rPr>
        <w:t>)</w:t>
      </w:r>
      <w:r w:rsidR="00D73BFC">
        <w:rPr>
          <w:sz w:val="28"/>
          <w:szCs w:val="28"/>
          <w:lang w:val="en-US"/>
        </w:rPr>
        <w:t xml:space="preserve"> [</w:t>
      </w:r>
      <w:r w:rsidR="00B61725">
        <w:rPr>
          <w:sz w:val="28"/>
          <w:szCs w:val="28"/>
          <w:lang w:val="en-US"/>
        </w:rPr>
        <w:t>3</w:t>
      </w:r>
      <w:r w:rsidR="00D73BFC">
        <w:rPr>
          <w:sz w:val="28"/>
          <w:szCs w:val="28"/>
          <w:lang w:val="en-US"/>
        </w:rPr>
        <w:t>]</w:t>
      </w:r>
      <w:r w:rsidRPr="004D3E53">
        <w:rPr>
          <w:sz w:val="28"/>
          <w:szCs w:val="28"/>
        </w:rPr>
        <w:t>.</w:t>
      </w:r>
    </w:p>
    <w:p w:rsidR="008003D3" w:rsidRPr="008003D3" w:rsidRDefault="008003D3" w:rsidP="008003D3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8003D3">
        <w:rPr>
          <w:b/>
          <w:iCs/>
        </w:rPr>
        <w:t>Таблица 4</w:t>
      </w:r>
      <w:r>
        <w:rPr>
          <w:b/>
          <w:iCs/>
        </w:rPr>
        <w:t xml:space="preserve"> </w:t>
      </w:r>
      <w:r w:rsidRPr="008003D3">
        <w:rPr>
          <w:b/>
        </w:rPr>
        <w:t>Оценка надежности системы организации бухгалтерского учета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88"/>
        <w:gridCol w:w="3139"/>
        <w:gridCol w:w="1935"/>
        <w:gridCol w:w="1974"/>
        <w:gridCol w:w="1935"/>
      </w:tblGrid>
      <w:tr w:rsidR="008003D3" w:rsidRPr="004D3E53" w:rsidTr="008003D3">
        <w:tc>
          <w:tcPr>
            <w:tcW w:w="588" w:type="dxa"/>
            <w:vMerge w:val="restart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п/п</w:t>
            </w:r>
          </w:p>
        </w:tc>
        <w:tc>
          <w:tcPr>
            <w:tcW w:w="3139" w:type="dxa"/>
            <w:vMerge w:val="restart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Показатель</w:t>
            </w:r>
          </w:p>
        </w:tc>
        <w:tc>
          <w:tcPr>
            <w:tcW w:w="5844" w:type="dxa"/>
            <w:gridSpan w:val="3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Оценка показателей</w:t>
            </w:r>
          </w:p>
        </w:tc>
      </w:tr>
      <w:tr w:rsidR="008003D3" w:rsidRPr="004D3E53" w:rsidTr="008003D3">
        <w:trPr>
          <w:trHeight w:val="269"/>
        </w:trPr>
        <w:tc>
          <w:tcPr>
            <w:tcW w:w="588" w:type="dxa"/>
            <w:vMerge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</w:p>
        </w:tc>
        <w:tc>
          <w:tcPr>
            <w:tcW w:w="3139" w:type="dxa"/>
            <w:vMerge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высокая</w:t>
            </w:r>
          </w:p>
        </w:tc>
        <w:tc>
          <w:tcPr>
            <w:tcW w:w="197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средняя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низкая</w:t>
            </w:r>
          </w:p>
        </w:tc>
      </w:tr>
      <w:tr w:rsidR="008003D3" w:rsidRPr="004D3E53" w:rsidTr="008003D3">
        <w:tc>
          <w:tcPr>
            <w:tcW w:w="58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1</w:t>
            </w:r>
          </w:p>
        </w:tc>
        <w:tc>
          <w:tcPr>
            <w:tcW w:w="3139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Применяемая форма бухгалтерского учета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Соответствует ус</w:t>
            </w:r>
            <w:r w:rsidRPr="004D3E53">
              <w:softHyphen/>
              <w:t>тановленным по</w:t>
            </w:r>
            <w:r w:rsidRPr="004D3E53">
              <w:softHyphen/>
              <w:t>ложениям</w:t>
            </w:r>
          </w:p>
        </w:tc>
        <w:tc>
          <w:tcPr>
            <w:tcW w:w="197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Частично не соот</w:t>
            </w:r>
            <w:r w:rsidRPr="004D3E53">
              <w:softHyphen/>
              <w:t>ветствует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Не соответствует</w:t>
            </w:r>
          </w:p>
        </w:tc>
      </w:tr>
      <w:tr w:rsidR="008003D3" w:rsidRPr="004D3E53" w:rsidTr="008003D3">
        <w:tc>
          <w:tcPr>
            <w:tcW w:w="58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2</w:t>
            </w:r>
          </w:p>
        </w:tc>
        <w:tc>
          <w:tcPr>
            <w:tcW w:w="3139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Автоматизированная обработка учетной информации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Полностью</w:t>
            </w:r>
          </w:p>
        </w:tc>
        <w:tc>
          <w:tcPr>
            <w:tcW w:w="197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Частичная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Ручная обработка</w:t>
            </w:r>
          </w:p>
        </w:tc>
      </w:tr>
      <w:tr w:rsidR="008003D3" w:rsidRPr="004D3E53" w:rsidTr="008003D3">
        <w:tc>
          <w:tcPr>
            <w:tcW w:w="58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3</w:t>
            </w:r>
          </w:p>
        </w:tc>
        <w:tc>
          <w:tcPr>
            <w:tcW w:w="3139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Структура учетного аппарата и распреде</w:t>
            </w:r>
            <w:r w:rsidRPr="004D3E53">
              <w:softHyphen/>
              <w:t>ление обязанностей между счетными ра</w:t>
            </w:r>
            <w:r w:rsidRPr="004D3E53">
              <w:rPr>
                <w:bCs/>
              </w:rPr>
              <w:t>ботниками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Высокие</w:t>
            </w:r>
          </w:p>
        </w:tc>
        <w:tc>
          <w:tcPr>
            <w:tcW w:w="197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Средние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Низкие</w:t>
            </w:r>
          </w:p>
        </w:tc>
      </w:tr>
      <w:tr w:rsidR="008003D3" w:rsidRPr="004D3E53" w:rsidTr="008003D3">
        <w:tc>
          <w:tcPr>
            <w:tcW w:w="58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4</w:t>
            </w:r>
          </w:p>
        </w:tc>
        <w:tc>
          <w:tcPr>
            <w:tcW w:w="3139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rPr>
                <w:bCs/>
              </w:rPr>
              <w:t>Организация документооборота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Высокая</w:t>
            </w:r>
          </w:p>
        </w:tc>
        <w:tc>
          <w:tcPr>
            <w:tcW w:w="197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Средняя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Низкая</w:t>
            </w:r>
          </w:p>
        </w:tc>
      </w:tr>
      <w:tr w:rsidR="008003D3" w:rsidRPr="004D3E53" w:rsidTr="008003D3">
        <w:tc>
          <w:tcPr>
            <w:tcW w:w="58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5</w:t>
            </w:r>
          </w:p>
        </w:tc>
        <w:tc>
          <w:tcPr>
            <w:tcW w:w="3139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 xml:space="preserve">Квалификация и опыт работы </w:t>
            </w:r>
            <w:r w:rsidRPr="004D3E53">
              <w:rPr>
                <w:bCs/>
              </w:rPr>
              <w:t xml:space="preserve">главного </w:t>
            </w:r>
            <w:r w:rsidRPr="004D3E53">
              <w:t>бух</w:t>
            </w:r>
            <w:r w:rsidRPr="004D3E53">
              <w:softHyphen/>
              <w:t>галтера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Высокая</w:t>
            </w:r>
          </w:p>
        </w:tc>
        <w:tc>
          <w:tcPr>
            <w:tcW w:w="197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Средняя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Низкая</w:t>
            </w:r>
          </w:p>
        </w:tc>
      </w:tr>
      <w:tr w:rsidR="008003D3" w:rsidRPr="004D3E53" w:rsidTr="008003D3">
        <w:tc>
          <w:tcPr>
            <w:tcW w:w="58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6</w:t>
            </w:r>
          </w:p>
        </w:tc>
        <w:tc>
          <w:tcPr>
            <w:tcW w:w="3139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Порядок документи</w:t>
            </w:r>
            <w:r w:rsidRPr="004D3E53">
              <w:softHyphen/>
              <w:t>рования хозяйствен</w:t>
            </w:r>
            <w:r w:rsidRPr="004D3E53">
              <w:softHyphen/>
              <w:t>ных операций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Практически не содержат сущест</w:t>
            </w:r>
            <w:r w:rsidRPr="004D3E53">
              <w:softHyphen/>
              <w:t>венных отклоне</w:t>
            </w:r>
            <w:r w:rsidRPr="004D3E53">
              <w:softHyphen/>
              <w:t>ний от норматив</w:t>
            </w:r>
            <w:r w:rsidRPr="004D3E53">
              <w:softHyphen/>
              <w:t>ных требований</w:t>
            </w:r>
          </w:p>
        </w:tc>
        <w:tc>
          <w:tcPr>
            <w:tcW w:w="197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Содержат отдел ь-кыс отклонения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Содержат значи</w:t>
            </w:r>
            <w:r w:rsidRPr="004D3E53">
              <w:softHyphen/>
              <w:t>тельное количест</w:t>
            </w:r>
            <w:r w:rsidRPr="004D3E53">
              <w:softHyphen/>
              <w:t>во существенных отклонений</w:t>
            </w:r>
          </w:p>
        </w:tc>
      </w:tr>
      <w:tr w:rsidR="008003D3" w:rsidRPr="004D3E53" w:rsidTr="008003D3">
        <w:tc>
          <w:tcPr>
            <w:tcW w:w="58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7</w:t>
            </w:r>
          </w:p>
        </w:tc>
        <w:tc>
          <w:tcPr>
            <w:tcW w:w="3139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Порядок проведения инвентаризации иму</w:t>
            </w:r>
            <w:r w:rsidRPr="004D3E53">
              <w:softHyphen/>
              <w:t>щества и обязательств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Соответствует уе-тановлсшшм нор</w:t>
            </w:r>
            <w:r w:rsidRPr="004D3E53">
              <w:softHyphen/>
              <w:t>мативным требо</w:t>
            </w:r>
            <w:r w:rsidRPr="004D3E53">
              <w:softHyphen/>
              <w:t>ваниям</w:t>
            </w:r>
          </w:p>
        </w:tc>
        <w:tc>
          <w:tcPr>
            <w:tcW w:w="197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Частично не соот</w:t>
            </w:r>
            <w:r w:rsidRPr="004D3E53">
              <w:softHyphen/>
              <w:t>ветствует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В основном не со</w:t>
            </w:r>
            <w:r w:rsidRPr="004D3E53">
              <w:softHyphen/>
              <w:t>ответствует</w:t>
            </w:r>
          </w:p>
        </w:tc>
      </w:tr>
      <w:tr w:rsidR="008003D3" w:rsidRPr="004D3E53" w:rsidTr="008003D3">
        <w:tc>
          <w:tcPr>
            <w:tcW w:w="58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8</w:t>
            </w:r>
          </w:p>
        </w:tc>
        <w:tc>
          <w:tcPr>
            <w:tcW w:w="3139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 xml:space="preserve">Ведение регистров бухгалтерского учета и </w:t>
            </w:r>
            <w:r w:rsidRPr="004D3E53">
              <w:rPr>
                <w:bCs/>
              </w:rPr>
              <w:t xml:space="preserve">отражение </w:t>
            </w:r>
            <w:r w:rsidRPr="004D3E53">
              <w:t>записей в них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 xml:space="preserve">Соответствует ус-тановж'шгым </w:t>
            </w:r>
            <w:r w:rsidRPr="004D3E53">
              <w:rPr>
                <w:bCs/>
              </w:rPr>
              <w:t>нор</w:t>
            </w:r>
            <w:r w:rsidRPr="004D3E53">
              <w:rPr>
                <w:bCs/>
              </w:rPr>
              <w:softHyphen/>
              <w:t xml:space="preserve">мативным </w:t>
            </w:r>
            <w:r w:rsidRPr="004D3E53">
              <w:t>требо</w:t>
            </w:r>
            <w:r w:rsidRPr="004D3E53">
              <w:softHyphen/>
              <w:t>ваниям</w:t>
            </w:r>
          </w:p>
        </w:tc>
        <w:tc>
          <w:tcPr>
            <w:tcW w:w="197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Частично не соот</w:t>
            </w:r>
            <w:r w:rsidRPr="004D3E53">
              <w:softHyphen/>
              <w:t>ветствует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В основном не со</w:t>
            </w:r>
            <w:r w:rsidRPr="004D3E53">
              <w:softHyphen/>
              <w:t>ответствует</w:t>
            </w:r>
          </w:p>
        </w:tc>
      </w:tr>
      <w:tr w:rsidR="008003D3" w:rsidRPr="004D3E53" w:rsidTr="008003D3">
        <w:tc>
          <w:tcPr>
            <w:tcW w:w="58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9</w:t>
            </w:r>
          </w:p>
        </w:tc>
        <w:tc>
          <w:tcPr>
            <w:tcW w:w="3139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Порядок составления бухгалтерской отчет</w:t>
            </w:r>
            <w:r w:rsidRPr="004D3E53">
              <w:softHyphen/>
              <w:t>ности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Соответствует ус</w:t>
            </w:r>
            <w:r w:rsidRPr="004D3E53">
              <w:softHyphen/>
              <w:t>тановленным нор</w:t>
            </w:r>
            <w:r w:rsidRPr="004D3E53">
              <w:softHyphen/>
              <w:t>мативным требо</w:t>
            </w:r>
            <w:r w:rsidRPr="004D3E53">
              <w:softHyphen/>
              <w:t>ваниям</w:t>
            </w:r>
          </w:p>
        </w:tc>
        <w:tc>
          <w:tcPr>
            <w:tcW w:w="197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Содержит отдель</w:t>
            </w:r>
            <w:r w:rsidRPr="004D3E53">
              <w:softHyphen/>
              <w:t xml:space="preserve">ные отклонения от </w:t>
            </w:r>
            <w:r w:rsidRPr="004D3E53">
              <w:rPr>
                <w:bCs/>
              </w:rPr>
              <w:t>установленного</w:t>
            </w:r>
          </w:p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порядка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Содержит значи</w:t>
            </w:r>
            <w:r w:rsidRPr="004D3E53">
              <w:softHyphen/>
              <w:t>тельное количест</w:t>
            </w:r>
            <w:r w:rsidRPr="004D3E53">
              <w:softHyphen/>
              <w:t>во существенных</w:t>
            </w:r>
          </w:p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отклонений</w:t>
            </w:r>
          </w:p>
        </w:tc>
      </w:tr>
      <w:tr w:rsidR="008003D3" w:rsidRPr="004D3E53" w:rsidTr="008003D3">
        <w:tc>
          <w:tcPr>
            <w:tcW w:w="58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</w:p>
        </w:tc>
        <w:tc>
          <w:tcPr>
            <w:tcW w:w="3139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Итого оценок;</w:t>
            </w:r>
          </w:p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 xml:space="preserve">Высоких — </w:t>
            </w:r>
          </w:p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 xml:space="preserve">Средних — </w:t>
            </w:r>
          </w:p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Низких —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</w:p>
        </w:tc>
        <w:tc>
          <w:tcPr>
            <w:tcW w:w="197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</w:p>
        </w:tc>
      </w:tr>
      <w:tr w:rsidR="008003D3" w:rsidRPr="004D3E53" w:rsidTr="008003D3">
        <w:tc>
          <w:tcPr>
            <w:tcW w:w="58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</w:p>
        </w:tc>
        <w:tc>
          <w:tcPr>
            <w:tcW w:w="3139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Итоговая оценка на</w:t>
            </w:r>
            <w:r w:rsidRPr="004D3E53">
              <w:softHyphen/>
              <w:t>дежности системы ор</w:t>
            </w:r>
            <w:r w:rsidRPr="004D3E53">
              <w:softHyphen/>
              <w:t>ганизации бухгалтер</w:t>
            </w:r>
            <w:r w:rsidRPr="004D3E53">
              <w:softHyphen/>
              <w:t>ского учета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Высокая</w:t>
            </w:r>
          </w:p>
          <w:p w:rsidR="008003D3" w:rsidRPr="004D3E53" w:rsidRDefault="008003D3" w:rsidP="004F4069">
            <w:pPr>
              <w:shd w:val="clear" w:color="auto" w:fill="FFFFFF"/>
              <w:tabs>
                <w:tab w:val="left" w:leader="dot" w:pos="1867"/>
              </w:tabs>
              <w:spacing w:line="240" w:lineRule="auto"/>
              <w:ind w:firstLine="0"/>
              <w:jc w:val="left"/>
            </w:pPr>
          </w:p>
        </w:tc>
        <w:tc>
          <w:tcPr>
            <w:tcW w:w="197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Средняя</w:t>
            </w:r>
          </w:p>
        </w:tc>
        <w:tc>
          <w:tcPr>
            <w:tcW w:w="1935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Низкая</w:t>
            </w:r>
          </w:p>
        </w:tc>
      </w:tr>
    </w:tbl>
    <w:p w:rsidR="00DD647B" w:rsidRDefault="00DD647B" w:rsidP="008003D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D647B" w:rsidRDefault="00DD647B" w:rsidP="008003D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003D3" w:rsidRDefault="008003D3" w:rsidP="008003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003D3">
        <w:rPr>
          <w:b/>
          <w:sz w:val="28"/>
          <w:szCs w:val="28"/>
        </w:rPr>
        <w:t>2.2 Риск средств контроля</w:t>
      </w:r>
    </w:p>
    <w:p w:rsidR="008003D3" w:rsidRPr="008003D3" w:rsidRDefault="008003D3" w:rsidP="008003D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003D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 Он представляет </w:t>
      </w:r>
      <w:r w:rsidRPr="004D3E53">
        <w:rPr>
          <w:iCs/>
          <w:sz w:val="28"/>
          <w:szCs w:val="28"/>
        </w:rPr>
        <w:t xml:space="preserve">собой </w:t>
      </w:r>
      <w:r w:rsidRPr="004D3E53">
        <w:rPr>
          <w:sz w:val="28"/>
          <w:szCs w:val="28"/>
        </w:rPr>
        <w:t>оценку аудитором структуры внутреннего контроля с целью определения ее эффективно</w:t>
      </w:r>
      <w:r w:rsidRPr="004D3E53">
        <w:rPr>
          <w:sz w:val="28"/>
          <w:szCs w:val="28"/>
        </w:rPr>
        <w:softHyphen/>
        <w:t>сти при предотвращении или исправления ошибок в учете и отчетнос</w:t>
      </w:r>
      <w:r w:rsidRPr="004D3E53">
        <w:rPr>
          <w:sz w:val="28"/>
          <w:szCs w:val="28"/>
        </w:rPr>
        <w:softHyphen/>
        <w:t xml:space="preserve">ти. Чем эффективнее структура внутреннего </w:t>
      </w:r>
      <w:r w:rsidRPr="004D3E53">
        <w:rPr>
          <w:iCs/>
          <w:sz w:val="28"/>
          <w:szCs w:val="28"/>
        </w:rPr>
        <w:t xml:space="preserve">контроля, </w:t>
      </w:r>
      <w:r w:rsidRPr="004D3E53">
        <w:rPr>
          <w:sz w:val="28"/>
          <w:szCs w:val="28"/>
        </w:rPr>
        <w:t>тем ниже фак</w:t>
      </w:r>
      <w:r w:rsidRPr="004D3E53">
        <w:rPr>
          <w:sz w:val="28"/>
          <w:szCs w:val="28"/>
        </w:rPr>
        <w:softHyphen/>
        <w:t>тор ее риска.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Система внутреннего контроля заказчика (клиента) включает в се</w:t>
      </w:r>
      <w:r w:rsidRPr="004D3E53">
        <w:rPr>
          <w:sz w:val="28"/>
          <w:szCs w:val="28"/>
        </w:rPr>
        <w:softHyphen/>
        <w:t>бя систему бухгалтерского учета; контрольную среду; отдельные сред</w:t>
      </w:r>
      <w:r w:rsidRPr="004D3E53">
        <w:rPr>
          <w:sz w:val="28"/>
          <w:szCs w:val="28"/>
        </w:rPr>
        <w:softHyphen/>
        <w:t>ства контроля.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Аудиторская организация обязана оценивать систему внутреннего контроля заказчика (клиента) не менее чем в три этапа: ознакомление с системой внутреннего контроля; первичная оценка надежности сситемы внутреннего контроля; подтверждение достоверности оценки на</w:t>
      </w:r>
      <w:r w:rsidRPr="004D3E53">
        <w:rPr>
          <w:sz w:val="28"/>
          <w:szCs w:val="28"/>
        </w:rPr>
        <w:softHyphen/>
        <w:t>дежности системы внутреннего контроля.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На этапе ознакомления с системой внутреннего контроля надо по</w:t>
      </w:r>
      <w:r w:rsidRPr="004D3E53">
        <w:rPr>
          <w:sz w:val="28"/>
          <w:szCs w:val="28"/>
        </w:rPr>
        <w:softHyphen/>
        <w:t>лучить общее представление о специфике и масштабе деятельности за</w:t>
      </w:r>
      <w:r w:rsidRPr="004D3E53">
        <w:rPr>
          <w:sz w:val="28"/>
          <w:szCs w:val="28"/>
        </w:rPr>
        <w:softHyphen/>
        <w:t>казчика (клиента) и системе его организации бухгалтерского учета.</w:t>
      </w:r>
    </w:p>
    <w:p w:rsidR="008003D3" w:rsidRPr="004D3E53" w:rsidRDefault="008003D3" w:rsidP="008003D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Аудитор должен изучить и оценить систему внутреннего контроля и эффективность ее работы. Надежность системы контроля заключается в ее способности эффективно предупреждать и выявлять ошибки в уче</w:t>
      </w:r>
      <w:r w:rsidRPr="004D3E53">
        <w:rPr>
          <w:sz w:val="28"/>
          <w:szCs w:val="28"/>
        </w:rPr>
        <w:softHyphen/>
        <w:t>те, как случайные, так и вытекающие из преднамеренных действий кон</w:t>
      </w:r>
      <w:r w:rsidRPr="004D3E53">
        <w:rPr>
          <w:sz w:val="28"/>
          <w:szCs w:val="28"/>
        </w:rPr>
        <w:softHyphen/>
        <w:t>кретных должностных лиц. Если система контроля, по оценке аудито</w:t>
      </w:r>
      <w:r w:rsidRPr="004D3E53">
        <w:rPr>
          <w:sz w:val="28"/>
          <w:szCs w:val="28"/>
        </w:rPr>
        <w:softHyphen/>
        <w:t>ра, в полной мере обеспечивает надлежащую систему, аудитор может заменить проверку по одному из объектов учета проверкой функциони</w:t>
      </w:r>
      <w:r w:rsidRPr="004D3E53">
        <w:rPr>
          <w:sz w:val="28"/>
          <w:szCs w:val="28"/>
        </w:rPr>
        <w:softHyphen/>
        <w:t>рования системы внутреннего контроля. Если аудитор установит, что система внутреннего контроля надежна, он вправе сделать выводы о том, что отражение хозяйственных операций на счетах бухгалтерского учета сделано правильно. Если же система контроля неэффективна, в этом случае аудитор должен предусмотреть необходимую систему вы</w:t>
      </w:r>
      <w:r w:rsidRPr="004D3E53">
        <w:rPr>
          <w:sz w:val="28"/>
          <w:szCs w:val="28"/>
        </w:rPr>
        <w:softHyphen/>
        <w:t>борок, чтобы достаточно глубоко провести проверку.</w:t>
      </w:r>
    </w:p>
    <w:p w:rsidR="008003D3" w:rsidRPr="004D3E53" w:rsidRDefault="008003D3" w:rsidP="008003D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Для оценки риска средств контроля аудитор должен применять специальные аудиторские процедуры, называемые тестированием средств контроля. Оно может включать в себя проверку наличия четкой струк</w:t>
      </w:r>
      <w:r w:rsidRPr="004D3E53">
        <w:rPr>
          <w:sz w:val="28"/>
          <w:szCs w:val="28"/>
        </w:rPr>
        <w:softHyphen/>
        <w:t xml:space="preserve">туры управления организацией и четкого административного </w:t>
      </w:r>
      <w:r w:rsidRPr="004D3E53">
        <w:rPr>
          <w:iCs/>
          <w:sz w:val="28"/>
          <w:szCs w:val="28"/>
        </w:rPr>
        <w:t>контро</w:t>
      </w:r>
      <w:r w:rsidRPr="004D3E53">
        <w:rPr>
          <w:iCs/>
          <w:sz w:val="28"/>
          <w:szCs w:val="28"/>
        </w:rPr>
        <w:softHyphen/>
        <w:t xml:space="preserve">ля; </w:t>
      </w:r>
      <w:r w:rsidRPr="004D3E53">
        <w:rPr>
          <w:sz w:val="28"/>
          <w:szCs w:val="28"/>
        </w:rPr>
        <w:t>наличия службы внутреннего контроля; соблюдения распределе</w:t>
      </w:r>
      <w:r w:rsidRPr="004D3E53">
        <w:rPr>
          <w:sz w:val="28"/>
          <w:szCs w:val="28"/>
        </w:rPr>
        <w:softHyphen/>
        <w:t>ния обязанностей между сотрудниками бухгалтерии и материально ответственными лицами; обеспечения сохранности имущества и его оформление первичными документами; текучесть счетных работников и другие вопросы. Тестирование средств контроля должно убедить ау</w:t>
      </w:r>
      <w:r w:rsidRPr="004D3E53">
        <w:rPr>
          <w:sz w:val="28"/>
          <w:szCs w:val="28"/>
        </w:rPr>
        <w:softHyphen/>
        <w:t>дитора в том, что система внутреннего контроля надежна и способна предотвращать появление существенных искажений организации бух</w:t>
      </w:r>
      <w:r w:rsidRPr="004D3E53">
        <w:rPr>
          <w:sz w:val="28"/>
          <w:szCs w:val="28"/>
        </w:rPr>
        <w:softHyphen/>
        <w:t>галтерского учета и бухгалтерской (финансовой) отчетности и помо</w:t>
      </w:r>
      <w:r w:rsidRPr="004D3E53">
        <w:rPr>
          <w:sz w:val="28"/>
          <w:szCs w:val="28"/>
        </w:rPr>
        <w:softHyphen/>
        <w:t xml:space="preserve">гать их выявлять. Тестирование может не проводиться, если аудитор установил, что риск средств контроля неприемлемо высок вследствие неэффективности его </w:t>
      </w:r>
      <w:r w:rsidRPr="004D3E53">
        <w:rPr>
          <w:iCs/>
          <w:sz w:val="28"/>
          <w:szCs w:val="28"/>
        </w:rPr>
        <w:t>системы.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Кроме тестирования могут применяться следующие методы: повествовательное описание; перечни типовых вопросов для выяснения мне</w:t>
      </w:r>
      <w:r w:rsidRPr="004D3E53">
        <w:rPr>
          <w:sz w:val="28"/>
          <w:szCs w:val="28"/>
        </w:rPr>
        <w:softHyphen/>
        <w:t>ния руководства и работников бухгалтерии; специальные бланки и проверочные листы; блок-схемы и графики; перечни замечаний, прото</w:t>
      </w:r>
      <w:r w:rsidRPr="004D3E53">
        <w:rPr>
          <w:sz w:val="28"/>
          <w:szCs w:val="28"/>
        </w:rPr>
        <w:softHyphen/>
        <w:t>колы, акты и другие документы.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При определении параметра риска используется следующая града</w:t>
      </w:r>
      <w:r w:rsidRPr="004D3E53">
        <w:rPr>
          <w:sz w:val="28"/>
          <w:szCs w:val="28"/>
        </w:rPr>
        <w:softHyphen/>
        <w:t>ция (в зависимости от количества баллов): высокий; средний; низкий.</w:t>
      </w:r>
    </w:p>
    <w:p w:rsidR="008003D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Затем на основании результатов анкет составляется сводная табли</w:t>
      </w:r>
      <w:r w:rsidRPr="004D3E53">
        <w:rPr>
          <w:sz w:val="28"/>
          <w:szCs w:val="28"/>
        </w:rPr>
        <w:softHyphen/>
        <w:t xml:space="preserve">ца. Она имеет следующий вид (табл. </w:t>
      </w:r>
      <w:r>
        <w:rPr>
          <w:sz w:val="28"/>
          <w:szCs w:val="28"/>
        </w:rPr>
        <w:t>5</w:t>
      </w:r>
      <w:r w:rsidRPr="004D3E53">
        <w:rPr>
          <w:sz w:val="28"/>
          <w:szCs w:val="28"/>
        </w:rPr>
        <w:t>).</w:t>
      </w:r>
    </w:p>
    <w:p w:rsidR="008003D3" w:rsidRPr="004D3E53" w:rsidRDefault="008003D3" w:rsidP="008003D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Оценка надежности средств контроля по объектам учета </w:t>
      </w:r>
      <w:r w:rsidRPr="004D3E53">
        <w:rPr>
          <w:iCs/>
          <w:sz w:val="28"/>
          <w:szCs w:val="28"/>
        </w:rPr>
        <w:t>произво</w:t>
      </w:r>
      <w:r w:rsidRPr="004D3E53">
        <w:rPr>
          <w:iCs/>
          <w:sz w:val="28"/>
          <w:szCs w:val="28"/>
        </w:rPr>
        <w:softHyphen/>
        <w:t xml:space="preserve">дятся с </w:t>
      </w:r>
      <w:r w:rsidRPr="004D3E53">
        <w:rPr>
          <w:sz w:val="28"/>
          <w:szCs w:val="28"/>
        </w:rPr>
        <w:t xml:space="preserve">использованием знаков «+» (если ответ положительный) или «-» (если ответ отрицательный). Затем </w:t>
      </w:r>
      <w:r w:rsidRPr="004D3E53">
        <w:rPr>
          <w:bCs/>
          <w:sz w:val="28"/>
          <w:szCs w:val="28"/>
        </w:rPr>
        <w:t xml:space="preserve">подсчитывается </w:t>
      </w:r>
      <w:r w:rsidRPr="004D3E53">
        <w:rPr>
          <w:sz w:val="28"/>
          <w:szCs w:val="28"/>
        </w:rPr>
        <w:t>общее количе</w:t>
      </w:r>
      <w:r w:rsidRPr="004D3E53">
        <w:rPr>
          <w:sz w:val="28"/>
          <w:szCs w:val="28"/>
        </w:rPr>
        <w:softHyphen/>
        <w:t xml:space="preserve">ство положительных и отрицательных ответов и рассчитывается доля отрицательных </w:t>
      </w:r>
      <w:r w:rsidRPr="004D3E53">
        <w:rPr>
          <w:iCs/>
          <w:sz w:val="28"/>
          <w:szCs w:val="28"/>
        </w:rPr>
        <w:t xml:space="preserve">ответов. </w:t>
      </w:r>
      <w:r w:rsidRPr="004D3E53">
        <w:rPr>
          <w:sz w:val="28"/>
          <w:szCs w:val="28"/>
        </w:rPr>
        <w:t>Данное действие проводится с каждым из тес</w:t>
      </w:r>
      <w:r w:rsidRPr="004D3E53">
        <w:rPr>
          <w:sz w:val="28"/>
          <w:szCs w:val="28"/>
        </w:rPr>
        <w:softHyphen/>
        <w:t>тов оценки системы внутреннего контроля, Полученные отрицатель</w:t>
      </w:r>
      <w:r w:rsidRPr="004D3E53">
        <w:rPr>
          <w:sz w:val="28"/>
          <w:szCs w:val="28"/>
        </w:rPr>
        <w:softHyphen/>
        <w:t>ные оценки складываются и округляются. В результате получается об</w:t>
      </w:r>
      <w:r w:rsidRPr="004D3E53">
        <w:rPr>
          <w:sz w:val="28"/>
          <w:szCs w:val="28"/>
        </w:rPr>
        <w:softHyphen/>
        <w:t>щее количество отрицательных ответов.</w:t>
      </w:r>
    </w:p>
    <w:p w:rsidR="008003D3" w:rsidRPr="008003D3" w:rsidRDefault="008003D3" w:rsidP="008003D3">
      <w:pPr>
        <w:shd w:val="clear" w:color="auto" w:fill="FFFFFF"/>
        <w:spacing w:line="360" w:lineRule="auto"/>
        <w:jc w:val="center"/>
        <w:rPr>
          <w:b/>
          <w:bCs/>
        </w:rPr>
      </w:pPr>
      <w:r w:rsidRPr="008003D3">
        <w:rPr>
          <w:b/>
          <w:iCs/>
        </w:rPr>
        <w:t xml:space="preserve">Таблица 5 </w:t>
      </w:r>
      <w:r w:rsidRPr="008003D3">
        <w:rPr>
          <w:b/>
        </w:rPr>
        <w:t>Оценка</w:t>
      </w:r>
      <w:r w:rsidRPr="008003D3">
        <w:rPr>
          <w:b/>
          <w:bCs/>
        </w:rPr>
        <w:t xml:space="preserve"> надежности средств внутреннего контроля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61"/>
        <w:gridCol w:w="1916"/>
        <w:gridCol w:w="3373"/>
        <w:gridCol w:w="1390"/>
        <w:gridCol w:w="1081"/>
        <w:gridCol w:w="1150"/>
      </w:tblGrid>
      <w:tr w:rsidR="008003D3" w:rsidRPr="004D3E53" w:rsidTr="004F4069">
        <w:tc>
          <w:tcPr>
            <w:tcW w:w="701" w:type="dxa"/>
            <w:vMerge w:val="restart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  <w:r w:rsidRPr="004D3E53">
              <w:rPr>
                <w:bCs/>
              </w:rPr>
              <w:t>№ п/п</w:t>
            </w:r>
          </w:p>
        </w:tc>
        <w:tc>
          <w:tcPr>
            <w:tcW w:w="1954" w:type="dxa"/>
            <w:vMerge w:val="restart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  <w:r w:rsidRPr="004D3E53">
              <w:t>Объект учета</w:t>
            </w:r>
          </w:p>
        </w:tc>
        <w:tc>
          <w:tcPr>
            <w:tcW w:w="3653" w:type="dxa"/>
            <w:vMerge w:val="restart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  <w:r w:rsidRPr="004D3E53">
              <w:rPr>
                <w:bCs/>
              </w:rPr>
              <w:t xml:space="preserve">Идентифицированные </w:t>
            </w:r>
            <w:r w:rsidRPr="004D3E53">
              <w:t>средст</w:t>
            </w:r>
            <w:r w:rsidRPr="004D3E53">
              <w:softHyphen/>
              <w:t>ва контроля</w:t>
            </w:r>
          </w:p>
        </w:tc>
        <w:tc>
          <w:tcPr>
            <w:tcW w:w="3830" w:type="dxa"/>
            <w:gridSpan w:val="3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  <w:r w:rsidRPr="004D3E53">
              <w:t>Надежность средств контроля</w:t>
            </w:r>
          </w:p>
        </w:tc>
      </w:tr>
      <w:tr w:rsidR="008003D3" w:rsidRPr="004D3E53" w:rsidTr="004F4069">
        <w:tc>
          <w:tcPr>
            <w:tcW w:w="701" w:type="dxa"/>
            <w:vMerge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954" w:type="dxa"/>
            <w:vMerge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3653" w:type="dxa"/>
            <w:vMerge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5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высокая</w:t>
            </w:r>
          </w:p>
        </w:tc>
        <w:tc>
          <w:tcPr>
            <w:tcW w:w="11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средняя</w:t>
            </w:r>
          </w:p>
        </w:tc>
        <w:tc>
          <w:tcPr>
            <w:tcW w:w="123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низкая</w:t>
            </w:r>
          </w:p>
        </w:tc>
      </w:tr>
      <w:tr w:rsidR="008003D3" w:rsidRPr="004D3E53" w:rsidTr="004F4069">
        <w:tc>
          <w:tcPr>
            <w:tcW w:w="70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  <w:r w:rsidRPr="004D3E53">
              <w:rPr>
                <w:bCs/>
              </w:rPr>
              <w:t>1</w:t>
            </w:r>
          </w:p>
        </w:tc>
        <w:tc>
          <w:tcPr>
            <w:tcW w:w="195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Своевременное оприходование и сохранность имущества</w:t>
            </w:r>
          </w:p>
        </w:tc>
        <w:tc>
          <w:tcPr>
            <w:tcW w:w="3653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Первичная документация, наличие складских помещений и</w:t>
            </w:r>
            <w:r w:rsidRPr="004D3E53">
              <w:rPr>
                <w:iCs/>
              </w:rPr>
              <w:t xml:space="preserve"> </w:t>
            </w:r>
            <w:r w:rsidRPr="004D3E53">
              <w:t>площадок для</w:t>
            </w:r>
            <w:r w:rsidRPr="004D3E53">
              <w:rPr>
                <w:smallCaps/>
              </w:rPr>
              <w:t xml:space="preserve"> </w:t>
            </w:r>
            <w:r w:rsidRPr="004D3E53">
              <w:t>хранения. Проведение инвентаризации</w:t>
            </w:r>
          </w:p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имущества</w:t>
            </w:r>
          </w:p>
        </w:tc>
        <w:tc>
          <w:tcPr>
            <w:tcW w:w="15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1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23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</w:tr>
      <w:tr w:rsidR="008003D3" w:rsidRPr="004D3E53" w:rsidTr="004F4069">
        <w:tc>
          <w:tcPr>
            <w:tcW w:w="70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  <w:r w:rsidRPr="004D3E53">
              <w:rPr>
                <w:bCs/>
              </w:rPr>
              <w:t>2</w:t>
            </w:r>
          </w:p>
        </w:tc>
        <w:tc>
          <w:tcPr>
            <w:tcW w:w="195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Использование</w:t>
            </w:r>
          </w:p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материальных ценностей</w:t>
            </w:r>
          </w:p>
          <w:p w:rsidR="008003D3" w:rsidRPr="004D3E53" w:rsidRDefault="008003D3" w:rsidP="004F4069">
            <w:pPr>
              <w:shd w:val="clear" w:color="auto" w:fill="FFFFFF"/>
              <w:tabs>
                <w:tab w:val="left" w:leader="dot" w:pos="1229"/>
              </w:tabs>
              <w:spacing w:line="240" w:lineRule="auto"/>
              <w:ind w:firstLine="0"/>
              <w:jc w:val="left"/>
            </w:pPr>
          </w:p>
        </w:tc>
        <w:tc>
          <w:tcPr>
            <w:tcW w:w="3653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Первичная документация по отпуску материалов. Лимитно-заборные карты и другие документы</w:t>
            </w:r>
          </w:p>
        </w:tc>
        <w:tc>
          <w:tcPr>
            <w:tcW w:w="15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1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23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</w:tr>
      <w:tr w:rsidR="008003D3" w:rsidRPr="004D3E53" w:rsidTr="004F4069">
        <w:tc>
          <w:tcPr>
            <w:tcW w:w="70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  <w:r w:rsidRPr="004D3E53">
              <w:rPr>
                <w:bCs/>
              </w:rPr>
              <w:t>3</w:t>
            </w:r>
          </w:p>
        </w:tc>
        <w:tc>
          <w:tcPr>
            <w:tcW w:w="195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Учет денежных и расчетных операций</w:t>
            </w:r>
          </w:p>
        </w:tc>
        <w:tc>
          <w:tcPr>
            <w:tcW w:w="3653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Своевременное отражение операций на счетах бухгалтерского учета</w:t>
            </w:r>
          </w:p>
        </w:tc>
        <w:tc>
          <w:tcPr>
            <w:tcW w:w="15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1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23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</w:tr>
      <w:tr w:rsidR="008003D3" w:rsidRPr="004D3E53" w:rsidTr="004F4069">
        <w:tc>
          <w:tcPr>
            <w:tcW w:w="70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  <w:r w:rsidRPr="004D3E53">
              <w:rPr>
                <w:bCs/>
              </w:rPr>
              <w:t>4</w:t>
            </w:r>
          </w:p>
        </w:tc>
        <w:tc>
          <w:tcPr>
            <w:tcW w:w="195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Учет кассовых операций</w:t>
            </w:r>
          </w:p>
        </w:tc>
        <w:tc>
          <w:tcPr>
            <w:tcW w:w="3653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rPr>
                <w:bCs/>
              </w:rPr>
              <w:t xml:space="preserve">Соблюдение правил </w:t>
            </w:r>
            <w:r w:rsidRPr="004D3E53">
              <w:t>ведения кассовых операций</w:t>
            </w:r>
          </w:p>
        </w:tc>
        <w:tc>
          <w:tcPr>
            <w:tcW w:w="15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1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23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</w:tr>
      <w:tr w:rsidR="008003D3" w:rsidRPr="004D3E53" w:rsidTr="004F4069">
        <w:tc>
          <w:tcPr>
            <w:tcW w:w="70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  <w:r w:rsidRPr="004D3E53">
              <w:rPr>
                <w:bCs/>
              </w:rPr>
              <w:t>5</w:t>
            </w:r>
          </w:p>
        </w:tc>
        <w:tc>
          <w:tcPr>
            <w:tcW w:w="195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Учет расчетов с персоналом</w:t>
            </w:r>
          </w:p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но оплате труда</w:t>
            </w:r>
          </w:p>
        </w:tc>
        <w:tc>
          <w:tcPr>
            <w:tcW w:w="3653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Правильность начисления заработной платы, удержаний и распределение заработной платы по кодам производст</w:t>
            </w:r>
            <w:r w:rsidRPr="004D3E53">
              <w:softHyphen/>
              <w:t>венных затрат</w:t>
            </w:r>
          </w:p>
        </w:tc>
        <w:tc>
          <w:tcPr>
            <w:tcW w:w="15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1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23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</w:tr>
      <w:tr w:rsidR="008003D3" w:rsidRPr="004D3E53" w:rsidTr="004F4069">
        <w:tc>
          <w:tcPr>
            <w:tcW w:w="70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  <w:r w:rsidRPr="004D3E53">
              <w:rPr>
                <w:bCs/>
              </w:rPr>
              <w:t>6</w:t>
            </w:r>
          </w:p>
        </w:tc>
        <w:tc>
          <w:tcPr>
            <w:tcW w:w="195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Другие объекты учета</w:t>
            </w:r>
          </w:p>
        </w:tc>
        <w:tc>
          <w:tcPr>
            <w:tcW w:w="3653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</w:p>
        </w:tc>
        <w:tc>
          <w:tcPr>
            <w:tcW w:w="15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1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23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</w:tr>
      <w:tr w:rsidR="008003D3" w:rsidRPr="004D3E53" w:rsidTr="004F4069">
        <w:tc>
          <w:tcPr>
            <w:tcW w:w="70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95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Итого оценок: Высоких —</w:t>
            </w:r>
          </w:p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Средних —</w:t>
            </w:r>
          </w:p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Низких —</w:t>
            </w:r>
          </w:p>
        </w:tc>
        <w:tc>
          <w:tcPr>
            <w:tcW w:w="3653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5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10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23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</w:tr>
      <w:tr w:rsidR="008003D3" w:rsidRPr="004D3E53" w:rsidTr="004F4069">
        <w:tc>
          <w:tcPr>
            <w:tcW w:w="70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954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Итоговая оценка надежности средств внутрен</w:t>
            </w:r>
            <w:r w:rsidRPr="004D3E53">
              <w:softHyphen/>
              <w:t>него контроля</w:t>
            </w:r>
          </w:p>
        </w:tc>
        <w:tc>
          <w:tcPr>
            <w:tcW w:w="3653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15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высокая</w:t>
            </w:r>
          </w:p>
        </w:tc>
        <w:tc>
          <w:tcPr>
            <w:tcW w:w="11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средняя</w:t>
            </w:r>
          </w:p>
        </w:tc>
        <w:tc>
          <w:tcPr>
            <w:tcW w:w="123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низкая</w:t>
            </w:r>
          </w:p>
        </w:tc>
      </w:tr>
    </w:tbl>
    <w:p w:rsidR="008003D3" w:rsidRPr="004D3E53" w:rsidRDefault="008003D3" w:rsidP="008003D3">
      <w:pPr>
        <w:spacing w:line="360" w:lineRule="auto"/>
        <w:ind w:firstLine="709"/>
        <w:rPr>
          <w:bCs/>
          <w:sz w:val="28"/>
          <w:szCs w:val="28"/>
        </w:rPr>
      </w:pP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Оценка системы средств внутреннего контроля производится по следующей формуле: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СВ</w:t>
      </w:r>
      <w:r w:rsidRPr="004D3E53">
        <w:rPr>
          <w:sz w:val="28"/>
          <w:szCs w:val="28"/>
          <w:lang w:val="en-US"/>
        </w:rPr>
        <w:t>N</w:t>
      </w:r>
      <w:r w:rsidRPr="004D3E53">
        <w:rPr>
          <w:sz w:val="28"/>
          <w:szCs w:val="28"/>
        </w:rPr>
        <w:t xml:space="preserve"> = </w:t>
      </w:r>
      <w:r w:rsidRPr="004D3E53">
        <w:rPr>
          <w:sz w:val="28"/>
          <w:szCs w:val="28"/>
          <w:lang w:val="en-US"/>
        </w:rPr>
        <w:t>n</w:t>
      </w:r>
      <w:r w:rsidRPr="004D3E53">
        <w:rPr>
          <w:sz w:val="28"/>
          <w:szCs w:val="28"/>
        </w:rPr>
        <w:t xml:space="preserve"> / </w:t>
      </w:r>
      <w:r w:rsidRPr="004D3E53">
        <w:rPr>
          <w:sz w:val="28"/>
          <w:szCs w:val="28"/>
          <w:lang w:val="en-US"/>
        </w:rPr>
        <w:t>N</w:t>
      </w:r>
      <w:r w:rsidRPr="004D3E53">
        <w:rPr>
          <w:sz w:val="28"/>
          <w:szCs w:val="28"/>
        </w:rPr>
        <w:t xml:space="preserve"> </w:t>
      </w:r>
    </w:p>
    <w:p w:rsidR="008003D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где </w:t>
      </w:r>
      <w:r w:rsidRPr="004D3E53">
        <w:rPr>
          <w:sz w:val="28"/>
          <w:szCs w:val="28"/>
          <w:lang w:val="en-US"/>
        </w:rPr>
        <w:t>n</w:t>
      </w:r>
      <w:r w:rsidRPr="004D3E53">
        <w:rPr>
          <w:sz w:val="28"/>
          <w:szCs w:val="28"/>
        </w:rPr>
        <w:t xml:space="preserve"> — количество отрицательных ответов; </w:t>
      </w:r>
      <w:r w:rsidRPr="004D3E53">
        <w:rPr>
          <w:sz w:val="28"/>
          <w:szCs w:val="28"/>
          <w:lang w:val="en-US"/>
        </w:rPr>
        <w:t>N</w:t>
      </w:r>
      <w:r w:rsidRPr="004D3E53">
        <w:rPr>
          <w:sz w:val="28"/>
          <w:szCs w:val="28"/>
        </w:rPr>
        <w:t xml:space="preserve">— общее количество вопросов, на которых </w:t>
      </w:r>
      <w:r w:rsidRPr="004D3E53">
        <w:rPr>
          <w:bCs/>
          <w:sz w:val="28"/>
          <w:szCs w:val="28"/>
        </w:rPr>
        <w:t xml:space="preserve">получен </w:t>
      </w:r>
      <w:r w:rsidRPr="004D3E53">
        <w:rPr>
          <w:sz w:val="28"/>
          <w:szCs w:val="28"/>
        </w:rPr>
        <w:t>ответ</w:t>
      </w:r>
      <w:r w:rsidR="00320282" w:rsidRPr="00320282">
        <w:rPr>
          <w:sz w:val="28"/>
          <w:szCs w:val="28"/>
        </w:rPr>
        <w:t xml:space="preserve"> [</w:t>
      </w:r>
      <w:r w:rsidR="00B61725" w:rsidRPr="00B61725">
        <w:rPr>
          <w:sz w:val="28"/>
          <w:szCs w:val="28"/>
        </w:rPr>
        <w:t>5</w:t>
      </w:r>
      <w:r w:rsidR="00320282" w:rsidRPr="00320282">
        <w:rPr>
          <w:sz w:val="28"/>
          <w:szCs w:val="28"/>
        </w:rPr>
        <w:t>]</w:t>
      </w:r>
      <w:r w:rsidRPr="004D3E53">
        <w:rPr>
          <w:sz w:val="28"/>
          <w:szCs w:val="28"/>
        </w:rPr>
        <w:t>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003D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003D3" w:rsidRDefault="008003D3" w:rsidP="008003D3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8003D3">
        <w:rPr>
          <w:b/>
          <w:sz w:val="28"/>
          <w:szCs w:val="28"/>
        </w:rPr>
        <w:t>2.3 Риск необнаружения</w:t>
      </w:r>
    </w:p>
    <w:p w:rsidR="008003D3" w:rsidRPr="008003D3" w:rsidRDefault="008003D3" w:rsidP="008003D3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 Под риском необнаружения понимают субъ</w:t>
      </w:r>
      <w:r w:rsidRPr="004D3E53">
        <w:rPr>
          <w:sz w:val="28"/>
          <w:szCs w:val="28"/>
        </w:rPr>
        <w:softHyphen/>
        <w:t>ективно определяемую аудитором вероятность того, что применяемые в ходе проверки аудиторские процедуры не позволяют обнаружить ре</w:t>
      </w:r>
      <w:r w:rsidRPr="004D3E53">
        <w:rPr>
          <w:sz w:val="28"/>
          <w:szCs w:val="28"/>
        </w:rPr>
        <w:softHyphen/>
        <w:t>ально имеющиеся существенные в отдельности либо в совокупности нарушения. Он является показателем эффективности и качества рабо</w:t>
      </w:r>
      <w:r w:rsidRPr="004D3E53">
        <w:rPr>
          <w:sz w:val="28"/>
          <w:szCs w:val="28"/>
        </w:rPr>
        <w:softHyphen/>
        <w:t>ты аудитора и зависит от его квалификации и порядка проведения кон</w:t>
      </w:r>
      <w:r w:rsidRPr="004D3E53">
        <w:rPr>
          <w:sz w:val="28"/>
          <w:szCs w:val="28"/>
        </w:rPr>
        <w:softHyphen/>
        <w:t>кретной аудиторской проверки.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Аудитор должен на основе оценки внутрихозяйственного риска и риска средств контроля определить допустимый в своей работе риск необнаружения и с учетом его минимизации спланировать требуемые аудиторские процедуры. В отличие от внутрихозяйственного риска и риска средств контроля, величину которых </w:t>
      </w:r>
      <w:r w:rsidRPr="004D3E53">
        <w:rPr>
          <w:bCs/>
          <w:sz w:val="28"/>
          <w:szCs w:val="28"/>
        </w:rPr>
        <w:t xml:space="preserve">аудитор </w:t>
      </w:r>
      <w:r w:rsidRPr="004D3E53">
        <w:rPr>
          <w:sz w:val="28"/>
          <w:szCs w:val="28"/>
        </w:rPr>
        <w:t>может только оце</w:t>
      </w:r>
      <w:r w:rsidRPr="004D3E53">
        <w:rPr>
          <w:sz w:val="28"/>
          <w:szCs w:val="28"/>
        </w:rPr>
        <w:softHyphen/>
        <w:t xml:space="preserve">нить, риск необнаружения </w:t>
      </w:r>
      <w:r w:rsidRPr="004D3E53">
        <w:rPr>
          <w:bCs/>
          <w:sz w:val="28"/>
          <w:szCs w:val="28"/>
        </w:rPr>
        <w:t xml:space="preserve">он </w:t>
      </w:r>
      <w:r w:rsidRPr="004D3E53">
        <w:rPr>
          <w:sz w:val="28"/>
          <w:szCs w:val="28"/>
        </w:rPr>
        <w:t xml:space="preserve">может контролировать, </w:t>
      </w:r>
      <w:r w:rsidRPr="004D3E53">
        <w:rPr>
          <w:iCs/>
          <w:sz w:val="28"/>
          <w:szCs w:val="28"/>
        </w:rPr>
        <w:t xml:space="preserve">изменяя </w:t>
      </w:r>
      <w:r w:rsidRPr="004D3E53">
        <w:rPr>
          <w:sz w:val="28"/>
          <w:szCs w:val="28"/>
        </w:rPr>
        <w:t>харак</w:t>
      </w:r>
      <w:r w:rsidRPr="004D3E53">
        <w:rPr>
          <w:sz w:val="28"/>
          <w:szCs w:val="28"/>
        </w:rPr>
        <w:softHyphen/>
        <w:t>тер, время и масштабы отдельных проверок по существу.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Между риском необнаружения и комбинацией внутрихозяйственно</w:t>
      </w:r>
      <w:r w:rsidRPr="004D3E53">
        <w:rPr>
          <w:sz w:val="28"/>
          <w:szCs w:val="28"/>
        </w:rPr>
        <w:softHyphen/>
        <w:t>го риска и риска средств контроля существует обратная связь. Если ау</w:t>
      </w:r>
      <w:r w:rsidRPr="004D3E53">
        <w:rPr>
          <w:sz w:val="28"/>
          <w:szCs w:val="28"/>
        </w:rPr>
        <w:softHyphen/>
        <w:t>дитор оценил внутрихозяйственный риск и риск средств контроля как высокий, он обязан снизить риск необнаружения, т.е. вынужден работать более внимательно, увеличить затраты времени на проверку; повысить объемы аудиторских выборок и другие процедуры. Если в ходе планиро</w:t>
      </w:r>
      <w:r w:rsidRPr="004D3E53">
        <w:rPr>
          <w:sz w:val="28"/>
          <w:szCs w:val="28"/>
        </w:rPr>
        <w:softHyphen/>
        <w:t>вания установлено, что внутрихозяйственный риск и риск средств кон</w:t>
      </w:r>
      <w:r w:rsidRPr="004D3E53">
        <w:rPr>
          <w:sz w:val="28"/>
          <w:szCs w:val="28"/>
        </w:rPr>
        <w:softHyphen/>
        <w:t>троля имеют достаточно низкие значения, аудитор может уменьшить за</w:t>
      </w:r>
      <w:r w:rsidRPr="004D3E53">
        <w:rPr>
          <w:sz w:val="28"/>
          <w:szCs w:val="28"/>
        </w:rPr>
        <w:softHyphen/>
        <w:t>траты времени на проверку и применить менее трудоемкие методы полу</w:t>
      </w:r>
      <w:r w:rsidRPr="004D3E53">
        <w:rPr>
          <w:sz w:val="28"/>
          <w:szCs w:val="28"/>
        </w:rPr>
        <w:softHyphen/>
        <w:t>чения аудиторских доказательств. На величину уровня риска необнару</w:t>
      </w:r>
      <w:r w:rsidRPr="004D3E53">
        <w:rPr>
          <w:sz w:val="28"/>
          <w:szCs w:val="28"/>
        </w:rPr>
        <w:softHyphen/>
        <w:t>жения оказывает большое влияние проведение повторной аудиторской проверки. Если же проверка проводится в первый раз, в данном случае риск необнаружения ошибки аудитором более высок.</w:t>
      </w:r>
    </w:p>
    <w:p w:rsidR="008003D3" w:rsidRPr="004D3E53" w:rsidRDefault="008003D3" w:rsidP="00DD647B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Аудитор должен оценить риск </w:t>
      </w:r>
      <w:r w:rsidRPr="004D3E53">
        <w:rPr>
          <w:bCs/>
          <w:sz w:val="28"/>
          <w:szCs w:val="28"/>
        </w:rPr>
        <w:t xml:space="preserve">необнаружения, </w:t>
      </w:r>
      <w:r w:rsidRPr="004D3E53">
        <w:rPr>
          <w:sz w:val="28"/>
          <w:szCs w:val="28"/>
        </w:rPr>
        <w:t>так как он напрямую связан с объемом работы, объем работы — с себестоимостью, а себестоимость — с общей стоимостью аудита. При расчете риска необнаружения аудиторы обычно используют логический подход, Он заключается в концентрации внимания непосредственно на предотвращении или об</w:t>
      </w:r>
      <w:r w:rsidRPr="004D3E53">
        <w:rPr>
          <w:sz w:val="28"/>
          <w:szCs w:val="28"/>
        </w:rPr>
        <w:softHyphen/>
        <w:t>наружении существенных ошибок или нарушений в бухгалтерской (финансовой) отчетности.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Для этой цели </w:t>
      </w:r>
      <w:r w:rsidRPr="004D3E53">
        <w:rPr>
          <w:bCs/>
          <w:sz w:val="28"/>
          <w:szCs w:val="28"/>
        </w:rPr>
        <w:t xml:space="preserve">надо сделать </w:t>
      </w:r>
      <w:r w:rsidRPr="004D3E53">
        <w:rPr>
          <w:sz w:val="28"/>
          <w:szCs w:val="28"/>
        </w:rPr>
        <w:t>следующие действия: проанализировать типичные ошибки или нарушения, которые могут возникнуть; опреде</w:t>
      </w:r>
      <w:r w:rsidRPr="004D3E53">
        <w:rPr>
          <w:sz w:val="28"/>
          <w:szCs w:val="28"/>
        </w:rPr>
        <w:softHyphen/>
        <w:t>лить процедуры контроля за организацией бухгалтерского учета и сос</w:t>
      </w:r>
      <w:r w:rsidRPr="004D3E53">
        <w:rPr>
          <w:sz w:val="28"/>
          <w:szCs w:val="28"/>
        </w:rPr>
        <w:softHyphen/>
        <w:t>тавления отчетности; установить степень воздействия недостатков уп</w:t>
      </w:r>
      <w:r w:rsidRPr="004D3E53">
        <w:rPr>
          <w:sz w:val="28"/>
          <w:szCs w:val="28"/>
        </w:rPr>
        <w:softHyphen/>
        <w:t xml:space="preserve">равления на характер, сроки проведения и объем </w:t>
      </w:r>
      <w:r w:rsidRPr="004D3E53">
        <w:rPr>
          <w:iCs/>
          <w:sz w:val="28"/>
          <w:szCs w:val="28"/>
        </w:rPr>
        <w:t xml:space="preserve">процедур </w:t>
      </w:r>
      <w:r w:rsidRPr="004D3E53">
        <w:rPr>
          <w:sz w:val="28"/>
          <w:szCs w:val="28"/>
        </w:rPr>
        <w:t>аудита.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Риск </w:t>
      </w:r>
      <w:r w:rsidRPr="004D3E53">
        <w:rPr>
          <w:bCs/>
          <w:sz w:val="28"/>
          <w:szCs w:val="28"/>
        </w:rPr>
        <w:t xml:space="preserve">необнаружения </w:t>
      </w:r>
      <w:r w:rsidRPr="004D3E53">
        <w:rPr>
          <w:sz w:val="28"/>
          <w:szCs w:val="28"/>
        </w:rPr>
        <w:t>можно определить по формуле следующим об</w:t>
      </w:r>
      <w:r w:rsidRPr="004D3E53">
        <w:rPr>
          <w:sz w:val="28"/>
          <w:szCs w:val="28"/>
        </w:rPr>
        <w:softHyphen/>
        <w:t>разом: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bCs/>
          <w:sz w:val="28"/>
          <w:szCs w:val="28"/>
        </w:rPr>
        <w:t>РН = АР / (НР * РК),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где РН — риск необнаружения; АР — аудиторский риск; </w:t>
      </w:r>
      <w:r w:rsidRPr="004D3E53">
        <w:rPr>
          <w:sz w:val="28"/>
          <w:szCs w:val="28"/>
          <w:lang w:val="en-US"/>
        </w:rPr>
        <w:t>HP</w:t>
      </w:r>
      <w:r w:rsidRPr="004D3E53">
        <w:rPr>
          <w:sz w:val="28"/>
          <w:szCs w:val="28"/>
        </w:rPr>
        <w:t xml:space="preserve"> — внутрихозяйственный риск; РК — риск средств контроля.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Для расчета риска необнаружения используются значения, установ</w:t>
      </w:r>
      <w:r w:rsidRPr="004D3E53">
        <w:rPr>
          <w:sz w:val="28"/>
          <w:szCs w:val="28"/>
        </w:rPr>
        <w:softHyphen/>
        <w:t>ленные опытным путем.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99"/>
        <w:gridCol w:w="1711"/>
        <w:gridCol w:w="2053"/>
        <w:gridCol w:w="1845"/>
        <w:gridCol w:w="1827"/>
        <w:gridCol w:w="1536"/>
      </w:tblGrid>
      <w:tr w:rsidR="008003D3" w:rsidRPr="004D3E53" w:rsidTr="004F4069">
        <w:tc>
          <w:tcPr>
            <w:tcW w:w="60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№ п/п</w:t>
            </w:r>
          </w:p>
        </w:tc>
        <w:tc>
          <w:tcPr>
            <w:tcW w:w="18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rPr>
                <w:lang w:val="en-US"/>
              </w:rPr>
              <w:t>HP</w:t>
            </w:r>
          </w:p>
        </w:tc>
        <w:tc>
          <w:tcPr>
            <w:tcW w:w="22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Процент</w:t>
            </w:r>
          </w:p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риска</w:t>
            </w:r>
          </w:p>
        </w:tc>
        <w:tc>
          <w:tcPr>
            <w:tcW w:w="19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 xml:space="preserve">Система </w:t>
            </w:r>
            <w:r w:rsidRPr="004D3E53">
              <w:rPr>
                <w:bCs/>
              </w:rPr>
              <w:t>внутреннего</w:t>
            </w:r>
          </w:p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rPr>
                <w:iCs/>
              </w:rPr>
              <w:t>контроля</w:t>
            </w:r>
          </w:p>
        </w:tc>
        <w:tc>
          <w:tcPr>
            <w:tcW w:w="194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Процент</w:t>
            </w:r>
          </w:p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риска</w:t>
            </w:r>
          </w:p>
        </w:tc>
        <w:tc>
          <w:tcPr>
            <w:tcW w:w="169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АР</w:t>
            </w:r>
          </w:p>
        </w:tc>
      </w:tr>
      <w:tr w:rsidR="008003D3" w:rsidRPr="004D3E53" w:rsidTr="004F4069">
        <w:tc>
          <w:tcPr>
            <w:tcW w:w="60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1</w:t>
            </w:r>
          </w:p>
        </w:tc>
        <w:tc>
          <w:tcPr>
            <w:tcW w:w="18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Высокий</w:t>
            </w:r>
          </w:p>
        </w:tc>
        <w:tc>
          <w:tcPr>
            <w:tcW w:w="22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100</w:t>
            </w:r>
          </w:p>
        </w:tc>
        <w:tc>
          <w:tcPr>
            <w:tcW w:w="19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Высокий</w:t>
            </w:r>
          </w:p>
        </w:tc>
        <w:tc>
          <w:tcPr>
            <w:tcW w:w="194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80</w:t>
            </w:r>
          </w:p>
        </w:tc>
        <w:tc>
          <w:tcPr>
            <w:tcW w:w="169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5%</w:t>
            </w:r>
          </w:p>
        </w:tc>
      </w:tr>
      <w:tr w:rsidR="008003D3" w:rsidRPr="004D3E53" w:rsidTr="004F4069">
        <w:tc>
          <w:tcPr>
            <w:tcW w:w="60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2</w:t>
            </w:r>
          </w:p>
        </w:tc>
        <w:tc>
          <w:tcPr>
            <w:tcW w:w="18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Средний</w:t>
            </w:r>
          </w:p>
        </w:tc>
        <w:tc>
          <w:tcPr>
            <w:tcW w:w="22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90</w:t>
            </w:r>
          </w:p>
        </w:tc>
        <w:tc>
          <w:tcPr>
            <w:tcW w:w="19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Средний</w:t>
            </w:r>
          </w:p>
        </w:tc>
        <w:tc>
          <w:tcPr>
            <w:tcW w:w="194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rPr>
                <w:bCs/>
              </w:rPr>
              <w:t>60</w:t>
            </w:r>
          </w:p>
        </w:tc>
        <w:tc>
          <w:tcPr>
            <w:tcW w:w="169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5%</w:t>
            </w:r>
          </w:p>
        </w:tc>
      </w:tr>
      <w:tr w:rsidR="008003D3" w:rsidRPr="004D3E53" w:rsidTr="004F4069">
        <w:tc>
          <w:tcPr>
            <w:tcW w:w="60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3</w:t>
            </w:r>
          </w:p>
        </w:tc>
        <w:tc>
          <w:tcPr>
            <w:tcW w:w="18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Низкий</w:t>
            </w:r>
          </w:p>
        </w:tc>
        <w:tc>
          <w:tcPr>
            <w:tcW w:w="22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80</w:t>
            </w:r>
          </w:p>
        </w:tc>
        <w:tc>
          <w:tcPr>
            <w:tcW w:w="190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Низкий</w:t>
            </w:r>
          </w:p>
        </w:tc>
        <w:tc>
          <w:tcPr>
            <w:tcW w:w="1940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50</w:t>
            </w:r>
          </w:p>
        </w:tc>
        <w:tc>
          <w:tcPr>
            <w:tcW w:w="1690" w:type="dxa"/>
            <w:vAlign w:val="center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5%</w:t>
            </w:r>
          </w:p>
        </w:tc>
      </w:tr>
    </w:tbl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 xml:space="preserve">Оценку риска </w:t>
      </w:r>
      <w:r w:rsidRPr="004D3E53">
        <w:rPr>
          <w:bCs/>
          <w:sz w:val="28"/>
          <w:szCs w:val="28"/>
        </w:rPr>
        <w:t xml:space="preserve">необнаружения </w:t>
      </w:r>
      <w:r w:rsidRPr="004D3E53">
        <w:rPr>
          <w:sz w:val="28"/>
          <w:szCs w:val="28"/>
        </w:rPr>
        <w:t>можно определять следующим обра</w:t>
      </w:r>
      <w:r w:rsidRPr="004D3E53">
        <w:rPr>
          <w:sz w:val="28"/>
          <w:szCs w:val="28"/>
        </w:rPr>
        <w:softHyphen/>
        <w:t xml:space="preserve">зом </w:t>
      </w:r>
      <w:r w:rsidRPr="004D3E53">
        <w:rPr>
          <w:iCs/>
          <w:sz w:val="28"/>
          <w:szCs w:val="28"/>
        </w:rPr>
        <w:t xml:space="preserve">(табл. </w:t>
      </w:r>
      <w:r>
        <w:rPr>
          <w:iCs/>
          <w:sz w:val="28"/>
          <w:szCs w:val="28"/>
        </w:rPr>
        <w:t>6</w:t>
      </w:r>
      <w:r w:rsidRPr="004D3E5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003D3" w:rsidRPr="00DD647B" w:rsidRDefault="008003D3" w:rsidP="00DD647B">
      <w:pPr>
        <w:shd w:val="clear" w:color="auto" w:fill="FFFFFF"/>
        <w:spacing w:line="360" w:lineRule="auto"/>
        <w:jc w:val="center"/>
        <w:rPr>
          <w:b/>
        </w:rPr>
      </w:pPr>
      <w:r w:rsidRPr="00DD647B">
        <w:rPr>
          <w:b/>
          <w:iCs/>
        </w:rPr>
        <w:t>Таблица 6</w:t>
      </w:r>
      <w:r w:rsidR="00DD647B" w:rsidRPr="00DD647B">
        <w:rPr>
          <w:b/>
          <w:iCs/>
        </w:rPr>
        <w:t xml:space="preserve"> </w:t>
      </w:r>
      <w:r w:rsidRPr="00DD647B">
        <w:rPr>
          <w:b/>
        </w:rPr>
        <w:t>Оценка риска необнаружения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40"/>
        <w:gridCol w:w="3147"/>
        <w:gridCol w:w="1902"/>
        <w:gridCol w:w="2051"/>
        <w:gridCol w:w="1931"/>
      </w:tblGrid>
      <w:tr w:rsidR="008003D3" w:rsidRPr="004D3E53" w:rsidTr="00DD647B">
        <w:tc>
          <w:tcPr>
            <w:tcW w:w="540" w:type="dxa"/>
            <w:vMerge w:val="restart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№ п/п</w:t>
            </w:r>
          </w:p>
        </w:tc>
        <w:tc>
          <w:tcPr>
            <w:tcW w:w="3147" w:type="dxa"/>
            <w:vMerge w:val="restart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Показатель</w:t>
            </w:r>
          </w:p>
        </w:tc>
        <w:tc>
          <w:tcPr>
            <w:tcW w:w="5884" w:type="dxa"/>
            <w:gridSpan w:val="3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Оценка фактора, обеспечивающего</w:t>
            </w:r>
          </w:p>
        </w:tc>
      </w:tr>
      <w:tr w:rsidR="008003D3" w:rsidRPr="004D3E53" w:rsidTr="00DD647B">
        <w:tc>
          <w:tcPr>
            <w:tcW w:w="540" w:type="dxa"/>
            <w:vMerge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</w:p>
        </w:tc>
        <w:tc>
          <w:tcPr>
            <w:tcW w:w="3147" w:type="dxa"/>
            <w:vMerge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</w:p>
        </w:tc>
        <w:tc>
          <w:tcPr>
            <w:tcW w:w="1902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низкий риск</w:t>
            </w:r>
          </w:p>
        </w:tc>
        <w:tc>
          <w:tcPr>
            <w:tcW w:w="2051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средний риск</w:t>
            </w:r>
          </w:p>
        </w:tc>
        <w:tc>
          <w:tcPr>
            <w:tcW w:w="1931" w:type="dxa"/>
          </w:tcPr>
          <w:p w:rsidR="008003D3" w:rsidRPr="004D3E53" w:rsidRDefault="008003D3" w:rsidP="004F4069">
            <w:pPr>
              <w:shd w:val="clear" w:color="auto" w:fill="FFFFFF"/>
              <w:spacing w:line="240" w:lineRule="auto"/>
              <w:ind w:firstLine="0"/>
              <w:jc w:val="left"/>
            </w:pPr>
            <w:r w:rsidRPr="004D3E53">
              <w:t>высокий риск</w:t>
            </w:r>
          </w:p>
        </w:tc>
      </w:tr>
      <w:tr w:rsidR="008003D3" w:rsidRPr="004D3E53" w:rsidTr="00DD647B">
        <w:tc>
          <w:tcPr>
            <w:tcW w:w="54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1</w:t>
            </w:r>
          </w:p>
        </w:tc>
        <w:tc>
          <w:tcPr>
            <w:tcW w:w="3147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Информированность</w:t>
            </w:r>
          </w:p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аудитора о клиенте</w:t>
            </w:r>
          </w:p>
        </w:tc>
        <w:tc>
          <w:tcPr>
            <w:tcW w:w="1902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Клиент давно и хорошо знаком</w:t>
            </w:r>
          </w:p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аудитору</w:t>
            </w:r>
          </w:p>
        </w:tc>
        <w:tc>
          <w:tcPr>
            <w:tcW w:w="205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Аудитор знаком с клиентом</w:t>
            </w:r>
          </w:p>
        </w:tc>
        <w:tc>
          <w:tcPr>
            <w:tcW w:w="193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Новый клиент</w:t>
            </w:r>
          </w:p>
        </w:tc>
      </w:tr>
      <w:tr w:rsidR="008003D3" w:rsidRPr="004D3E53" w:rsidTr="00DD647B">
        <w:tc>
          <w:tcPr>
            <w:tcW w:w="540" w:type="dxa"/>
            <w:tcBorders>
              <w:bottom w:val="nil"/>
            </w:tcBorders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2</w:t>
            </w:r>
          </w:p>
        </w:tc>
        <w:tc>
          <w:tcPr>
            <w:tcW w:w="3147" w:type="dxa"/>
            <w:tcBorders>
              <w:bottom w:val="nil"/>
            </w:tcBorders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Наличие налоговых проверок за предыду</w:t>
            </w:r>
            <w:r w:rsidRPr="004D3E53">
              <w:softHyphen/>
              <w:t>щие периоды</w:t>
            </w:r>
          </w:p>
        </w:tc>
        <w:tc>
          <w:tcPr>
            <w:tcW w:w="1902" w:type="dxa"/>
            <w:tcBorders>
              <w:bottom w:val="nil"/>
            </w:tcBorders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Проверялись последние 3 года</w:t>
            </w:r>
          </w:p>
        </w:tc>
        <w:tc>
          <w:tcPr>
            <w:tcW w:w="2051" w:type="dxa"/>
            <w:tcBorders>
              <w:bottom w:val="nil"/>
            </w:tcBorders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Год, предшествующий отчетному не проверялся</w:t>
            </w:r>
          </w:p>
        </w:tc>
        <w:tc>
          <w:tcPr>
            <w:tcW w:w="1931" w:type="dxa"/>
            <w:tcBorders>
              <w:bottom w:val="nil"/>
            </w:tcBorders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Последние 3 года не проверялись</w:t>
            </w:r>
          </w:p>
        </w:tc>
      </w:tr>
      <w:tr w:rsidR="00DD647B" w:rsidRPr="004D3E53" w:rsidTr="00DD647B">
        <w:tc>
          <w:tcPr>
            <w:tcW w:w="95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647B" w:rsidRPr="004D3E53" w:rsidRDefault="00DD647B" w:rsidP="004F4069">
            <w:r w:rsidRPr="00DD647B">
              <w:rPr>
                <w:b/>
              </w:rPr>
              <w:t>Окончание  таблицы 6</w:t>
            </w:r>
            <w:r>
              <w:t xml:space="preserve">  </w:t>
            </w:r>
            <w:r w:rsidRPr="00DD647B">
              <w:rPr>
                <w:b/>
              </w:rPr>
              <w:t>Оценка риска необнаружения</w:t>
            </w:r>
          </w:p>
        </w:tc>
      </w:tr>
      <w:tr w:rsidR="008003D3" w:rsidRPr="004D3E53" w:rsidTr="00DD647B">
        <w:tc>
          <w:tcPr>
            <w:tcW w:w="540" w:type="dxa"/>
            <w:tcBorders>
              <w:top w:val="single" w:sz="4" w:space="0" w:color="auto"/>
            </w:tcBorders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3</w:t>
            </w: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Опыт и квалифика</w:t>
            </w:r>
            <w:r w:rsidRPr="004D3E53">
              <w:softHyphen/>
              <w:t>ция аудиторов</w:t>
            </w:r>
          </w:p>
        </w:tc>
        <w:tc>
          <w:tcPr>
            <w:tcW w:w="1902" w:type="dxa"/>
            <w:tcBorders>
              <w:top w:val="single" w:sz="4" w:space="0" w:color="auto"/>
            </w:tcBorders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Высокие</w:t>
            </w:r>
          </w:p>
        </w:tc>
        <w:tc>
          <w:tcPr>
            <w:tcW w:w="2051" w:type="dxa"/>
            <w:tcBorders>
              <w:top w:val="single" w:sz="4" w:space="0" w:color="auto"/>
            </w:tcBorders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Средние</w:t>
            </w:r>
          </w:p>
        </w:tc>
        <w:tc>
          <w:tcPr>
            <w:tcW w:w="1931" w:type="dxa"/>
            <w:tcBorders>
              <w:top w:val="single" w:sz="4" w:space="0" w:color="auto"/>
            </w:tcBorders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Невысокие</w:t>
            </w:r>
          </w:p>
        </w:tc>
      </w:tr>
      <w:tr w:rsidR="008003D3" w:rsidRPr="004D3E53" w:rsidTr="00DD647B">
        <w:tc>
          <w:tcPr>
            <w:tcW w:w="54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4</w:t>
            </w:r>
          </w:p>
        </w:tc>
        <w:tc>
          <w:tcPr>
            <w:tcW w:w="3147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Планируемый объем проверяемой доку</w:t>
            </w:r>
            <w:r w:rsidRPr="004D3E53">
              <w:softHyphen/>
              <w:t>ментации (планируе</w:t>
            </w:r>
            <w:r w:rsidRPr="004D3E53">
              <w:softHyphen/>
              <w:t>мый объем выборки)</w:t>
            </w:r>
          </w:p>
        </w:tc>
        <w:tc>
          <w:tcPr>
            <w:tcW w:w="1902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Увеличенный</w:t>
            </w:r>
          </w:p>
        </w:tc>
        <w:tc>
          <w:tcPr>
            <w:tcW w:w="205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Средний</w:t>
            </w:r>
          </w:p>
        </w:tc>
        <w:tc>
          <w:tcPr>
            <w:tcW w:w="193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Уменьшенный</w:t>
            </w:r>
          </w:p>
        </w:tc>
      </w:tr>
      <w:tr w:rsidR="008003D3" w:rsidRPr="004D3E53" w:rsidTr="00DD647B">
        <w:tc>
          <w:tcPr>
            <w:tcW w:w="54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5</w:t>
            </w:r>
          </w:p>
        </w:tc>
        <w:tc>
          <w:tcPr>
            <w:tcW w:w="3147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Преобладающее при</w:t>
            </w:r>
            <w:r w:rsidRPr="004D3E53">
              <w:softHyphen/>
              <w:t>менение аудиторских процедур, исходная информация для которых получена из различных источни</w:t>
            </w:r>
            <w:r w:rsidRPr="004D3E53">
              <w:softHyphen/>
              <w:t>ков</w:t>
            </w:r>
          </w:p>
        </w:tc>
        <w:tc>
          <w:tcPr>
            <w:tcW w:w="1902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Внешних источни</w:t>
            </w:r>
            <w:r w:rsidRPr="004D3E53">
              <w:softHyphen/>
              <w:t>ков</w:t>
            </w:r>
          </w:p>
        </w:tc>
        <w:tc>
          <w:tcPr>
            <w:tcW w:w="205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Смешанных источников</w:t>
            </w:r>
          </w:p>
        </w:tc>
        <w:tc>
          <w:tcPr>
            <w:tcW w:w="193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Внутренних источников</w:t>
            </w:r>
          </w:p>
        </w:tc>
      </w:tr>
      <w:tr w:rsidR="008003D3" w:rsidRPr="004D3E53" w:rsidTr="00DD647B">
        <w:tc>
          <w:tcPr>
            <w:tcW w:w="54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6</w:t>
            </w:r>
          </w:p>
        </w:tc>
        <w:tc>
          <w:tcPr>
            <w:tcW w:w="3147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 xml:space="preserve">Итого оценок: </w:t>
            </w:r>
          </w:p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 xml:space="preserve">Высоких — </w:t>
            </w:r>
          </w:p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 xml:space="preserve">Средних — </w:t>
            </w:r>
          </w:p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Низких —</w:t>
            </w:r>
          </w:p>
        </w:tc>
        <w:tc>
          <w:tcPr>
            <w:tcW w:w="1902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</w:p>
        </w:tc>
        <w:tc>
          <w:tcPr>
            <w:tcW w:w="205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</w:p>
        </w:tc>
        <w:tc>
          <w:tcPr>
            <w:tcW w:w="193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</w:p>
        </w:tc>
      </w:tr>
      <w:tr w:rsidR="008003D3" w:rsidRPr="004D3E53" w:rsidTr="00DD647B">
        <w:tc>
          <w:tcPr>
            <w:tcW w:w="54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</w:p>
        </w:tc>
        <w:tc>
          <w:tcPr>
            <w:tcW w:w="3147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Итоговая оценка рис</w:t>
            </w:r>
            <w:r w:rsidRPr="004D3E53">
              <w:softHyphen/>
              <w:t>ка необнаружения</w:t>
            </w:r>
          </w:p>
        </w:tc>
        <w:tc>
          <w:tcPr>
            <w:tcW w:w="1902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Высокий</w:t>
            </w:r>
          </w:p>
        </w:tc>
        <w:tc>
          <w:tcPr>
            <w:tcW w:w="205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Средний</w:t>
            </w:r>
          </w:p>
        </w:tc>
        <w:tc>
          <w:tcPr>
            <w:tcW w:w="1931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Низкий</w:t>
            </w:r>
          </w:p>
        </w:tc>
      </w:tr>
    </w:tbl>
    <w:p w:rsidR="008003D3" w:rsidRPr="004D3E53" w:rsidRDefault="008003D3" w:rsidP="008003D3">
      <w:pPr>
        <w:spacing w:line="360" w:lineRule="auto"/>
        <w:ind w:firstLine="709"/>
        <w:jc w:val="both"/>
        <w:rPr>
          <w:sz w:val="28"/>
          <w:szCs w:val="28"/>
        </w:rPr>
      </w:pP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3E53">
        <w:rPr>
          <w:sz w:val="28"/>
          <w:szCs w:val="28"/>
        </w:rPr>
        <w:t>После определения оценки компонентов аудиторского риска произ</w:t>
      </w:r>
      <w:r w:rsidRPr="004D3E53">
        <w:rPr>
          <w:sz w:val="28"/>
          <w:szCs w:val="28"/>
        </w:rPr>
        <w:softHyphen/>
        <w:t>водится его определение следующим образом:</w:t>
      </w:r>
    </w:p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4D3E53">
        <w:rPr>
          <w:sz w:val="28"/>
          <w:szCs w:val="28"/>
        </w:rPr>
        <w:t>Расчет аудиторского риска</w:t>
      </w:r>
    </w:p>
    <w:p w:rsidR="008003D3" w:rsidRPr="004D3E53" w:rsidRDefault="008003D3" w:rsidP="008003D3">
      <w:pPr>
        <w:shd w:val="clear" w:color="auto" w:fill="FFFFFF"/>
        <w:ind w:firstLine="709"/>
        <w:jc w:val="center"/>
        <w:rPr>
          <w:sz w:val="28"/>
          <w:szCs w:val="28"/>
        </w:rPr>
      </w:pPr>
      <w:r w:rsidRPr="004D3E53">
        <w:rPr>
          <w:sz w:val="28"/>
          <w:szCs w:val="28"/>
        </w:rPr>
        <w:t>__________________________________</w:t>
      </w:r>
    </w:p>
    <w:p w:rsidR="008003D3" w:rsidRPr="004D3E53" w:rsidRDefault="008003D3" w:rsidP="008003D3">
      <w:pPr>
        <w:shd w:val="clear" w:color="auto" w:fill="FFFFFF"/>
        <w:ind w:firstLine="709"/>
        <w:jc w:val="center"/>
      </w:pPr>
      <w:r w:rsidRPr="004D3E53">
        <w:t>(наименование проверяемой организации)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3"/>
        <w:gridCol w:w="5535"/>
        <w:gridCol w:w="3163"/>
      </w:tblGrid>
      <w:tr w:rsidR="008003D3" w:rsidRPr="004D3E53" w:rsidTr="004F4069">
        <w:tc>
          <w:tcPr>
            <w:tcW w:w="90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№ п/п</w:t>
            </w:r>
          </w:p>
        </w:tc>
        <w:tc>
          <w:tcPr>
            <w:tcW w:w="585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Компоненты аудиторского риска</w:t>
            </w:r>
          </w:p>
        </w:tc>
        <w:tc>
          <w:tcPr>
            <w:tcW w:w="338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Процент риска</w:t>
            </w:r>
          </w:p>
        </w:tc>
      </w:tr>
      <w:tr w:rsidR="008003D3" w:rsidRPr="004D3E53" w:rsidTr="004F4069">
        <w:tc>
          <w:tcPr>
            <w:tcW w:w="90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1</w:t>
            </w:r>
          </w:p>
        </w:tc>
        <w:tc>
          <w:tcPr>
            <w:tcW w:w="585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Внутрихозяйственный риск</w:t>
            </w:r>
          </w:p>
        </w:tc>
        <w:tc>
          <w:tcPr>
            <w:tcW w:w="338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80</w:t>
            </w:r>
          </w:p>
        </w:tc>
      </w:tr>
      <w:tr w:rsidR="008003D3" w:rsidRPr="004D3E53" w:rsidTr="004F4069">
        <w:tc>
          <w:tcPr>
            <w:tcW w:w="90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2</w:t>
            </w:r>
          </w:p>
        </w:tc>
        <w:tc>
          <w:tcPr>
            <w:tcW w:w="585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Риск средств контроля</w:t>
            </w:r>
          </w:p>
        </w:tc>
        <w:tc>
          <w:tcPr>
            <w:tcW w:w="338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70</w:t>
            </w:r>
          </w:p>
        </w:tc>
      </w:tr>
      <w:tr w:rsidR="008003D3" w:rsidRPr="004D3E53" w:rsidTr="004F4069">
        <w:tc>
          <w:tcPr>
            <w:tcW w:w="908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3</w:t>
            </w:r>
          </w:p>
        </w:tc>
        <w:tc>
          <w:tcPr>
            <w:tcW w:w="585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Риск необнаружения</w:t>
            </w:r>
          </w:p>
        </w:tc>
        <w:tc>
          <w:tcPr>
            <w:tcW w:w="3380" w:type="dxa"/>
          </w:tcPr>
          <w:p w:rsidR="008003D3" w:rsidRPr="004D3E53" w:rsidRDefault="008003D3" w:rsidP="004F4069">
            <w:pPr>
              <w:spacing w:line="240" w:lineRule="auto"/>
              <w:ind w:firstLine="0"/>
              <w:jc w:val="left"/>
            </w:pPr>
            <w:r w:rsidRPr="004D3E53">
              <w:t>10</w:t>
            </w:r>
          </w:p>
        </w:tc>
      </w:tr>
    </w:tbl>
    <w:p w:rsidR="008003D3" w:rsidRPr="004D3E53" w:rsidRDefault="008003D3" w:rsidP="008003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003D3" w:rsidRPr="00320282" w:rsidRDefault="008003D3" w:rsidP="008003D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D3E53">
        <w:rPr>
          <w:sz w:val="28"/>
          <w:szCs w:val="28"/>
        </w:rPr>
        <w:t>Применяемый аудиторский риск равен (0,8 * 0,7 * 0,1) * 100 = 5,6%</w:t>
      </w:r>
      <w:r w:rsidR="00320282" w:rsidRPr="00320282">
        <w:rPr>
          <w:sz w:val="28"/>
          <w:szCs w:val="28"/>
        </w:rPr>
        <w:t xml:space="preserve"> [</w:t>
      </w:r>
      <w:r w:rsidR="00B61725">
        <w:rPr>
          <w:sz w:val="28"/>
          <w:szCs w:val="28"/>
          <w:lang w:val="en-US"/>
        </w:rPr>
        <w:t>1</w:t>
      </w:r>
      <w:r w:rsidR="00320282">
        <w:rPr>
          <w:sz w:val="28"/>
          <w:szCs w:val="28"/>
          <w:lang w:val="en-US"/>
        </w:rPr>
        <w:t>]</w:t>
      </w:r>
    </w:p>
    <w:p w:rsidR="008003D3" w:rsidRDefault="008003D3" w:rsidP="008003D3">
      <w:pPr>
        <w:spacing w:line="360" w:lineRule="auto"/>
        <w:ind w:firstLine="709"/>
        <w:jc w:val="both"/>
        <w:rPr>
          <w:sz w:val="28"/>
          <w:szCs w:val="28"/>
        </w:rPr>
      </w:pPr>
    </w:p>
    <w:p w:rsidR="009748D3" w:rsidRDefault="009748D3" w:rsidP="002B19CB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</w:p>
    <w:p w:rsidR="009748D3" w:rsidRDefault="009748D3" w:rsidP="002B19CB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</w:p>
    <w:p w:rsidR="009748D3" w:rsidRDefault="009748D3" w:rsidP="002B19CB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</w:p>
    <w:p w:rsidR="009748D3" w:rsidRDefault="009748D3" w:rsidP="002B19CB">
      <w:pPr>
        <w:widowControl w:val="0"/>
        <w:spacing w:line="360" w:lineRule="auto"/>
        <w:ind w:firstLine="680"/>
        <w:jc w:val="both"/>
        <w:rPr>
          <w:sz w:val="28"/>
          <w:szCs w:val="28"/>
          <w:lang w:val="en-US"/>
        </w:rPr>
      </w:pPr>
    </w:p>
    <w:p w:rsidR="00B61725" w:rsidRPr="00B61725" w:rsidRDefault="00B61725" w:rsidP="002B19CB">
      <w:pPr>
        <w:widowControl w:val="0"/>
        <w:spacing w:line="360" w:lineRule="auto"/>
        <w:ind w:firstLine="680"/>
        <w:jc w:val="both"/>
        <w:rPr>
          <w:sz w:val="28"/>
          <w:szCs w:val="28"/>
          <w:lang w:val="en-US"/>
        </w:rPr>
      </w:pPr>
    </w:p>
    <w:p w:rsidR="009748D3" w:rsidRDefault="009748D3" w:rsidP="002B19CB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</w:p>
    <w:p w:rsidR="009748D3" w:rsidRDefault="009748D3" w:rsidP="002B19CB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</w:p>
    <w:p w:rsidR="009748D3" w:rsidRDefault="009748D3" w:rsidP="002B19CB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</w:p>
    <w:p w:rsidR="009748D3" w:rsidRDefault="009748D3" w:rsidP="009748D3">
      <w:pPr>
        <w:widowControl w:val="0"/>
        <w:spacing w:line="360" w:lineRule="auto"/>
        <w:ind w:firstLine="680"/>
        <w:jc w:val="center"/>
        <w:rPr>
          <w:b/>
          <w:sz w:val="28"/>
          <w:szCs w:val="28"/>
        </w:rPr>
      </w:pPr>
      <w:r w:rsidRPr="009748D3">
        <w:rPr>
          <w:b/>
          <w:sz w:val="28"/>
          <w:szCs w:val="28"/>
        </w:rPr>
        <w:t>3 Задача</w:t>
      </w:r>
    </w:p>
    <w:p w:rsidR="009748D3" w:rsidRDefault="009748D3" w:rsidP="009748D3">
      <w:pPr>
        <w:widowControl w:val="0"/>
        <w:spacing w:line="360" w:lineRule="auto"/>
        <w:ind w:firstLine="680"/>
        <w:jc w:val="center"/>
        <w:rPr>
          <w:b/>
          <w:sz w:val="28"/>
          <w:szCs w:val="28"/>
        </w:rPr>
      </w:pPr>
    </w:p>
    <w:p w:rsidR="009748D3" w:rsidRDefault="009748D3" w:rsidP="009748D3">
      <w:pPr>
        <w:widowControl w:val="0"/>
        <w:spacing w:line="360" w:lineRule="auto"/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Условие:</w:t>
      </w:r>
    </w:p>
    <w:p w:rsidR="009748D3" w:rsidRDefault="009748D3" w:rsidP="009748D3">
      <w:pPr>
        <w:ind w:left="720" w:firstLine="680"/>
        <w:jc w:val="both"/>
      </w:pPr>
    </w:p>
    <w:p w:rsidR="009748D3" w:rsidRPr="00E25504" w:rsidRDefault="009748D3" w:rsidP="00E25504">
      <w:pPr>
        <w:spacing w:line="360" w:lineRule="auto"/>
        <w:ind w:left="720" w:firstLine="680"/>
        <w:jc w:val="both"/>
        <w:rPr>
          <w:sz w:val="28"/>
          <w:szCs w:val="28"/>
        </w:rPr>
      </w:pPr>
      <w:r w:rsidRPr="00E25504">
        <w:rPr>
          <w:sz w:val="28"/>
          <w:szCs w:val="28"/>
        </w:rPr>
        <w:t>Организацией 1-го октября получен кредит на приобретение основных средств на 2 месяца в сумме 120.000 руб под 15% годовых. Объект введён в эксплуатацию 1-го ноября. Проценты банку по условиям договора перечисляются равными платежами не позднее 30-го числа каждого месяца.</w:t>
      </w:r>
    </w:p>
    <w:p w:rsidR="009748D3" w:rsidRPr="00E25504" w:rsidRDefault="009748D3" w:rsidP="00E25504">
      <w:pPr>
        <w:spacing w:line="360" w:lineRule="auto"/>
        <w:ind w:left="720" w:firstLine="680"/>
        <w:jc w:val="both"/>
        <w:rPr>
          <w:sz w:val="28"/>
          <w:szCs w:val="28"/>
        </w:rPr>
      </w:pPr>
      <w:r w:rsidRPr="00E25504">
        <w:rPr>
          <w:sz w:val="28"/>
          <w:szCs w:val="28"/>
        </w:rPr>
        <w:t>Данная ситуация отражена в бухгалтерском учёте:</w:t>
      </w:r>
    </w:p>
    <w:p w:rsidR="009748D3" w:rsidRPr="00E25504" w:rsidRDefault="009748D3" w:rsidP="00E25504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E25504">
        <w:rPr>
          <w:sz w:val="28"/>
          <w:szCs w:val="28"/>
        </w:rPr>
        <w:t>Дт 51 Кт 66 – 120.000 руб. – получен кредит банка;</w:t>
      </w:r>
    </w:p>
    <w:p w:rsidR="009748D3" w:rsidRPr="00E25504" w:rsidRDefault="009748D3" w:rsidP="00E25504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E25504">
        <w:rPr>
          <w:sz w:val="28"/>
          <w:szCs w:val="28"/>
        </w:rPr>
        <w:t>Дт 08 Кт 60 – 100.000 руб.– акцентован счёт поставка;</w:t>
      </w:r>
    </w:p>
    <w:p w:rsidR="009748D3" w:rsidRPr="00E25504" w:rsidRDefault="009748D3" w:rsidP="00E25504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E25504">
        <w:rPr>
          <w:sz w:val="28"/>
          <w:szCs w:val="28"/>
        </w:rPr>
        <w:t>Дт 19</w:t>
      </w:r>
      <w:r w:rsidRPr="00E25504">
        <w:rPr>
          <w:position w:val="-10"/>
          <w:sz w:val="28"/>
          <w:szCs w:val="28"/>
        </w:rPr>
        <w:object w:dxaOrig="1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7.25pt" o:ole="">
            <v:imagedata r:id="rId7" o:title=""/>
          </v:shape>
          <o:OLEObject Type="Embed" ProgID="Equation.3" ShapeID="_x0000_i1025" DrawAspect="Content" ObjectID="_1466747953" r:id="rId8"/>
        </w:object>
      </w:r>
      <w:r w:rsidRPr="00E25504">
        <w:rPr>
          <w:sz w:val="28"/>
          <w:szCs w:val="28"/>
        </w:rPr>
        <w:t xml:space="preserve"> Кт 60 – 20. 000 руб.– отражён НДС;</w:t>
      </w:r>
    </w:p>
    <w:p w:rsidR="009748D3" w:rsidRPr="00E25504" w:rsidRDefault="009748D3" w:rsidP="00E25504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E25504">
        <w:rPr>
          <w:sz w:val="28"/>
          <w:szCs w:val="28"/>
        </w:rPr>
        <w:t>Дт 08 Кт 66 – 15. 000 руб. – начислен % за кредит до ввода объекта основных средств в эксплуатацию;</w:t>
      </w:r>
    </w:p>
    <w:p w:rsidR="009748D3" w:rsidRPr="00E25504" w:rsidRDefault="009748D3" w:rsidP="00E25504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E25504">
        <w:rPr>
          <w:sz w:val="28"/>
          <w:szCs w:val="28"/>
        </w:rPr>
        <w:t>Дт 01 Кт 08 – 115. 000 руб. – объект введён в эксплуатацию;</w:t>
      </w:r>
    </w:p>
    <w:p w:rsidR="009748D3" w:rsidRPr="00E25504" w:rsidRDefault="009748D3" w:rsidP="00E25504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E25504">
        <w:rPr>
          <w:sz w:val="28"/>
          <w:szCs w:val="28"/>
        </w:rPr>
        <w:t>Дт 20 Кт 66 – 15. 000 руб. – начислен % за кредит после ввода объекта основных средств в эксплуатацию.</w:t>
      </w:r>
    </w:p>
    <w:p w:rsidR="009748D3" w:rsidRPr="00E25504" w:rsidRDefault="009748D3" w:rsidP="00E25504">
      <w:pPr>
        <w:spacing w:line="360" w:lineRule="auto"/>
        <w:ind w:left="1400"/>
        <w:jc w:val="both"/>
        <w:rPr>
          <w:sz w:val="28"/>
          <w:szCs w:val="28"/>
        </w:rPr>
      </w:pPr>
      <w:r w:rsidRPr="00E25504">
        <w:rPr>
          <w:sz w:val="28"/>
          <w:szCs w:val="28"/>
        </w:rPr>
        <w:t>Каковы выводы аудитора при анализе данной ситуации?</w:t>
      </w:r>
    </w:p>
    <w:p w:rsidR="009748D3" w:rsidRDefault="009748D3" w:rsidP="009748D3">
      <w:pPr>
        <w:ind w:left="1400"/>
        <w:jc w:val="both"/>
      </w:pPr>
    </w:p>
    <w:p w:rsidR="009748D3" w:rsidRDefault="009748D3" w:rsidP="009748D3">
      <w:pPr>
        <w:ind w:left="1400" w:hanging="680"/>
        <w:jc w:val="both"/>
        <w:rPr>
          <w:b/>
          <w:sz w:val="28"/>
          <w:szCs w:val="28"/>
        </w:rPr>
      </w:pPr>
      <w:r w:rsidRPr="009748D3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>:</w:t>
      </w:r>
    </w:p>
    <w:p w:rsidR="009748D3" w:rsidRDefault="009748D3" w:rsidP="009748D3">
      <w:pPr>
        <w:ind w:left="1400" w:hanging="680"/>
        <w:jc w:val="both"/>
        <w:rPr>
          <w:b/>
          <w:sz w:val="28"/>
          <w:szCs w:val="28"/>
        </w:rPr>
      </w:pPr>
    </w:p>
    <w:p w:rsidR="009748D3" w:rsidRDefault="009748D3" w:rsidP="001403F4">
      <w:pPr>
        <w:widowControl w:val="0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Первая грубая ошибка, обнаруженная аудитом – это неп</w:t>
      </w:r>
      <w:r w:rsidR="001403F4">
        <w:rPr>
          <w:sz w:val="28"/>
          <w:szCs w:val="28"/>
        </w:rPr>
        <w:t>равильно начислен НДС в сумме 20000 руб, верно будет 18305</w:t>
      </w:r>
      <w:r>
        <w:rPr>
          <w:sz w:val="28"/>
          <w:szCs w:val="28"/>
        </w:rPr>
        <w:t xml:space="preserve"> руб. </w:t>
      </w:r>
      <w:r w:rsidR="001403F4">
        <w:rPr>
          <w:sz w:val="28"/>
          <w:szCs w:val="28"/>
        </w:rPr>
        <w:t>Вследствии организация заплатит большую сумму НДС;</w:t>
      </w:r>
    </w:p>
    <w:p w:rsidR="001403F4" w:rsidRDefault="001403F4" w:rsidP="001403F4">
      <w:pPr>
        <w:widowControl w:val="0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Вторая ошибка, обнаруженная аудитом, это то, что предприятие не отразило оплату % по кредиту на 30-е число каждого месяца в размере 15%;</w:t>
      </w:r>
    </w:p>
    <w:p w:rsidR="001403F4" w:rsidRDefault="001403F4" w:rsidP="001403F4">
      <w:pPr>
        <w:widowControl w:val="0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Аудитом выявлены ошибки в неправильном отражении операций на счетах бухгалтерского учёта.</w:t>
      </w:r>
    </w:p>
    <w:p w:rsidR="001403F4" w:rsidRPr="00E25504" w:rsidRDefault="001403F4" w:rsidP="001403F4">
      <w:pPr>
        <w:widowControl w:val="0"/>
        <w:spacing w:line="360" w:lineRule="auto"/>
        <w:ind w:left="680"/>
        <w:jc w:val="both"/>
        <w:rPr>
          <w:b/>
          <w:sz w:val="28"/>
          <w:szCs w:val="28"/>
        </w:rPr>
      </w:pPr>
      <w:r w:rsidRPr="00E25504">
        <w:rPr>
          <w:b/>
          <w:sz w:val="28"/>
          <w:szCs w:val="28"/>
        </w:rPr>
        <w:t>Данная ситуация должна быть оформлена следующими проводками:</w:t>
      </w:r>
    </w:p>
    <w:p w:rsidR="00E25504" w:rsidRDefault="00E25504" w:rsidP="001403F4">
      <w:pPr>
        <w:widowControl w:val="0"/>
        <w:spacing w:line="360" w:lineRule="auto"/>
        <w:ind w:left="680"/>
        <w:jc w:val="both"/>
        <w:rPr>
          <w:sz w:val="28"/>
          <w:szCs w:val="28"/>
        </w:rPr>
      </w:pPr>
    </w:p>
    <w:p w:rsidR="001403F4" w:rsidRDefault="001403F4" w:rsidP="001403F4">
      <w:pPr>
        <w:widowControl w:val="0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Дт 51 Кт 66 – 120 000 руб. – получен кредит банка</w:t>
      </w:r>
    </w:p>
    <w:p w:rsidR="001403F4" w:rsidRDefault="001403F4" w:rsidP="001403F4">
      <w:pPr>
        <w:widowControl w:val="0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Дт 08 Кт 60 – 101 695 – получен от поставщика объект основных средств</w:t>
      </w:r>
    </w:p>
    <w:p w:rsidR="001403F4" w:rsidRDefault="001403F4" w:rsidP="001403F4">
      <w:pPr>
        <w:widowControl w:val="0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Дт 19 Кт 60 – 18 305 руб – отражён НДС</w:t>
      </w:r>
    </w:p>
    <w:p w:rsidR="001403F4" w:rsidRDefault="001403F4" w:rsidP="001403F4">
      <w:pPr>
        <w:widowControl w:val="0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Дт 60 Кт 51 – 120 000 руб – оплачен счёт поставщика</w:t>
      </w:r>
    </w:p>
    <w:p w:rsidR="001403F4" w:rsidRDefault="001403F4" w:rsidP="001403F4">
      <w:pPr>
        <w:widowControl w:val="0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Дт 08 Кт 66 – 3 000 руб – начислен % за кредит до ввода объекта основных средств в эксплуатацию</w:t>
      </w:r>
    </w:p>
    <w:p w:rsidR="001403F4" w:rsidRDefault="001403F4" w:rsidP="001403F4">
      <w:pPr>
        <w:widowControl w:val="0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Дт 66 Кт 51 – 1500 перечислены % по кредиту до ввода объекта основных средств в эксплуатацию</w:t>
      </w:r>
    </w:p>
    <w:p w:rsidR="001403F4" w:rsidRDefault="001403F4" w:rsidP="001403F4">
      <w:pPr>
        <w:widowControl w:val="0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Дт 68 Кт 51 – 18 305 руб – предъявлен НДС к зачёту</w:t>
      </w:r>
    </w:p>
    <w:p w:rsidR="001403F4" w:rsidRDefault="001403F4" w:rsidP="001403F4">
      <w:pPr>
        <w:widowControl w:val="0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Дт 66 Кт 51 – 1500 руб – перечислены % по кредиту после ввода </w:t>
      </w:r>
      <w:r w:rsidR="00E25504">
        <w:rPr>
          <w:sz w:val="28"/>
          <w:szCs w:val="28"/>
        </w:rPr>
        <w:t xml:space="preserve">объекта </w:t>
      </w:r>
      <w:r>
        <w:rPr>
          <w:sz w:val="28"/>
          <w:szCs w:val="28"/>
        </w:rPr>
        <w:t>основных средств в эксплуатацию</w:t>
      </w:r>
    </w:p>
    <w:p w:rsidR="00E25504" w:rsidRDefault="00E25504" w:rsidP="00E25504">
      <w:pPr>
        <w:widowControl w:val="0"/>
        <w:spacing w:line="360" w:lineRule="auto"/>
        <w:ind w:left="680"/>
        <w:jc w:val="both"/>
        <w:rPr>
          <w:sz w:val="28"/>
          <w:szCs w:val="28"/>
        </w:rPr>
      </w:pPr>
    </w:p>
    <w:p w:rsidR="00E25504" w:rsidRDefault="00E25504" w:rsidP="00E25504">
      <w:pPr>
        <w:widowControl w:val="0"/>
        <w:spacing w:line="360" w:lineRule="auto"/>
        <w:ind w:left="680"/>
        <w:jc w:val="both"/>
        <w:rPr>
          <w:b/>
          <w:sz w:val="28"/>
          <w:szCs w:val="28"/>
        </w:rPr>
      </w:pPr>
      <w:r w:rsidRPr="00E25504">
        <w:rPr>
          <w:b/>
          <w:sz w:val="28"/>
          <w:szCs w:val="28"/>
        </w:rPr>
        <w:t>Выводы аудитора при анализе данной ситуации:</w:t>
      </w:r>
    </w:p>
    <w:p w:rsidR="00E25504" w:rsidRDefault="00E25504" w:rsidP="00E25504">
      <w:pPr>
        <w:widowControl w:val="0"/>
        <w:spacing w:line="360" w:lineRule="auto"/>
        <w:ind w:left="680"/>
        <w:jc w:val="both"/>
        <w:rPr>
          <w:b/>
          <w:sz w:val="28"/>
          <w:szCs w:val="28"/>
        </w:rPr>
      </w:pPr>
    </w:p>
    <w:p w:rsidR="00E25504" w:rsidRDefault="00E25504" w:rsidP="00E25504">
      <w:pPr>
        <w:widowControl w:val="0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E25504">
        <w:rPr>
          <w:sz w:val="28"/>
          <w:szCs w:val="28"/>
        </w:rPr>
        <w:t>Неправильный расчёт НДС</w:t>
      </w:r>
    </w:p>
    <w:p w:rsidR="00E25504" w:rsidRDefault="00E25504" w:rsidP="00E25504">
      <w:pPr>
        <w:widowControl w:val="0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Неправильное отражение операций на счетах бухгалтерского учёта</w:t>
      </w:r>
    </w:p>
    <w:p w:rsidR="00E25504" w:rsidRPr="00E25504" w:rsidRDefault="00E25504" w:rsidP="00E25504">
      <w:pPr>
        <w:widowControl w:val="0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 не отразило оплату % по кредиту на 30-е число каждого месяца в размере 15%</w:t>
      </w:r>
    </w:p>
    <w:p w:rsidR="002B19CB" w:rsidRDefault="002B19CB" w:rsidP="002B19CB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</w:p>
    <w:p w:rsidR="002B19CB" w:rsidRDefault="002B19CB" w:rsidP="002B19CB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</w:p>
    <w:p w:rsidR="002B19CB" w:rsidRDefault="002B19CB" w:rsidP="002B19CB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</w:p>
    <w:p w:rsidR="002B19CB" w:rsidRDefault="002B19CB" w:rsidP="002B19CB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</w:p>
    <w:p w:rsidR="002B19CB" w:rsidRDefault="002B19CB" w:rsidP="002B19CB">
      <w:pPr>
        <w:widowControl w:val="0"/>
        <w:spacing w:line="360" w:lineRule="auto"/>
        <w:ind w:firstLine="680"/>
        <w:jc w:val="both"/>
        <w:rPr>
          <w:b/>
          <w:sz w:val="28"/>
          <w:szCs w:val="28"/>
        </w:rPr>
      </w:pPr>
    </w:p>
    <w:p w:rsidR="002B19CB" w:rsidRPr="002B19CB" w:rsidRDefault="002B19CB" w:rsidP="002B19CB">
      <w:pPr>
        <w:rPr>
          <w:sz w:val="28"/>
          <w:szCs w:val="28"/>
        </w:rPr>
      </w:pPr>
    </w:p>
    <w:p w:rsidR="002B19CB" w:rsidRPr="002B19CB" w:rsidRDefault="002B19CB" w:rsidP="002B19CB">
      <w:pPr>
        <w:rPr>
          <w:sz w:val="28"/>
          <w:szCs w:val="28"/>
        </w:rPr>
      </w:pPr>
    </w:p>
    <w:p w:rsidR="002B19CB" w:rsidRPr="002B19CB" w:rsidRDefault="002B19CB" w:rsidP="002B19CB">
      <w:pPr>
        <w:rPr>
          <w:sz w:val="28"/>
          <w:szCs w:val="28"/>
        </w:rPr>
      </w:pPr>
    </w:p>
    <w:p w:rsidR="002B19CB" w:rsidRPr="002B19CB" w:rsidRDefault="002B19CB" w:rsidP="002B19CB">
      <w:pPr>
        <w:rPr>
          <w:sz w:val="28"/>
          <w:szCs w:val="28"/>
        </w:rPr>
      </w:pPr>
    </w:p>
    <w:p w:rsidR="002B19CB" w:rsidRDefault="002B19CB" w:rsidP="002B19CB">
      <w:pPr>
        <w:tabs>
          <w:tab w:val="left" w:pos="57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2B19CB" w:rsidRDefault="002B19CB" w:rsidP="002B19CB">
      <w:pPr>
        <w:tabs>
          <w:tab w:val="left" w:pos="5700"/>
        </w:tabs>
        <w:rPr>
          <w:sz w:val="28"/>
          <w:szCs w:val="28"/>
        </w:rPr>
      </w:pPr>
    </w:p>
    <w:p w:rsidR="00045715" w:rsidRDefault="00045715" w:rsidP="0004571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Федеральное правило (стандарт) №8 «Оценка аудиторских рисков и внутренний контроль, осуществляемый аудируемым лицом» </w:t>
      </w:r>
      <w:r w:rsidRPr="00F23E4F">
        <w:rPr>
          <w:sz w:val="28"/>
          <w:szCs w:val="28"/>
        </w:rPr>
        <w:t>(в ред. Постановления Правительства РФ от 19.11.2008 N 863)</w:t>
      </w:r>
    </w:p>
    <w:p w:rsidR="00024C13" w:rsidRDefault="00024C13" w:rsidP="00024C1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24C13">
        <w:rPr>
          <w:sz w:val="28"/>
          <w:szCs w:val="28"/>
        </w:rPr>
        <w:t>План счетов бухгалтерского учета финансово-хозяйственной деятельности организации и инструкция по его применению, утвержденные приказом Минфина РФ  от 31.10.2000 № 94н.</w:t>
      </w:r>
    </w:p>
    <w:p w:rsidR="00B61725" w:rsidRPr="00B61725" w:rsidRDefault="00B61725" w:rsidP="00B61725">
      <w:pPr>
        <w:numPr>
          <w:ilvl w:val="0"/>
          <w:numId w:val="2"/>
        </w:numPr>
        <w:tabs>
          <w:tab w:val="num" w:pos="21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Богатая И.Н., Хахонова Н.Н. Аудит Ростов н/Дону: Феникс, 2003.</w:t>
      </w:r>
    </w:p>
    <w:p w:rsidR="00045715" w:rsidRPr="00F54A83" w:rsidRDefault="00045715" w:rsidP="0004571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54A83">
        <w:rPr>
          <w:sz w:val="28"/>
          <w:szCs w:val="28"/>
        </w:rPr>
        <w:t>Галкина Е.В. Анализ аудиторских доказательств по предпосылкам подготовки финансовой отчетности //Аудиторские ведомости. – 2008. - № 11.</w:t>
      </w:r>
    </w:p>
    <w:p w:rsidR="00045715" w:rsidRPr="00320282" w:rsidRDefault="00045715" w:rsidP="0004571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320282">
        <w:rPr>
          <w:sz w:val="28"/>
          <w:szCs w:val="28"/>
        </w:rPr>
        <w:t xml:space="preserve">Мамонова </w:t>
      </w:r>
      <w:r>
        <w:rPr>
          <w:sz w:val="28"/>
          <w:szCs w:val="28"/>
        </w:rPr>
        <w:t>И.Д.</w:t>
      </w:r>
      <w:r w:rsidRPr="00320282">
        <w:rPr>
          <w:sz w:val="28"/>
          <w:szCs w:val="28"/>
        </w:rPr>
        <w:t xml:space="preserve">,  З.Г. Ширинская, Р.Г. Ольхова </w:t>
      </w:r>
      <w:r w:rsidRPr="00320282">
        <w:rPr>
          <w:sz w:val="28"/>
          <w:szCs w:val="28"/>
        </w:rPr>
        <w:tab/>
        <w:t xml:space="preserve">Банковский аудит. – М.: Бухгалтерский учет, </w:t>
      </w:r>
      <w:smartTag w:uri="urn:schemas-microsoft-com:office:smarttags" w:element="metricconverter">
        <w:smartTagPr>
          <w:attr w:name="ProductID" w:val="2005 г"/>
        </w:smartTagPr>
        <w:r w:rsidRPr="00320282"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, 253 с.</w:t>
      </w:r>
    </w:p>
    <w:p w:rsidR="002B19CB" w:rsidRDefault="002B19CB" w:rsidP="002B19C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Подольский, В.И. Аудит: учебник для студентов вузов, обучающихся по экономическим специальностям.-М: ЮНИТИ-ДАНА, 2008.-744с.</w:t>
      </w:r>
    </w:p>
    <w:p w:rsidR="002B19CB" w:rsidRDefault="002B19CB" w:rsidP="002B19C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Подольский, В.И., Савин, А.А., Сотникова, Л.В. Аудит: Учебник для вузов.- М: ЮНИТИ-ДАНА,2004.-583с.</w:t>
      </w:r>
    </w:p>
    <w:p w:rsidR="00045715" w:rsidRPr="008502A4" w:rsidRDefault="002B19CB" w:rsidP="0004571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5715">
        <w:rPr>
          <w:sz w:val="28"/>
          <w:szCs w:val="28"/>
        </w:rPr>
        <w:t>Скобара В.В. Аудит: учеб. Для вузов – М.: Просвещение, 2005г.- 479с.</w:t>
      </w:r>
    </w:p>
    <w:p w:rsidR="00045715" w:rsidRPr="008502A4" w:rsidRDefault="00045715" w:rsidP="0004571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02A4">
        <w:rPr>
          <w:sz w:val="28"/>
          <w:szCs w:val="28"/>
        </w:rPr>
        <w:t>Федорова Т.К. Документирование аудиторских проверок // Аудиторские ведомости. – 2007. - № 10.</w:t>
      </w:r>
    </w:p>
    <w:p w:rsidR="00045715" w:rsidRPr="008502A4" w:rsidRDefault="00045715" w:rsidP="0004571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02A4">
        <w:rPr>
          <w:sz w:val="28"/>
          <w:szCs w:val="28"/>
        </w:rPr>
        <w:t>Чернов В. А. Анализ финансовых результатов. //Финансовый менеджмент. – 2004. -  № 1.</w:t>
      </w:r>
    </w:p>
    <w:p w:rsidR="002B19CB" w:rsidRDefault="002B19CB" w:rsidP="002B19C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Шеремет, А.Д., Суйц В.П. Аудит.-М.:ИНФРА-М,2008.-448с.</w:t>
      </w:r>
    </w:p>
    <w:p w:rsidR="008502A4" w:rsidRPr="00F56B7A" w:rsidRDefault="008502A4" w:rsidP="00045715">
      <w:pPr>
        <w:spacing w:line="360" w:lineRule="auto"/>
        <w:jc w:val="both"/>
        <w:rPr>
          <w:sz w:val="28"/>
          <w:szCs w:val="28"/>
        </w:rPr>
      </w:pPr>
    </w:p>
    <w:p w:rsidR="002B19CB" w:rsidRPr="00354386" w:rsidRDefault="002B19CB" w:rsidP="002B19CB">
      <w:pPr>
        <w:jc w:val="center"/>
        <w:rPr>
          <w:b/>
          <w:sz w:val="28"/>
          <w:szCs w:val="28"/>
        </w:rPr>
      </w:pPr>
    </w:p>
    <w:p w:rsidR="002B19CB" w:rsidRPr="002B19CB" w:rsidRDefault="002B19CB" w:rsidP="002B19CB">
      <w:pPr>
        <w:tabs>
          <w:tab w:val="left" w:pos="5700"/>
        </w:tabs>
        <w:rPr>
          <w:sz w:val="28"/>
          <w:szCs w:val="28"/>
        </w:rPr>
      </w:pPr>
      <w:bookmarkStart w:id="0" w:name="_GoBack"/>
      <w:bookmarkEnd w:id="0"/>
    </w:p>
    <w:sectPr w:rsidR="002B19CB" w:rsidRPr="002B19CB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B41" w:rsidRDefault="00D42B41">
      <w:r>
        <w:separator/>
      </w:r>
    </w:p>
  </w:endnote>
  <w:endnote w:type="continuationSeparator" w:id="0">
    <w:p w:rsidR="00D42B41" w:rsidRDefault="00D42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D62" w:rsidRDefault="00E93D62" w:rsidP="00181FD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3D62" w:rsidRDefault="00E93D62" w:rsidP="00E93D6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D62" w:rsidRDefault="00E93D62" w:rsidP="00181FD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B41E9">
      <w:rPr>
        <w:rStyle w:val="a9"/>
        <w:noProof/>
      </w:rPr>
      <w:t>19</w:t>
    </w:r>
    <w:r>
      <w:rPr>
        <w:rStyle w:val="a9"/>
      </w:rPr>
      <w:fldChar w:fldCharType="end"/>
    </w:r>
  </w:p>
  <w:p w:rsidR="00E93D62" w:rsidRDefault="00E93D62" w:rsidP="00E93D6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B41" w:rsidRDefault="00D42B41">
      <w:r>
        <w:separator/>
      </w:r>
    </w:p>
  </w:footnote>
  <w:footnote w:type="continuationSeparator" w:id="0">
    <w:p w:rsidR="00D42B41" w:rsidRDefault="00D42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03FCD"/>
    <w:multiLevelType w:val="hybridMultilevel"/>
    <w:tmpl w:val="FCAE293C"/>
    <w:lvl w:ilvl="0" w:tplc="76B0D632">
      <w:start w:val="1"/>
      <w:numFmt w:val="decimal"/>
      <w:lvlText w:val="%1)"/>
      <w:lvlJc w:val="left"/>
      <w:pPr>
        <w:tabs>
          <w:tab w:val="num" w:pos="1715"/>
        </w:tabs>
        <w:ind w:left="171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>
    <w:nsid w:val="28B26AA6"/>
    <w:multiLevelType w:val="hybridMultilevel"/>
    <w:tmpl w:val="5F1C3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C84260">
      <w:start w:val="1"/>
      <w:numFmt w:val="decimal"/>
      <w:lvlText w:val="(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245782"/>
    <w:multiLevelType w:val="hybridMultilevel"/>
    <w:tmpl w:val="D340D03A"/>
    <w:lvl w:ilvl="0" w:tplc="ACC0C8C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EA52EC7"/>
    <w:multiLevelType w:val="hybridMultilevel"/>
    <w:tmpl w:val="41F24D8A"/>
    <w:lvl w:ilvl="0" w:tplc="2818A1B6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4">
    <w:nsid w:val="37C94FCA"/>
    <w:multiLevelType w:val="hybridMultilevel"/>
    <w:tmpl w:val="7E620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3E55E1"/>
    <w:multiLevelType w:val="hybridMultilevel"/>
    <w:tmpl w:val="98EE4B70"/>
    <w:lvl w:ilvl="0" w:tplc="97FE66D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6">
    <w:nsid w:val="438206F6"/>
    <w:multiLevelType w:val="hybridMultilevel"/>
    <w:tmpl w:val="89C8663E"/>
    <w:lvl w:ilvl="0" w:tplc="F4D8C15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407073C"/>
    <w:multiLevelType w:val="hybridMultilevel"/>
    <w:tmpl w:val="EBD4D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2B6430"/>
    <w:multiLevelType w:val="hybridMultilevel"/>
    <w:tmpl w:val="5D0C109A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B1644B"/>
    <w:multiLevelType w:val="hybridMultilevel"/>
    <w:tmpl w:val="B1CA0D66"/>
    <w:lvl w:ilvl="0" w:tplc="F90853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2D006DF"/>
    <w:multiLevelType w:val="hybridMultilevel"/>
    <w:tmpl w:val="8F2021CA"/>
    <w:lvl w:ilvl="0" w:tplc="F90853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1">
    <w:nsid w:val="695C3C80"/>
    <w:multiLevelType w:val="hybridMultilevel"/>
    <w:tmpl w:val="6026EDB2"/>
    <w:lvl w:ilvl="0" w:tplc="ACC0C8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AE7243"/>
    <w:multiLevelType w:val="hybridMultilevel"/>
    <w:tmpl w:val="CDA26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5019A4"/>
    <w:multiLevelType w:val="hybridMultilevel"/>
    <w:tmpl w:val="7886492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>
    <w:nsid w:val="7C0E7C12"/>
    <w:multiLevelType w:val="hybridMultilevel"/>
    <w:tmpl w:val="2594EE46"/>
    <w:lvl w:ilvl="0" w:tplc="6994BBE8">
      <w:start w:val="1"/>
      <w:numFmt w:val="decimal"/>
      <w:lvlText w:val="%1)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11"/>
  </w:num>
  <w:num w:numId="9">
    <w:abstractNumId w:val="9"/>
  </w:num>
  <w:num w:numId="10">
    <w:abstractNumId w:val="10"/>
  </w:num>
  <w:num w:numId="11">
    <w:abstractNumId w:val="2"/>
  </w:num>
  <w:num w:numId="12">
    <w:abstractNumId w:val="7"/>
  </w:num>
  <w:num w:numId="13">
    <w:abstractNumId w:val="1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20E9"/>
    <w:rsid w:val="00024C13"/>
    <w:rsid w:val="00045715"/>
    <w:rsid w:val="00055FA2"/>
    <w:rsid w:val="000F7E5A"/>
    <w:rsid w:val="001403F4"/>
    <w:rsid w:val="00181FD0"/>
    <w:rsid w:val="001B1127"/>
    <w:rsid w:val="001F6F47"/>
    <w:rsid w:val="00237E72"/>
    <w:rsid w:val="002B19CB"/>
    <w:rsid w:val="002B20E9"/>
    <w:rsid w:val="002F18F8"/>
    <w:rsid w:val="00317D1F"/>
    <w:rsid w:val="00320282"/>
    <w:rsid w:val="00351B3C"/>
    <w:rsid w:val="004F4069"/>
    <w:rsid w:val="00584A8E"/>
    <w:rsid w:val="006C698C"/>
    <w:rsid w:val="007D37FA"/>
    <w:rsid w:val="008003D3"/>
    <w:rsid w:val="0080495C"/>
    <w:rsid w:val="008502A4"/>
    <w:rsid w:val="00872334"/>
    <w:rsid w:val="00964915"/>
    <w:rsid w:val="009748D3"/>
    <w:rsid w:val="00B61725"/>
    <w:rsid w:val="00BA7EA3"/>
    <w:rsid w:val="00D4074D"/>
    <w:rsid w:val="00D42B41"/>
    <w:rsid w:val="00D73BFC"/>
    <w:rsid w:val="00D94E45"/>
    <w:rsid w:val="00DC7170"/>
    <w:rsid w:val="00DD647B"/>
    <w:rsid w:val="00E25504"/>
    <w:rsid w:val="00E93D62"/>
    <w:rsid w:val="00EB41E9"/>
    <w:rsid w:val="00F409DB"/>
    <w:rsid w:val="00F40C66"/>
    <w:rsid w:val="00F54A83"/>
    <w:rsid w:val="00F56B7A"/>
    <w:rsid w:val="00F7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9EECD6A-AC81-4A92-B6ED-4AA87BB9A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0E9"/>
    <w:rPr>
      <w:sz w:val="24"/>
      <w:szCs w:val="24"/>
    </w:rPr>
  </w:style>
  <w:style w:type="paragraph" w:styleId="2">
    <w:name w:val="heading 2"/>
    <w:basedOn w:val="a"/>
    <w:next w:val="a"/>
    <w:qFormat/>
    <w:rsid w:val="00872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BA7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03D3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A7EA3"/>
    <w:pPr>
      <w:spacing w:after="120"/>
    </w:pPr>
  </w:style>
  <w:style w:type="paragraph" w:styleId="a5">
    <w:name w:val="Normal (Web)"/>
    <w:basedOn w:val="a"/>
    <w:rsid w:val="00BA7EA3"/>
    <w:pPr>
      <w:spacing w:before="100" w:beforeAutospacing="1" w:after="100" w:afterAutospacing="1"/>
    </w:pPr>
  </w:style>
  <w:style w:type="paragraph" w:styleId="3">
    <w:name w:val="Body Text Indent 3"/>
    <w:basedOn w:val="a"/>
    <w:rsid w:val="00BA7EA3"/>
    <w:pPr>
      <w:spacing w:after="120"/>
      <w:ind w:left="283"/>
    </w:pPr>
    <w:rPr>
      <w:sz w:val="16"/>
      <w:szCs w:val="16"/>
    </w:rPr>
  </w:style>
  <w:style w:type="paragraph" w:styleId="a6">
    <w:name w:val="caption"/>
    <w:basedOn w:val="a"/>
    <w:next w:val="a"/>
    <w:qFormat/>
    <w:rsid w:val="00BA7EA3"/>
    <w:pPr>
      <w:spacing w:line="360" w:lineRule="auto"/>
      <w:ind w:firstLine="709"/>
      <w:jc w:val="both"/>
    </w:pPr>
    <w:rPr>
      <w:b/>
      <w:bCs/>
      <w:sz w:val="20"/>
      <w:szCs w:val="20"/>
    </w:rPr>
  </w:style>
  <w:style w:type="paragraph" w:customStyle="1" w:styleId="50">
    <w:name w:val="заголовок 5"/>
    <w:basedOn w:val="5"/>
    <w:next w:val="a"/>
    <w:rsid w:val="00BA7EA3"/>
    <w:pPr>
      <w:spacing w:before="0" w:after="0" w:line="288" w:lineRule="auto"/>
      <w:jc w:val="both"/>
    </w:pPr>
    <w:rPr>
      <w:rFonts w:ascii="Arial" w:hAnsi="Arial"/>
      <w:b w:val="0"/>
      <w:i w:val="0"/>
      <w:sz w:val="22"/>
      <w:szCs w:val="22"/>
    </w:rPr>
  </w:style>
  <w:style w:type="paragraph" w:customStyle="1" w:styleId="51">
    <w:name w:val="Стиль заголовок 5 + По левому краю"/>
    <w:basedOn w:val="50"/>
    <w:rsid w:val="00BA7EA3"/>
    <w:pPr>
      <w:keepNext/>
      <w:jc w:val="left"/>
    </w:pPr>
    <w:rPr>
      <w:bCs w:val="0"/>
      <w:iCs w:val="0"/>
      <w:szCs w:val="20"/>
    </w:rPr>
  </w:style>
  <w:style w:type="character" w:styleId="a7">
    <w:name w:val="Hyperlink"/>
    <w:basedOn w:val="a0"/>
    <w:rsid w:val="00F54A83"/>
    <w:rPr>
      <w:color w:val="0000FF"/>
      <w:u w:val="single"/>
    </w:rPr>
  </w:style>
  <w:style w:type="paragraph" w:styleId="a8">
    <w:name w:val="footer"/>
    <w:basedOn w:val="a"/>
    <w:rsid w:val="00E93D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93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6293</Words>
  <Characters>35875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MoBIL GROUP</Company>
  <LinksUpToDate>false</LinksUpToDate>
  <CharactersWithSpaces>42084</CharactersWithSpaces>
  <SharedDoc>false</SharedDoc>
  <HLinks>
    <vt:vector size="6" baseType="variant">
      <vt:variant>
        <vt:i4>327794</vt:i4>
      </vt:variant>
      <vt:variant>
        <vt:i4>0</vt:i4>
      </vt:variant>
      <vt:variant>
        <vt:i4>0</vt:i4>
      </vt:variant>
      <vt:variant>
        <vt:i4>5</vt:i4>
      </vt:variant>
      <vt:variant>
        <vt:lpwstr>http://www.termika.ru/audit/mo/st/index2.php?ELEMENT_ID=1445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Irina</cp:lastModifiedBy>
  <cp:revision>2</cp:revision>
  <cp:lastPrinted>2011-05-15T07:59:00Z</cp:lastPrinted>
  <dcterms:created xsi:type="dcterms:W3CDTF">2014-07-13T06:13:00Z</dcterms:created>
  <dcterms:modified xsi:type="dcterms:W3CDTF">2014-07-13T06:13:00Z</dcterms:modified>
</cp:coreProperties>
</file>