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DBD" w:rsidRDefault="00AB3DBD" w:rsidP="009A53F9">
      <w:pPr>
        <w:tabs>
          <w:tab w:val="left" w:pos="9540"/>
        </w:tabs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445C02" w:rsidRDefault="00445C02" w:rsidP="009A53F9">
      <w:pPr>
        <w:tabs>
          <w:tab w:val="left" w:pos="9540"/>
        </w:tabs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BE1CF1">
        <w:rPr>
          <w:b/>
          <w:caps/>
          <w:sz w:val="28"/>
          <w:szCs w:val="28"/>
        </w:rPr>
        <w:t>Содержание</w:t>
      </w:r>
    </w:p>
    <w:p w:rsidR="00BE1CF1" w:rsidRPr="00BE1CF1" w:rsidRDefault="00BE1CF1" w:rsidP="009A53F9">
      <w:pPr>
        <w:tabs>
          <w:tab w:val="left" w:pos="9540"/>
        </w:tabs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445C02" w:rsidRPr="00CD67A3" w:rsidRDefault="00E517F6" w:rsidP="00FC5F58">
      <w:pPr>
        <w:tabs>
          <w:tab w:val="left" w:pos="9214"/>
        </w:tabs>
        <w:spacing w:line="360" w:lineRule="auto"/>
        <w:jc w:val="both"/>
        <w:rPr>
          <w:sz w:val="28"/>
          <w:szCs w:val="28"/>
        </w:rPr>
      </w:pPr>
      <w:r w:rsidRPr="00CD67A3">
        <w:rPr>
          <w:sz w:val="28"/>
          <w:szCs w:val="28"/>
        </w:rPr>
        <w:t>Введение</w:t>
      </w:r>
      <w:r w:rsidR="00910770" w:rsidRPr="00CD67A3">
        <w:rPr>
          <w:sz w:val="28"/>
          <w:szCs w:val="28"/>
        </w:rPr>
        <w:tab/>
      </w:r>
      <w:r w:rsidR="00556740" w:rsidRPr="00CD67A3">
        <w:rPr>
          <w:sz w:val="28"/>
          <w:szCs w:val="28"/>
        </w:rPr>
        <w:t>3</w:t>
      </w:r>
    </w:p>
    <w:p w:rsidR="00E517F6" w:rsidRPr="00CD67A3" w:rsidRDefault="00E517F6" w:rsidP="00E517F6">
      <w:pPr>
        <w:pStyle w:val="a4"/>
        <w:tabs>
          <w:tab w:val="left" w:pos="0"/>
          <w:tab w:val="left" w:pos="9214"/>
        </w:tabs>
        <w:spacing w:after="0" w:line="360" w:lineRule="auto"/>
        <w:ind w:left="0" w:firstLine="142"/>
        <w:jc w:val="both"/>
        <w:rPr>
          <w:sz w:val="28"/>
          <w:szCs w:val="28"/>
        </w:rPr>
      </w:pPr>
      <w:r w:rsidRPr="00CD67A3">
        <w:rPr>
          <w:sz w:val="28"/>
          <w:szCs w:val="28"/>
        </w:rPr>
        <w:t>1 Теоретическая часть</w:t>
      </w:r>
      <w:r w:rsidR="001B510F">
        <w:rPr>
          <w:sz w:val="28"/>
          <w:szCs w:val="28"/>
        </w:rPr>
        <w:tab/>
        <w:t>4</w:t>
      </w:r>
    </w:p>
    <w:p w:rsidR="00556740" w:rsidRPr="00CD67A3" w:rsidRDefault="00E517F6" w:rsidP="00E517F6">
      <w:pPr>
        <w:pStyle w:val="a4"/>
        <w:tabs>
          <w:tab w:val="left" w:pos="0"/>
          <w:tab w:val="left" w:pos="9214"/>
        </w:tabs>
        <w:spacing w:after="0" w:line="360" w:lineRule="auto"/>
        <w:ind w:left="0" w:firstLine="142"/>
        <w:jc w:val="both"/>
        <w:rPr>
          <w:sz w:val="28"/>
          <w:szCs w:val="28"/>
        </w:rPr>
      </w:pPr>
      <w:r w:rsidRPr="00CD67A3">
        <w:rPr>
          <w:sz w:val="28"/>
          <w:szCs w:val="28"/>
        </w:rPr>
        <w:t xml:space="preserve">    1.1 </w:t>
      </w:r>
      <w:r w:rsidRPr="00CD67A3">
        <w:rPr>
          <w:bCs/>
          <w:sz w:val="28"/>
          <w:szCs w:val="28"/>
        </w:rPr>
        <w:t>Объекты бухгалтерского учета</w:t>
      </w:r>
      <w:r w:rsidR="00910770" w:rsidRPr="00CD67A3">
        <w:rPr>
          <w:sz w:val="28"/>
          <w:szCs w:val="28"/>
        </w:rPr>
        <w:tab/>
      </w:r>
      <w:r w:rsidR="00556740" w:rsidRPr="00CD67A3">
        <w:rPr>
          <w:sz w:val="28"/>
          <w:szCs w:val="28"/>
        </w:rPr>
        <w:t>4</w:t>
      </w:r>
    </w:p>
    <w:p w:rsidR="009A53F9" w:rsidRPr="00CD67A3" w:rsidRDefault="00556740" w:rsidP="00E517F6">
      <w:pPr>
        <w:pStyle w:val="a4"/>
        <w:tabs>
          <w:tab w:val="left" w:pos="0"/>
          <w:tab w:val="left" w:pos="9214"/>
        </w:tabs>
        <w:spacing w:after="0" w:line="360" w:lineRule="auto"/>
        <w:ind w:left="0" w:firstLine="142"/>
        <w:rPr>
          <w:sz w:val="28"/>
          <w:szCs w:val="28"/>
        </w:rPr>
      </w:pPr>
      <w:r w:rsidRPr="00CD67A3">
        <w:rPr>
          <w:sz w:val="28"/>
          <w:szCs w:val="28"/>
        </w:rPr>
        <w:t xml:space="preserve">  </w:t>
      </w:r>
      <w:r w:rsidR="00E517F6" w:rsidRPr="00CD67A3">
        <w:rPr>
          <w:sz w:val="28"/>
          <w:szCs w:val="28"/>
        </w:rPr>
        <w:t xml:space="preserve">  1.2 </w:t>
      </w:r>
      <w:r w:rsidR="00494E80">
        <w:rPr>
          <w:sz w:val="28"/>
          <w:szCs w:val="28"/>
        </w:rPr>
        <w:t>Классификация имущества организации</w:t>
      </w:r>
      <w:r w:rsidR="00494E80">
        <w:rPr>
          <w:sz w:val="28"/>
          <w:szCs w:val="28"/>
        </w:rPr>
        <w:tab/>
        <w:t>5</w:t>
      </w:r>
    </w:p>
    <w:p w:rsidR="001B510F" w:rsidRDefault="001B510F" w:rsidP="00FC5F58">
      <w:pPr>
        <w:pStyle w:val="a4"/>
        <w:tabs>
          <w:tab w:val="left" w:pos="0"/>
          <w:tab w:val="left" w:pos="9072"/>
        </w:tabs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>
        <w:rPr>
          <w:sz w:val="28"/>
          <w:szCs w:val="28"/>
        </w:rPr>
        <w:tab/>
        <w:t>1</w:t>
      </w:r>
      <w:r w:rsidR="00971BBD">
        <w:rPr>
          <w:sz w:val="28"/>
          <w:szCs w:val="28"/>
        </w:rPr>
        <w:t>6</w:t>
      </w:r>
    </w:p>
    <w:p w:rsidR="001B510F" w:rsidRPr="00CD67A3" w:rsidRDefault="001B510F" w:rsidP="001B510F">
      <w:pPr>
        <w:pStyle w:val="a4"/>
        <w:tabs>
          <w:tab w:val="left" w:pos="0"/>
          <w:tab w:val="left" w:pos="9072"/>
        </w:tabs>
        <w:spacing w:after="0" w:line="360" w:lineRule="auto"/>
        <w:ind w:left="0" w:firstLine="142"/>
        <w:rPr>
          <w:sz w:val="28"/>
          <w:szCs w:val="28"/>
        </w:rPr>
      </w:pPr>
      <w:r>
        <w:rPr>
          <w:sz w:val="28"/>
          <w:szCs w:val="28"/>
        </w:rPr>
        <w:t>2 Практическая часть</w:t>
      </w:r>
      <w:r>
        <w:rPr>
          <w:sz w:val="28"/>
          <w:szCs w:val="28"/>
        </w:rPr>
        <w:tab/>
        <w:t>1</w:t>
      </w:r>
      <w:r w:rsidR="00971BBD">
        <w:rPr>
          <w:sz w:val="28"/>
          <w:szCs w:val="28"/>
        </w:rPr>
        <w:t>7</w:t>
      </w:r>
    </w:p>
    <w:p w:rsidR="0058518B" w:rsidRDefault="00BE1CF1" w:rsidP="00FC5F58">
      <w:pPr>
        <w:pStyle w:val="a4"/>
        <w:tabs>
          <w:tab w:val="left" w:pos="142"/>
          <w:tab w:val="left" w:pos="9072"/>
        </w:tabs>
        <w:spacing w:after="0" w:line="360" w:lineRule="auto"/>
        <w:ind w:left="0"/>
        <w:rPr>
          <w:sz w:val="28"/>
          <w:szCs w:val="28"/>
        </w:rPr>
      </w:pPr>
      <w:r w:rsidRPr="00CD67A3">
        <w:rPr>
          <w:sz w:val="28"/>
          <w:szCs w:val="28"/>
        </w:rPr>
        <w:t>С</w:t>
      </w:r>
      <w:r w:rsidR="00E517F6" w:rsidRPr="00CD67A3">
        <w:rPr>
          <w:sz w:val="28"/>
          <w:szCs w:val="28"/>
        </w:rPr>
        <w:t xml:space="preserve">писок </w:t>
      </w:r>
      <w:r w:rsidR="00FC5F58">
        <w:rPr>
          <w:sz w:val="28"/>
          <w:szCs w:val="28"/>
        </w:rPr>
        <w:t xml:space="preserve">использованной </w:t>
      </w:r>
      <w:r w:rsidR="00E517F6" w:rsidRPr="00CD67A3">
        <w:rPr>
          <w:sz w:val="28"/>
          <w:szCs w:val="28"/>
        </w:rPr>
        <w:t>литератур</w:t>
      </w:r>
      <w:r w:rsidR="008B7238">
        <w:rPr>
          <w:sz w:val="28"/>
          <w:szCs w:val="28"/>
        </w:rPr>
        <w:t>ы</w:t>
      </w:r>
      <w:r w:rsidR="00E517F6" w:rsidRPr="00CD67A3">
        <w:rPr>
          <w:sz w:val="28"/>
          <w:szCs w:val="28"/>
        </w:rPr>
        <w:tab/>
      </w:r>
      <w:r w:rsidR="0013155F" w:rsidRPr="00494E80">
        <w:rPr>
          <w:sz w:val="28"/>
          <w:szCs w:val="28"/>
        </w:rPr>
        <w:t>2</w:t>
      </w:r>
      <w:r w:rsidR="00971BBD">
        <w:rPr>
          <w:sz w:val="28"/>
          <w:szCs w:val="28"/>
        </w:rPr>
        <w:t>5</w:t>
      </w:r>
    </w:p>
    <w:p w:rsidR="0058518B" w:rsidRPr="0058518B" w:rsidRDefault="0058518B" w:rsidP="0058518B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  <w:r w:rsidRPr="0058518B">
        <w:rPr>
          <w:rFonts w:eastAsia="Calibri"/>
          <w:b/>
          <w:sz w:val="28"/>
          <w:szCs w:val="28"/>
          <w:lang w:eastAsia="en-US"/>
        </w:rPr>
        <w:lastRenderedPageBreak/>
        <w:t>ВВЕДЕНИЕ</w:t>
      </w:r>
    </w:p>
    <w:p w:rsidR="0058518B" w:rsidRPr="0058518B" w:rsidRDefault="0058518B" w:rsidP="0058518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518B">
        <w:rPr>
          <w:rFonts w:eastAsia="Calibri"/>
          <w:sz w:val="28"/>
          <w:szCs w:val="28"/>
          <w:lang w:eastAsia="en-US"/>
        </w:rPr>
        <w:t>Тема контрольной работы объекты бухгалтерского учета.</w:t>
      </w:r>
    </w:p>
    <w:p w:rsidR="0058518B" w:rsidRPr="0058518B" w:rsidRDefault="0058518B" w:rsidP="0058518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518B">
        <w:rPr>
          <w:rFonts w:eastAsia="Calibri"/>
          <w:sz w:val="28"/>
          <w:szCs w:val="28"/>
          <w:lang w:eastAsia="en-US"/>
        </w:rPr>
        <w:t xml:space="preserve">Предметом исследования являются объекты бухгалтерского учета. </w:t>
      </w:r>
    </w:p>
    <w:p w:rsidR="0058518B" w:rsidRPr="0058518B" w:rsidRDefault="0058518B" w:rsidP="0058518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518B">
        <w:rPr>
          <w:rFonts w:eastAsia="Calibri"/>
          <w:sz w:val="28"/>
          <w:szCs w:val="28"/>
          <w:lang w:eastAsia="en-US"/>
        </w:rPr>
        <w:t>Целью выполнения контрольной работы является характеристика объектов учета и их классификация.</w:t>
      </w:r>
    </w:p>
    <w:p w:rsidR="0058518B" w:rsidRPr="0058518B" w:rsidRDefault="0058518B" w:rsidP="0058518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518B">
        <w:rPr>
          <w:rFonts w:eastAsia="Calibri"/>
          <w:sz w:val="28"/>
          <w:szCs w:val="28"/>
          <w:lang w:eastAsia="en-US"/>
        </w:rPr>
        <w:t>Для выполнения поставленной цели необходимо выполнить следующие задачи:</w:t>
      </w:r>
    </w:p>
    <w:p w:rsidR="0058518B" w:rsidRPr="0058518B" w:rsidRDefault="0058518B" w:rsidP="0058518B">
      <w:pPr>
        <w:spacing w:line="360" w:lineRule="auto"/>
        <w:ind w:left="709"/>
        <w:contextualSpacing/>
        <w:jc w:val="both"/>
        <w:rPr>
          <w:sz w:val="28"/>
          <w:szCs w:val="28"/>
        </w:rPr>
      </w:pPr>
      <w:r w:rsidRPr="0058518B">
        <w:rPr>
          <w:sz w:val="28"/>
          <w:szCs w:val="28"/>
        </w:rPr>
        <w:t>- рассмотреть объекты бухгалтерского учета;</w:t>
      </w:r>
    </w:p>
    <w:p w:rsidR="0058518B" w:rsidRPr="0058518B" w:rsidRDefault="0058518B" w:rsidP="0058518B">
      <w:pPr>
        <w:spacing w:line="360" w:lineRule="auto"/>
        <w:ind w:left="709"/>
        <w:contextualSpacing/>
        <w:rPr>
          <w:sz w:val="28"/>
          <w:szCs w:val="28"/>
        </w:rPr>
      </w:pPr>
      <w:r w:rsidRPr="0058518B">
        <w:rPr>
          <w:sz w:val="28"/>
          <w:szCs w:val="28"/>
        </w:rPr>
        <w:t>- изучить классификацию имущества организации;</w:t>
      </w:r>
    </w:p>
    <w:p w:rsidR="0058518B" w:rsidRPr="0058518B" w:rsidRDefault="0058518B" w:rsidP="0058518B">
      <w:pPr>
        <w:spacing w:line="360" w:lineRule="auto"/>
        <w:ind w:left="709"/>
        <w:contextualSpacing/>
        <w:rPr>
          <w:sz w:val="28"/>
          <w:szCs w:val="28"/>
        </w:rPr>
      </w:pPr>
      <w:r w:rsidRPr="0058518B">
        <w:rPr>
          <w:sz w:val="28"/>
          <w:szCs w:val="28"/>
        </w:rPr>
        <w:t>- раскрыть состав активов по видам, местам эксплуатации, по времени использования.</w:t>
      </w:r>
    </w:p>
    <w:p w:rsidR="0058518B" w:rsidRPr="0058518B" w:rsidRDefault="0058518B" w:rsidP="0058518B">
      <w:pPr>
        <w:keepNext/>
        <w:tabs>
          <w:tab w:val="left" w:pos="993"/>
        </w:tabs>
        <w:spacing w:line="480" w:lineRule="auto"/>
        <w:ind w:firstLine="720"/>
        <w:jc w:val="center"/>
        <w:outlineLvl w:val="0"/>
        <w:rPr>
          <w:b/>
          <w:bCs/>
          <w:sz w:val="28"/>
          <w:szCs w:val="28"/>
        </w:rPr>
      </w:pPr>
      <w:r w:rsidRPr="0058518B">
        <w:rPr>
          <w:b/>
          <w:bCs/>
          <w:sz w:val="28"/>
          <w:szCs w:val="28"/>
        </w:rPr>
        <w:br w:type="page"/>
        <w:t>1. ТЕОРЕТИЧЕСКАЯ ЧАСТЬ</w:t>
      </w:r>
    </w:p>
    <w:p w:rsidR="0058518B" w:rsidRPr="0058518B" w:rsidRDefault="0058518B" w:rsidP="0058518B">
      <w:pPr>
        <w:keepNext/>
        <w:tabs>
          <w:tab w:val="left" w:pos="993"/>
        </w:tabs>
        <w:spacing w:line="480" w:lineRule="auto"/>
        <w:ind w:firstLine="720"/>
        <w:jc w:val="both"/>
        <w:outlineLvl w:val="0"/>
        <w:rPr>
          <w:b/>
          <w:bCs/>
          <w:sz w:val="28"/>
          <w:szCs w:val="28"/>
        </w:rPr>
      </w:pPr>
      <w:r w:rsidRPr="0058518B">
        <w:rPr>
          <w:b/>
          <w:bCs/>
          <w:sz w:val="28"/>
          <w:szCs w:val="28"/>
        </w:rPr>
        <w:t>1.1 Объекты бухгалтерского учета.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1 Имущество организации.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2 Обязательства организации.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3 Хозяйственные операции, осуществляемые организациями в процессе их деятельности.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sz w:val="28"/>
          <w:szCs w:val="28"/>
        </w:rPr>
      </w:pPr>
      <w:r w:rsidRPr="0058518B">
        <w:rPr>
          <w:bCs/>
          <w:i/>
          <w:sz w:val="28"/>
          <w:szCs w:val="28"/>
        </w:rPr>
        <w:t>Имущество организации</w:t>
      </w:r>
      <w:r w:rsidRPr="0058518B">
        <w:rPr>
          <w:bCs/>
          <w:sz w:val="28"/>
          <w:szCs w:val="28"/>
        </w:rPr>
        <w:t xml:space="preserve"> определяется как совокупность оборотных и внеоборотных активов предприятия. </w:t>
      </w:r>
      <w:r w:rsidRPr="0058518B">
        <w:rPr>
          <w:sz w:val="28"/>
          <w:szCs w:val="28"/>
        </w:rPr>
        <w:t>Имущество предприятия, его обязательства, источники формирования этого имущества (собственные и заемные), хозяйственные процессы являются объектом хозяйственного учета.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Оборотные активы: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- наличные деньги,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- денежные средства,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- легко реализуемые ценные бумаги,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- дебиторская задолженность,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- запасы сырья,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- расходы будущих периодов.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Внеоборотные активы: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- основные средства, земельные участки и объекты природопользования,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- капитальные и долгосрочные финансовые вложения,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- нематериальные активы,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- деловая репутация предприятия.</w:t>
      </w:r>
    </w:p>
    <w:p w:rsidR="0058518B" w:rsidRPr="0058518B" w:rsidRDefault="0058518B" w:rsidP="0058518B">
      <w:pPr>
        <w:widowControl w:val="0"/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i/>
          <w:sz w:val="28"/>
          <w:szCs w:val="28"/>
        </w:rPr>
        <w:t>Обязательства</w:t>
      </w:r>
      <w:r w:rsidRPr="0058518B">
        <w:rPr>
          <w:bCs/>
          <w:sz w:val="28"/>
          <w:szCs w:val="28"/>
        </w:rPr>
        <w:t xml:space="preserve"> – задолженность организации, возникшая в результате прошлых хозяйственных событий и сделок, выполнение которых влечет за собой будущую передачу активов.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i/>
          <w:sz w:val="28"/>
          <w:szCs w:val="28"/>
        </w:rPr>
        <w:t>Хозяйственная операция</w:t>
      </w:r>
      <w:r w:rsidRPr="0058518B">
        <w:rPr>
          <w:bCs/>
          <w:sz w:val="28"/>
          <w:szCs w:val="28"/>
        </w:rPr>
        <w:t xml:space="preserve"> – факт хозяйственной деятельности, отраженный в бухгалтерском учете.</w:t>
      </w:r>
    </w:p>
    <w:p w:rsidR="0058518B" w:rsidRPr="0058518B" w:rsidRDefault="0058518B" w:rsidP="0058518B">
      <w:pPr>
        <w:spacing w:line="360" w:lineRule="auto"/>
        <w:ind w:firstLine="567"/>
        <w:rPr>
          <w:rFonts w:eastAsia="Calibri"/>
          <w:b/>
          <w:sz w:val="28"/>
          <w:szCs w:val="28"/>
          <w:lang w:eastAsia="en-US"/>
        </w:rPr>
      </w:pPr>
      <w:r w:rsidRPr="0058518B">
        <w:rPr>
          <w:rFonts w:ascii="Calibri" w:eastAsia="Calibri" w:hAnsi="Calibri"/>
          <w:b/>
          <w:bCs/>
          <w:sz w:val="22"/>
          <w:szCs w:val="28"/>
          <w:lang w:eastAsia="en-US"/>
        </w:rPr>
        <w:br w:type="page"/>
      </w:r>
      <w:r w:rsidRPr="0058518B">
        <w:rPr>
          <w:rFonts w:eastAsia="Calibri"/>
          <w:b/>
          <w:sz w:val="28"/>
          <w:szCs w:val="28"/>
          <w:lang w:eastAsia="en-US"/>
        </w:rPr>
        <w:t>1.2. Классификация имущества организации.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Для осуществления хозяйственной деятельности организации используют разнообразные экономические ресурсы. Они являют активами хозяйствующего субъекта и отражаются в учете в стоимостной оценке.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Под активами принято понимать будущие экономические выгоды, которыми владеет или которые контролирует организация в результате осуществляемой хозяйственной деятельности, то есть они представляют собой часть экономических ресурсов, способных приносить или приносящих хозяйствующему субъекту экономические выгоды. Активы приносят экономические выгоды, если отвечают следующим основным требованиям: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- используются в хозяйственных процессах обособленно или вместе с другими видами активов;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- обмениваются на другие активы;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- могут использоваться для погашения обязательств;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- принадлежат в определенном размере собственникам хозяйствующего субъекта.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Учет и контроль движения ресурсов осуществляется по стадиям их кругооборота. Состав активов весьма разнообразен. Для целей учета и анализа они могут быть сгруппированы по целому ряду признаков: по видам, местам эксплуатации, по времени использования в производственном процессе и источникам формирования.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center"/>
        <w:rPr>
          <w:bCs/>
          <w:sz w:val="28"/>
          <w:szCs w:val="28"/>
        </w:rPr>
      </w:pPr>
      <w:r w:rsidRPr="0058518B">
        <w:rPr>
          <w:b/>
          <w:bCs/>
          <w:sz w:val="28"/>
          <w:szCs w:val="28"/>
        </w:rPr>
        <w:t>Классификация активов организации по видам</w:t>
      </w:r>
      <w:r w:rsidRPr="0058518B">
        <w:rPr>
          <w:bCs/>
          <w:sz w:val="28"/>
          <w:szCs w:val="28"/>
        </w:rPr>
        <w:t>.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58518B">
        <w:rPr>
          <w:bCs/>
          <w:sz w:val="28"/>
          <w:szCs w:val="28"/>
        </w:rPr>
        <w:t>Данная группировка показывает, какими ресурсами располагает хозяйствующий субъект. При классификации активов по данному признаку их подразделяют на имущество и права. Под имуществом организации понимают объекты, обладающие хозяйственной ценностью в силу их физических свойств. Для целей учета и анализа различают имущество недвижимое и движимое. К недвижимому имуществу относят основные средства и вложения в основные средства и нематериальные активы.</w:t>
      </w:r>
    </w:p>
    <w:p w:rsidR="0058518B" w:rsidRPr="0058518B" w:rsidRDefault="0058518B" w:rsidP="0058518B">
      <w:pPr>
        <w:framePr w:wrap="notBeside" w:vAnchor="text" w:hAnchor="text" w:xAlign="center" w:y="1"/>
        <w:widowControl w:val="0"/>
        <w:suppressLineNumbers/>
        <w:spacing w:after="200" w:line="360" w:lineRule="auto"/>
        <w:ind w:right="13"/>
        <w:jc w:val="center"/>
        <w:rPr>
          <w:rFonts w:eastAsia="Calibri"/>
          <w:sz w:val="0"/>
          <w:szCs w:val="0"/>
          <w:lang w:eastAsia="en-US"/>
        </w:rPr>
      </w:pPr>
      <w:r w:rsidRPr="0058518B">
        <w:rPr>
          <w:rFonts w:eastAsia="Calibri"/>
          <w:sz w:val="28"/>
          <w:szCs w:val="28"/>
          <w:lang w:eastAsia="en-US"/>
        </w:rPr>
        <w:t>Классификация активов хозяйствующего субъекта по видам</w:t>
      </w:r>
      <w:r w:rsidRPr="0058518B">
        <w:rPr>
          <w:rFonts w:eastAsia="Calibri"/>
          <w:sz w:val="22"/>
          <w:szCs w:val="22"/>
          <w:lang w:eastAsia="en-US"/>
        </w:rPr>
        <w:t xml:space="preserve"> </w:t>
      </w:r>
      <w:r w:rsidR="00634AE5">
        <w:rPr>
          <w:rFonts w:eastAsia="Calibri"/>
          <w:sz w:val="22"/>
          <w:szCs w:val="22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5.25pt;height:300.75pt">
            <v:imagedata r:id="rId7" o:title=""/>
          </v:shape>
        </w:pict>
      </w:r>
    </w:p>
    <w:p w:rsidR="0058518B" w:rsidRPr="0058518B" w:rsidRDefault="0058518B" w:rsidP="0058518B">
      <w:pPr>
        <w:framePr w:wrap="notBeside" w:vAnchor="text" w:hAnchor="page" w:x="1696" w:y="6772"/>
        <w:widowControl w:val="0"/>
        <w:suppressLineNumbers/>
        <w:spacing w:line="360" w:lineRule="auto"/>
        <w:ind w:right="1009"/>
        <w:jc w:val="center"/>
        <w:rPr>
          <w:sz w:val="28"/>
          <w:szCs w:val="28"/>
        </w:rPr>
      </w:pPr>
      <w:r w:rsidRPr="0058518B">
        <w:rPr>
          <w:sz w:val="28"/>
          <w:szCs w:val="28"/>
        </w:rPr>
        <w:t>Состав недвижимого имущества</w:t>
      </w:r>
    </w:p>
    <w:p w:rsidR="0058518B" w:rsidRPr="0058518B" w:rsidRDefault="00634AE5" w:rsidP="0058518B">
      <w:pPr>
        <w:framePr w:wrap="notBeside" w:vAnchor="text" w:hAnchor="page" w:x="1696" w:y="6772"/>
        <w:widowControl w:val="0"/>
        <w:suppressLineNumbers/>
        <w:spacing w:after="200" w:line="360" w:lineRule="auto"/>
        <w:ind w:right="13"/>
        <w:jc w:val="center"/>
        <w:rPr>
          <w:rFonts w:eastAsia="Calibri"/>
          <w:sz w:val="0"/>
          <w:szCs w:val="0"/>
          <w:lang w:eastAsia="en-US"/>
        </w:rPr>
      </w:pPr>
      <w:r>
        <w:rPr>
          <w:rFonts w:eastAsia="Calibri"/>
          <w:sz w:val="22"/>
          <w:szCs w:val="22"/>
          <w:lang w:eastAsia="en-US"/>
        </w:rPr>
        <w:pict>
          <v:shape id="_x0000_i1026" type="#_x0000_t75" style="width:369pt;height:262.5pt">
            <v:imagedata r:id="rId8" o:title=""/>
          </v:shape>
        </w:pic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br w:type="page"/>
      </w:r>
      <w:r w:rsidRPr="0058518B">
        <w:rPr>
          <w:b/>
          <w:bCs/>
          <w:sz w:val="28"/>
          <w:szCs w:val="28"/>
        </w:rPr>
        <w:t>Основные средства</w:t>
      </w:r>
      <w:r w:rsidRPr="0058518B">
        <w:rPr>
          <w:bCs/>
          <w:sz w:val="28"/>
          <w:szCs w:val="28"/>
        </w:rPr>
        <w:t xml:space="preserve"> – это часть средств труда, с помощью которых человек воздействует в процессе производства на предмет труда с целью получения определенного продукта (работ, услуг).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В бухгалтерском учете к основным средствам относят часть средств труда, используемых в хозяйственном обороте более года, независимо от стоимости. В их состав включаются здания и сооружения, машины, оборудование, транспортные средства и др.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Основные средства эксплуатируются в сфере производства, в сфере обращения и во внепроизводственной сфере, создавая благоприятные условия для воспроизводства рабочей силы.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Под вложениями в основные средства и нематериальные активы (капитальные вложения) понимаются затраты на их строительство или приобретение.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58518B">
        <w:rPr>
          <w:bCs/>
          <w:i/>
          <w:sz w:val="28"/>
          <w:szCs w:val="28"/>
        </w:rPr>
        <w:t>К движимому имуществу</w:t>
      </w:r>
      <w:r w:rsidRPr="0058518B">
        <w:rPr>
          <w:bCs/>
          <w:sz w:val="28"/>
          <w:szCs w:val="28"/>
        </w:rPr>
        <w:t xml:space="preserve"> относят предметы труда, продукты труда, денежные средства.</w: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center"/>
        <w:rPr>
          <w:bCs/>
          <w:sz w:val="28"/>
          <w:szCs w:val="28"/>
        </w:rPr>
      </w:pPr>
      <w:r w:rsidRPr="0058518B">
        <w:rPr>
          <w:bCs/>
          <w:sz w:val="28"/>
          <w:szCs w:val="28"/>
        </w:rPr>
        <w:t>Состав предметов труда.</w:t>
      </w:r>
    </w:p>
    <w:p w:rsidR="0058518B" w:rsidRPr="0058518B" w:rsidRDefault="00634AE5" w:rsidP="0058518B">
      <w:pPr>
        <w:tabs>
          <w:tab w:val="left" w:pos="993"/>
        </w:tabs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rect id="_x0000_s1046" style="position:absolute;left:0;text-align:left;margin-left:150.2pt;margin-top:2.15pt;width:130.6pt;height:24.3pt;z-index:251648000">
            <v:textbox>
              <w:txbxContent>
                <w:p w:rsidR="0058518B" w:rsidRPr="00D8139B" w:rsidRDefault="0058518B" w:rsidP="0058518B">
                  <w:pPr>
                    <w:jc w:val="center"/>
                  </w:pPr>
                  <w:r w:rsidRPr="00D8139B">
                    <w:t>ПРЕДМЕТ ТРУДА</w:t>
                  </w:r>
                </w:p>
              </w:txbxContent>
            </v:textbox>
          </v:rect>
        </w:pict>
      </w:r>
    </w:p>
    <w:p w:rsidR="0058518B" w:rsidRPr="0058518B" w:rsidRDefault="00634AE5" w:rsidP="0058518B">
      <w:pPr>
        <w:tabs>
          <w:tab w:val="left" w:pos="993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8" style="position:absolute;left:0;text-align:left;margin-left:-9.7pt;margin-top:23.2pt;width:64.45pt;height:84.55pt;z-index:251650048">
            <v:textbox>
              <w:txbxContent>
                <w:p w:rsidR="0058518B" w:rsidRPr="00D8139B" w:rsidRDefault="0058518B" w:rsidP="0058518B">
                  <w:pPr>
                    <w:jc w:val="center"/>
                  </w:pPr>
                  <w:r w:rsidRPr="00D8139B">
                    <w:t>Сырьё и материалы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49" style="position:absolute;left:0;text-align:left;margin-left:54.75pt;margin-top:23.2pt;width:64.45pt;height:84.55pt;z-index:251651072">
            <v:textbox>
              <w:txbxContent>
                <w:p w:rsidR="0058518B" w:rsidRPr="00D8139B" w:rsidRDefault="0058518B" w:rsidP="0058518B">
                  <w:pPr>
                    <w:jc w:val="center"/>
                  </w:pPr>
                  <w:r w:rsidRPr="00D8139B">
                    <w:t>Полуфабрикаты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50" style="position:absolute;left:0;text-align:left;margin-left:119.2pt;margin-top:23.2pt;width:64.45pt;height:84.55pt;z-index:251652096">
            <v:textbox>
              <w:txbxContent>
                <w:p w:rsidR="0058518B" w:rsidRPr="00D8139B" w:rsidRDefault="0058518B" w:rsidP="0058518B">
                  <w:pPr>
                    <w:jc w:val="center"/>
                  </w:pPr>
                  <w:r w:rsidRPr="00D8139B">
                    <w:t>Незавершенное производство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51" style="position:absolute;left:0;text-align:left;margin-left:183.65pt;margin-top:23.2pt;width:64.45pt;height:84.55pt;z-index:251653120">
            <v:textbox>
              <w:txbxContent>
                <w:p w:rsidR="0058518B" w:rsidRPr="00D8139B" w:rsidRDefault="0058518B" w:rsidP="0058518B">
                  <w:pPr>
                    <w:jc w:val="center"/>
                  </w:pPr>
                  <w:r w:rsidRPr="00D8139B">
                    <w:t>Топливо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52" style="position:absolute;left:0;text-align:left;margin-left:248.1pt;margin-top:23.2pt;width:64.45pt;height:84.55pt;z-index:251654144">
            <v:textbox>
              <w:txbxContent>
                <w:p w:rsidR="0058518B" w:rsidRPr="00D8139B" w:rsidRDefault="0058518B" w:rsidP="0058518B">
                  <w:pPr>
                    <w:jc w:val="center"/>
                  </w:pPr>
                  <w:r w:rsidRPr="00D8139B">
                    <w:t>Запасные части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53" style="position:absolute;left:0;text-align:left;margin-left:312.55pt;margin-top:23.2pt;width:64.45pt;height:84.55pt;z-index:251655168">
            <v:textbox>
              <w:txbxContent>
                <w:p w:rsidR="0058518B" w:rsidRPr="00D8139B" w:rsidRDefault="0058518B" w:rsidP="0058518B">
                  <w:pPr>
                    <w:jc w:val="center"/>
                  </w:pPr>
                  <w:r w:rsidRPr="00D8139B">
                    <w:t>Тара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54" style="position:absolute;left:0;text-align:left;margin-left:377pt;margin-top:23.15pt;width:65.4pt;height:84.6pt;z-index:251656192">
            <v:textbox>
              <w:txbxContent>
                <w:p w:rsidR="0058518B" w:rsidRPr="00D8139B" w:rsidRDefault="0058518B" w:rsidP="0058518B">
                  <w:pPr>
                    <w:jc w:val="center"/>
                  </w:pPr>
                  <w:r w:rsidRPr="00D8139B">
                    <w:t>Инвентарь и хозяйственные принадлежности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8" type="#_x0000_t32" style="position:absolute;left:0;text-align:left;margin-left:207.95pt;margin-top:2.3pt;width:.05pt;height:20.9pt;z-index:25166028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60" type="#_x0000_t32" style="position:absolute;left:0;text-align:left;margin-left:150.2pt;margin-top:11.9pt;width:0;height:11.65pt;z-index:25166233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9" type="#_x0000_t32" style="position:absolute;left:0;text-align:left;margin-left:84.9pt;margin-top:11.9pt;width:0;height:11.65pt;z-index:25166131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61" type="#_x0000_t32" style="position:absolute;left:0;text-align:left;margin-left:275.8pt;margin-top:11.5pt;width:0;height:11.65pt;z-index:25166336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62" type="#_x0000_t32" style="position:absolute;left:0;text-align:left;margin-left:340.25pt;margin-top:11.9pt;width:0;height:11.65pt;z-index:25166438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63" type="#_x0000_t32" style="position:absolute;left:0;text-align:left;margin-left:407.25pt;margin-top:11.9pt;width:0;height:11.65pt;z-index:251665408" o:connectortype="straight">
            <v:stroke endarrow="block"/>
          </v:shape>
        </w:pict>
      </w:r>
      <w:r>
        <w:rPr>
          <w:bCs/>
          <w:noProof/>
          <w:sz w:val="28"/>
          <w:szCs w:val="28"/>
        </w:rPr>
        <w:pict>
          <v:shape id="_x0000_s1055" type="#_x0000_t32" style="position:absolute;left:0;text-align:left;margin-left:19.6pt;margin-top:11.55pt;width:0;height:11.65pt;z-index:251657216" o:connectortype="straight">
            <v:stroke endarrow="block"/>
          </v:shape>
        </w:pict>
      </w:r>
      <w:r>
        <w:rPr>
          <w:bCs/>
          <w:noProof/>
          <w:sz w:val="28"/>
          <w:szCs w:val="28"/>
        </w:rPr>
        <w:pict>
          <v:shape id="_x0000_s1047" type="#_x0000_t32" style="position:absolute;left:0;text-align:left;margin-left:19.6pt;margin-top:11.5pt;width:387.65pt;height:.05pt;z-index:251649024" o:connectortype="straight"/>
        </w:pict>
      </w: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sz w:val="28"/>
          <w:szCs w:val="28"/>
        </w:rPr>
      </w:pP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sz w:val="28"/>
          <w:szCs w:val="28"/>
        </w:rPr>
      </w:pPr>
    </w:p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both"/>
        <w:rPr>
          <w:sz w:val="28"/>
          <w:szCs w:val="28"/>
        </w:rPr>
      </w:pPr>
    </w:p>
    <w:p w:rsidR="0058518B" w:rsidRPr="0058518B" w:rsidRDefault="00634AE5" w:rsidP="0058518B">
      <w:pPr>
        <w:tabs>
          <w:tab w:val="left" w:pos="993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7" type="#_x0000_t32" style="position:absolute;left:0;text-align:left;margin-left:236.6pt;margin-top:-245.5pt;width:0;height:11.65pt;z-index:251659264" o:connectortype="straight">
            <v:stroke endarrow="block"/>
          </v:shape>
        </w:pict>
      </w:r>
    </w:p>
    <w:p w:rsidR="0058518B" w:rsidRPr="0058518B" w:rsidRDefault="00634AE5" w:rsidP="0058518B">
      <w:pPr>
        <w:tabs>
          <w:tab w:val="left" w:pos="993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56" type="#_x0000_t32" style="position:absolute;left:0;text-align:left;margin-left:224.6pt;margin-top:-281.65pt;width:0;height:11.65pt;z-index:251658240" o:connectortype="straight">
            <v:stroke endarrow="block"/>
          </v:shape>
        </w:pict>
      </w:r>
      <w:r w:rsidR="0058518B" w:rsidRPr="0058518B">
        <w:rPr>
          <w:b/>
          <w:sz w:val="28"/>
          <w:szCs w:val="28"/>
        </w:rPr>
        <w:t>Предметы труда</w:t>
      </w:r>
      <w:r w:rsidR="0058518B" w:rsidRPr="0058518B">
        <w:rPr>
          <w:sz w:val="28"/>
          <w:szCs w:val="28"/>
        </w:rPr>
        <w:t xml:space="preserve"> – это часть имущества, на которую воздействует человек в процессе труда при помощи средств труда. Предметы труда однократно участвуют в процессе производства и целиком переносят свою стоимость на изготавливаемую продукцию (оказываемые услуги). К ним относятся сырье и материалы, топливо, полуфабрикаты, незавершенное производство, запасные части, тара.</w:t>
      </w:r>
    </w:p>
    <w:p w:rsidR="0058518B" w:rsidRPr="0058518B" w:rsidRDefault="0058518B" w:rsidP="0058518B">
      <w:pPr>
        <w:tabs>
          <w:tab w:val="left" w:pos="-4253"/>
        </w:tabs>
        <w:spacing w:line="360" w:lineRule="auto"/>
        <w:ind w:firstLine="720"/>
        <w:jc w:val="both"/>
        <w:rPr>
          <w:sz w:val="28"/>
          <w:szCs w:val="28"/>
        </w:rPr>
      </w:pPr>
      <w:r w:rsidRPr="0058518B">
        <w:rPr>
          <w:sz w:val="28"/>
          <w:szCs w:val="28"/>
        </w:rPr>
        <w:t>Под сырьем понимают продукцию сельского хозяйства и добывающих отраслей промышленности, а под материалами – продукцию обрабатывающих отраслей.</w:t>
      </w:r>
    </w:p>
    <w:p w:rsidR="0058518B" w:rsidRPr="0058518B" w:rsidRDefault="0058518B" w:rsidP="0058518B">
      <w:pPr>
        <w:widowControl w:val="0"/>
        <w:suppressLineNumbers/>
        <w:tabs>
          <w:tab w:val="left" w:pos="-4253"/>
        </w:tabs>
        <w:spacing w:line="360" w:lineRule="auto"/>
        <w:ind w:firstLine="720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i/>
          <w:iCs/>
          <w:sz w:val="28"/>
          <w:shd w:val="clear" w:color="auto" w:fill="FFFFFF"/>
        </w:rPr>
        <w:t>Материалы</w:t>
      </w:r>
      <w:r w:rsidRPr="0058518B">
        <w:rPr>
          <w:rFonts w:eastAsia="Calibri"/>
          <w:sz w:val="28"/>
          <w:szCs w:val="28"/>
        </w:rPr>
        <w:t xml:space="preserve"> по их роли в процессе изготовления продукции делятся на две группы: сырье и основные материалы, вспомогательные материалы. Первая группа составляет вещественную основу продукта, а вторая – используется для выполнения определенных функций. Например, вспомогательные материалы могут создавать нормальные условия работы для основных средств (смазочные материалы), изменять качественную характеристику предметов труда (красители), использоваться для хозяйственных целей.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Arial Unicode MS"/>
          <w:sz w:val="28"/>
          <w:szCs w:val="28"/>
        </w:rPr>
      </w:pPr>
      <w:r w:rsidRPr="0058518B">
        <w:rPr>
          <w:rFonts w:eastAsia="Arial Unicode MS"/>
          <w:i/>
          <w:iCs/>
          <w:sz w:val="28"/>
          <w:szCs w:val="28"/>
        </w:rPr>
        <w:t>Топливо</w:t>
      </w:r>
      <w:r w:rsidRPr="0058518B">
        <w:rPr>
          <w:rFonts w:eastAsia="Arial Unicode MS"/>
          <w:sz w:val="28"/>
          <w:szCs w:val="28"/>
        </w:rPr>
        <w:t xml:space="preserve"> относится к вспомогательным материалам, но поскольку оно занимает большой удельный вес в себестоимости продукции и выполняет особые функции в процессе производства, в бухгалтерском учете его выделяют в отдельную группу.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Arial Unicode MS"/>
          <w:sz w:val="28"/>
          <w:szCs w:val="28"/>
        </w:rPr>
      </w:pPr>
      <w:r w:rsidRPr="0058518B">
        <w:rPr>
          <w:rFonts w:eastAsia="Arial Unicode MS"/>
          <w:i/>
          <w:iCs/>
          <w:sz w:val="28"/>
          <w:szCs w:val="28"/>
        </w:rPr>
        <w:t>Полуфабрикаты</w:t>
      </w:r>
      <w:r w:rsidRPr="0058518B">
        <w:rPr>
          <w:rFonts w:eastAsia="Arial Unicode MS"/>
          <w:sz w:val="28"/>
          <w:szCs w:val="28"/>
        </w:rPr>
        <w:t xml:space="preserve"> – предметы труда, которые прошли обработку в одном или нескольких цехах, но подлежат дальнейшей обработке на данном предприятии или вне его.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Arial Unicode MS"/>
          <w:sz w:val="28"/>
          <w:szCs w:val="28"/>
        </w:rPr>
      </w:pPr>
      <w:r w:rsidRPr="0058518B">
        <w:rPr>
          <w:rFonts w:eastAsia="Arial Unicode MS"/>
          <w:i/>
          <w:iCs/>
          <w:sz w:val="28"/>
          <w:szCs w:val="28"/>
        </w:rPr>
        <w:t>Незавершенное производство</w:t>
      </w:r>
      <w:r w:rsidRPr="0058518B">
        <w:rPr>
          <w:rFonts w:eastAsia="Arial Unicode MS"/>
          <w:sz w:val="28"/>
          <w:szCs w:val="28"/>
        </w:rPr>
        <w:t xml:space="preserve"> – предметы труда, находящиеся на обработке в цехах на рабочих местах.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Arial Unicode MS"/>
          <w:sz w:val="28"/>
          <w:szCs w:val="28"/>
        </w:rPr>
      </w:pPr>
      <w:r w:rsidRPr="0058518B">
        <w:rPr>
          <w:rFonts w:eastAsia="Arial Unicode MS"/>
          <w:i/>
          <w:iCs/>
          <w:sz w:val="28"/>
          <w:szCs w:val="28"/>
        </w:rPr>
        <w:t>Тара</w:t>
      </w:r>
      <w:r w:rsidRPr="0058518B">
        <w:rPr>
          <w:rFonts w:eastAsia="Arial Unicode MS"/>
          <w:sz w:val="28"/>
          <w:szCs w:val="28"/>
        </w:rPr>
        <w:t xml:space="preserve"> – часть предметов труда, использующихся для упаковки или хранения материалов, готовой продукции и т. д.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Arial Unicode MS"/>
          <w:sz w:val="28"/>
          <w:szCs w:val="28"/>
        </w:rPr>
      </w:pPr>
      <w:r w:rsidRPr="0058518B">
        <w:rPr>
          <w:rFonts w:eastAsia="Arial Unicode MS"/>
          <w:i/>
          <w:iCs/>
          <w:sz w:val="28"/>
          <w:szCs w:val="28"/>
        </w:rPr>
        <w:t>Запасные части</w:t>
      </w:r>
      <w:r w:rsidRPr="0058518B">
        <w:rPr>
          <w:rFonts w:eastAsia="Arial Unicode MS"/>
          <w:sz w:val="28"/>
          <w:szCs w:val="28"/>
        </w:rPr>
        <w:t xml:space="preserve"> – это предметы труда, предназначенные для ремонта и замены износившихся частей основных средств (узлы, детали и т. д.).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Arial Unicode MS"/>
          <w:sz w:val="28"/>
          <w:szCs w:val="28"/>
        </w:rPr>
      </w:pPr>
      <w:r w:rsidRPr="0058518B">
        <w:rPr>
          <w:rFonts w:eastAsia="Arial Unicode MS"/>
          <w:sz w:val="28"/>
          <w:szCs w:val="28"/>
        </w:rPr>
        <w:t>В составе предметов труда учитывается и часть средств труда, срок полезного использования которых менее одного года: инвентарь, инструменты, хозяйственные принадлежности. Такой порядок принят в бухгалтерском учете с целью упрощения их воспроизводства.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Arial Unicode MS"/>
          <w:sz w:val="28"/>
          <w:szCs w:val="28"/>
        </w:rPr>
      </w:pPr>
      <w:r w:rsidRPr="0058518B">
        <w:rPr>
          <w:rFonts w:eastAsia="Arial Unicode MS"/>
          <w:bCs/>
          <w:sz w:val="28"/>
          <w:szCs w:val="28"/>
        </w:rPr>
        <w:t>В</w:t>
      </w:r>
      <w:r w:rsidRPr="0058518B">
        <w:rPr>
          <w:rFonts w:eastAsia="Arial Unicode MS"/>
          <w:sz w:val="28"/>
          <w:szCs w:val="28"/>
        </w:rPr>
        <w:t xml:space="preserve"> состав движимого имущества включаются</w:t>
      </w:r>
      <w:r w:rsidRPr="0058518B">
        <w:rPr>
          <w:rFonts w:eastAsia="Arial Unicode MS"/>
          <w:b/>
          <w:bCs/>
          <w:sz w:val="28"/>
          <w:szCs w:val="28"/>
        </w:rPr>
        <w:t xml:space="preserve"> продукты труда</w:t>
      </w:r>
      <w:r w:rsidRPr="0058518B">
        <w:rPr>
          <w:rFonts w:eastAsia="Arial Unicode MS"/>
          <w:sz w:val="28"/>
          <w:szCs w:val="28"/>
        </w:rPr>
        <w:t>.</w:t>
      </w:r>
    </w:p>
    <w:p w:rsidR="0058518B" w:rsidRPr="0058518B" w:rsidRDefault="00634AE5" w:rsidP="0058518B">
      <w:pPr>
        <w:widowControl w:val="0"/>
        <w:suppressLineNumbers/>
        <w:spacing w:line="360" w:lineRule="auto"/>
        <w:ind w:left="2831" w:right="13" w:firstLine="709"/>
        <w:rPr>
          <w:rFonts w:eastAsia="Arial Unicode MS"/>
          <w:sz w:val="28"/>
          <w:szCs w:val="28"/>
        </w:rPr>
      </w:pPr>
      <w:r>
        <w:rPr>
          <w:rFonts w:eastAsia="Arial Unicode MS"/>
          <w:noProof/>
          <w:sz w:val="28"/>
          <w:szCs w:val="28"/>
        </w:rPr>
        <w:pict>
          <v:shape id="_x0000_s1065" type="#_x0000_t32" style="position:absolute;left:0;text-align:left;margin-left:282.8pt;margin-top:13.45pt;width:39.85pt;height:14.8pt;z-index:251667456" o:connectortype="straight">
            <v:stroke endarrow="block"/>
          </v:shape>
        </w:pict>
      </w:r>
      <w:r>
        <w:rPr>
          <w:rFonts w:eastAsia="Arial Unicode MS"/>
          <w:noProof/>
          <w:sz w:val="28"/>
          <w:szCs w:val="28"/>
        </w:rPr>
        <w:pict>
          <v:shape id="_x0000_s1064" type="#_x0000_t32" style="position:absolute;left:0;text-align:left;margin-left:124.25pt;margin-top:13.45pt;width:46.05pt;height:13.4pt;flip:x;z-index:251666432" o:connectortype="straight">
            <v:stroke endarrow="block"/>
          </v:shape>
        </w:pict>
      </w:r>
      <w:r w:rsidR="0058518B" w:rsidRPr="0058518B">
        <w:rPr>
          <w:rFonts w:eastAsia="Arial Unicode MS"/>
          <w:sz w:val="28"/>
          <w:szCs w:val="28"/>
        </w:rPr>
        <w:t>Продукты труда</w:t>
      </w:r>
    </w:p>
    <w:p w:rsidR="0058518B" w:rsidRPr="0058518B" w:rsidRDefault="0058518B" w:rsidP="0058518B">
      <w:pPr>
        <w:widowControl w:val="0"/>
        <w:suppressLineNumbers/>
        <w:tabs>
          <w:tab w:val="left" w:pos="6521"/>
        </w:tabs>
        <w:spacing w:line="360" w:lineRule="auto"/>
        <w:ind w:right="13"/>
        <w:jc w:val="both"/>
        <w:rPr>
          <w:rFonts w:eastAsia="Arial Unicode MS"/>
          <w:sz w:val="28"/>
          <w:szCs w:val="28"/>
        </w:rPr>
      </w:pPr>
      <w:r w:rsidRPr="0058518B">
        <w:rPr>
          <w:rFonts w:eastAsia="Arial Unicode MS"/>
          <w:sz w:val="28"/>
          <w:szCs w:val="28"/>
        </w:rPr>
        <w:t xml:space="preserve">Готовая продукция </w:t>
      </w:r>
      <w:r w:rsidRPr="0058518B">
        <w:rPr>
          <w:rFonts w:eastAsia="Arial Unicode MS"/>
          <w:sz w:val="28"/>
          <w:szCs w:val="28"/>
        </w:rPr>
        <w:tab/>
        <w:t>Товары отгруженные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Arial Unicode MS"/>
          <w:sz w:val="28"/>
          <w:szCs w:val="28"/>
        </w:rPr>
      </w:pPr>
      <w:r w:rsidRPr="0058518B">
        <w:rPr>
          <w:rFonts w:eastAsia="Arial Unicode MS"/>
          <w:sz w:val="28"/>
          <w:szCs w:val="28"/>
        </w:rPr>
        <w:t>К</w:t>
      </w:r>
      <w:r w:rsidRPr="0058518B">
        <w:rPr>
          <w:rFonts w:eastAsia="Arial Unicode MS"/>
          <w:i/>
          <w:iCs/>
          <w:sz w:val="28"/>
          <w:szCs w:val="28"/>
        </w:rPr>
        <w:t xml:space="preserve"> продуктам труда</w:t>
      </w:r>
      <w:r w:rsidRPr="0058518B">
        <w:rPr>
          <w:rFonts w:eastAsia="Arial Unicode MS"/>
          <w:sz w:val="28"/>
          <w:szCs w:val="28"/>
        </w:rPr>
        <w:t xml:space="preserve"> относят готовую продукцию и товары отгруженные. В бухгалтерском учете эту часть имущества принято называть</w:t>
      </w:r>
      <w:r w:rsidRPr="0058518B">
        <w:rPr>
          <w:rFonts w:eastAsia="Arial Unicode MS"/>
          <w:i/>
          <w:iCs/>
          <w:sz w:val="28"/>
          <w:szCs w:val="28"/>
        </w:rPr>
        <w:t xml:space="preserve"> предметами обращения.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sz w:val="28"/>
          <w:szCs w:val="28"/>
        </w:rPr>
        <w:t xml:space="preserve">Под </w:t>
      </w:r>
      <w:r w:rsidRPr="0058518B">
        <w:rPr>
          <w:rFonts w:eastAsia="Calibri"/>
          <w:b/>
          <w:bCs/>
          <w:sz w:val="28"/>
          <w:shd w:val="clear" w:color="auto" w:fill="FFFFFF"/>
        </w:rPr>
        <w:t>готовой</w:t>
      </w:r>
      <w:r w:rsidRPr="0058518B">
        <w:rPr>
          <w:rFonts w:eastAsia="Calibri"/>
          <w:sz w:val="28"/>
          <w:szCs w:val="28"/>
        </w:rPr>
        <w:t xml:space="preserve"> понимают продукцию, находящуюся на складе организации и предназначенную для продажи.</w:t>
      </w:r>
      <w:r w:rsidRPr="0058518B">
        <w:rPr>
          <w:rFonts w:eastAsia="Calibri"/>
          <w:b/>
          <w:bCs/>
          <w:sz w:val="28"/>
          <w:shd w:val="clear" w:color="auto" w:fill="FFFFFF"/>
        </w:rPr>
        <w:t xml:space="preserve"> Товары отгруженные</w:t>
      </w:r>
      <w:r w:rsidRPr="0058518B">
        <w:rPr>
          <w:rFonts w:eastAsia="Calibri"/>
          <w:sz w:val="28"/>
          <w:szCs w:val="28"/>
        </w:rPr>
        <w:t xml:space="preserve"> – это готовая продукция, отправленная покупателям. Они учитываются в составе имущества организации до перехода к покупателю права собственности на них.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Arial Unicode MS"/>
          <w:sz w:val="28"/>
          <w:szCs w:val="28"/>
        </w:rPr>
      </w:pPr>
      <w:r w:rsidRPr="0058518B">
        <w:rPr>
          <w:rFonts w:eastAsia="Arial Unicode MS"/>
          <w:sz w:val="28"/>
          <w:szCs w:val="28"/>
        </w:rPr>
        <w:t>К группе</w:t>
      </w:r>
      <w:r w:rsidRPr="0058518B">
        <w:rPr>
          <w:rFonts w:eastAsia="Arial Unicode MS"/>
          <w:b/>
          <w:bCs/>
          <w:sz w:val="28"/>
          <w:szCs w:val="28"/>
        </w:rPr>
        <w:t xml:space="preserve"> денежные средства</w:t>
      </w:r>
      <w:r w:rsidRPr="0058518B">
        <w:rPr>
          <w:rFonts w:eastAsia="Arial Unicode MS"/>
          <w:sz w:val="28"/>
          <w:szCs w:val="28"/>
        </w:rPr>
        <w:t xml:space="preserve"> относятся средства на расчетных и других счетах организаций в банках. С них ведутся расчеты с поставщиками и покупателями, с банками, финансовыми органами путем безналичных перечислений. Небольшие суммы наличных денег могут находиться в кассе хозяйствующего субъекта в пределах установленного лимита.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Arial Unicode MS"/>
          <w:sz w:val="28"/>
          <w:szCs w:val="28"/>
        </w:rPr>
      </w:pPr>
      <w:r w:rsidRPr="0058518B">
        <w:rPr>
          <w:rFonts w:eastAsia="Arial Unicode MS"/>
          <w:b/>
          <w:bCs/>
          <w:sz w:val="28"/>
          <w:szCs w:val="28"/>
        </w:rPr>
        <w:t>Права</w:t>
      </w:r>
      <w:r w:rsidRPr="0058518B">
        <w:rPr>
          <w:rFonts w:eastAsia="Arial Unicode MS"/>
          <w:sz w:val="28"/>
          <w:szCs w:val="28"/>
        </w:rPr>
        <w:t xml:space="preserve"> организации для целей бухгалтерского учета подразделяются на</w:t>
      </w:r>
      <w:r w:rsidRPr="0058518B">
        <w:rPr>
          <w:rFonts w:eastAsia="Arial Unicode MS"/>
          <w:i/>
          <w:iCs/>
          <w:sz w:val="28"/>
          <w:szCs w:val="28"/>
        </w:rPr>
        <w:t xml:space="preserve"> овеществленные и неовеществленные.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i/>
          <w:iCs/>
          <w:sz w:val="28"/>
          <w:shd w:val="clear" w:color="auto" w:fill="FFFFFF"/>
        </w:rPr>
        <w:t>Овеществленные права</w:t>
      </w:r>
      <w:r w:rsidRPr="0058518B">
        <w:rPr>
          <w:rFonts w:eastAsia="Calibri"/>
          <w:sz w:val="28"/>
          <w:szCs w:val="28"/>
        </w:rPr>
        <w:t xml:space="preserve"> связаны с владением ценными бумагами, дающими право на получение дохода. К ним относят</w:t>
      </w:r>
      <w:r w:rsidRPr="0058518B">
        <w:rPr>
          <w:rFonts w:eastAsia="Calibri"/>
          <w:i/>
          <w:iCs/>
          <w:sz w:val="28"/>
          <w:shd w:val="clear" w:color="auto" w:fill="FFFFFF"/>
        </w:rPr>
        <w:t xml:space="preserve"> долгосрочные</w:t>
      </w:r>
      <w:r w:rsidRPr="0058518B">
        <w:rPr>
          <w:rFonts w:eastAsia="Calibri"/>
          <w:sz w:val="28"/>
          <w:szCs w:val="28"/>
        </w:rPr>
        <w:t xml:space="preserve"> (сроком более года) и</w:t>
      </w:r>
      <w:r w:rsidRPr="0058518B">
        <w:rPr>
          <w:rFonts w:eastAsia="Calibri"/>
          <w:i/>
          <w:iCs/>
          <w:sz w:val="28"/>
          <w:shd w:val="clear" w:color="auto" w:fill="FFFFFF"/>
        </w:rPr>
        <w:t xml:space="preserve"> краткосрочные</w:t>
      </w:r>
      <w:r w:rsidRPr="0058518B">
        <w:rPr>
          <w:rFonts w:eastAsia="Calibri"/>
          <w:sz w:val="28"/>
          <w:szCs w:val="28"/>
        </w:rPr>
        <w:t xml:space="preserve"> (сроком до одного года),</w:t>
      </w:r>
      <w:r w:rsidRPr="0058518B">
        <w:rPr>
          <w:rFonts w:eastAsia="Calibri"/>
          <w:i/>
          <w:iCs/>
          <w:sz w:val="28"/>
          <w:shd w:val="clear" w:color="auto" w:fill="FFFFFF"/>
        </w:rPr>
        <w:t xml:space="preserve"> финансовые вложения.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i/>
          <w:iCs/>
          <w:sz w:val="28"/>
          <w:shd w:val="clear" w:color="auto" w:fill="FFFFFF"/>
        </w:rPr>
        <w:t>Финансовые вложения –</w:t>
      </w:r>
      <w:r w:rsidRPr="0058518B">
        <w:rPr>
          <w:rFonts w:eastAsia="Calibri"/>
          <w:sz w:val="28"/>
          <w:szCs w:val="28"/>
        </w:rPr>
        <w:t xml:space="preserve"> вложения денежных средств или иного имущества в другие организации с целью получения дохода или контроля за их деятельностью. К ним относятся вложения в уставные капиталы, акции, облигации и другие ценные бумаги.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sz w:val="28"/>
          <w:szCs w:val="28"/>
        </w:rPr>
        <w:t>К</w:t>
      </w:r>
      <w:r w:rsidRPr="0058518B">
        <w:rPr>
          <w:rFonts w:eastAsia="Calibri"/>
          <w:i/>
          <w:iCs/>
          <w:sz w:val="28"/>
          <w:shd w:val="clear" w:color="auto" w:fill="FFFFFF"/>
        </w:rPr>
        <w:t xml:space="preserve"> неовеществленным правам</w:t>
      </w:r>
      <w:r w:rsidRPr="0058518B">
        <w:rPr>
          <w:rFonts w:eastAsia="Calibri"/>
          <w:sz w:val="28"/>
          <w:szCs w:val="28"/>
        </w:rPr>
        <w:t xml:space="preserve"> относят долговые требования, исключительные и прочие права.</w:t>
      </w:r>
      <w:r w:rsidRPr="0058518B">
        <w:rPr>
          <w:rFonts w:eastAsia="Calibri"/>
          <w:i/>
          <w:iCs/>
          <w:sz w:val="28"/>
          <w:shd w:val="clear" w:color="auto" w:fill="FFFFFF"/>
        </w:rPr>
        <w:t xml:space="preserve"> Под</w:t>
      </w:r>
      <w:r w:rsidRPr="0058518B">
        <w:rPr>
          <w:rFonts w:eastAsia="Calibri"/>
          <w:b/>
          <w:bCs/>
          <w:i/>
          <w:iCs/>
          <w:sz w:val="28"/>
          <w:shd w:val="clear" w:color="auto" w:fill="FFFFFF"/>
        </w:rPr>
        <w:t xml:space="preserve"> долговыми требованиями </w:t>
      </w:r>
      <w:r w:rsidRPr="0058518B">
        <w:rPr>
          <w:rFonts w:eastAsia="Calibri"/>
          <w:sz w:val="28"/>
          <w:szCs w:val="28"/>
        </w:rPr>
        <w:t>понимают задолженность других организаций и лиц данному хозяйствующему субъекту. Такая задолженность называется дебиторской, а сами должники – дебиторами. Дебиторская задолженность возникает в результате действующих форм расчетов за продукцию, работы и услуги в том случае, когда их передача покупателю и платежи за них не совпадают во времени. Дебиторами могут быть и работники организации. Таких должников называют</w:t>
      </w:r>
      <w:r w:rsidRPr="0058518B">
        <w:rPr>
          <w:rFonts w:eastAsia="Calibri"/>
          <w:b/>
          <w:bCs/>
          <w:sz w:val="28"/>
          <w:shd w:val="clear" w:color="auto" w:fill="FFFFFF"/>
        </w:rPr>
        <w:t xml:space="preserve"> подотчетными лицами.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bCs/>
          <w:i/>
          <w:iCs/>
          <w:sz w:val="28"/>
          <w:shd w:val="clear" w:color="auto" w:fill="FFFFFF"/>
        </w:rPr>
        <w:t>К</w:t>
      </w:r>
      <w:r w:rsidRPr="0058518B">
        <w:rPr>
          <w:rFonts w:eastAsia="Calibri"/>
          <w:b/>
          <w:bCs/>
          <w:i/>
          <w:iCs/>
          <w:sz w:val="28"/>
          <w:shd w:val="clear" w:color="auto" w:fill="FFFFFF"/>
        </w:rPr>
        <w:t xml:space="preserve"> исключительным правам</w:t>
      </w:r>
      <w:r w:rsidRPr="0058518B">
        <w:rPr>
          <w:rFonts w:eastAsia="Calibri"/>
          <w:sz w:val="28"/>
          <w:szCs w:val="28"/>
        </w:rPr>
        <w:t xml:space="preserve"> относятся нематериальные активы.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b/>
          <w:bCs/>
          <w:sz w:val="28"/>
          <w:shd w:val="clear" w:color="auto" w:fill="FFFFFF"/>
        </w:rPr>
        <w:t>Нематериальные активы</w:t>
      </w:r>
      <w:r w:rsidRPr="0058518B">
        <w:rPr>
          <w:rFonts w:eastAsia="Calibri"/>
          <w:sz w:val="28"/>
          <w:szCs w:val="28"/>
        </w:rPr>
        <w:t xml:space="preserve"> (НМА) – учетные объекты, не обладающие физическими свойствами, но обеспечивающие организации получение дохода постоянно или в течение длительного срока их эксплуатации. К нематериальным активам относятся исключительные права на результаты интеллектуальной деятельности; авторские права на программные продукты для ЭВМ, базы данных; исключительное право владельца на товарный знак, наименование места происхождения товара; организационные расходы; деловая репутация фирмы. Нематериальные активы, как и основные средства, переносят свою стоимость на готовый продукт частями в виде амортизационных отчислений. Используются они в сфере производства и в сфере обращения.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b/>
          <w:bCs/>
          <w:i/>
          <w:iCs/>
          <w:sz w:val="28"/>
          <w:shd w:val="clear" w:color="auto" w:fill="FFFFFF"/>
        </w:rPr>
        <w:t>Прочие права</w:t>
      </w:r>
      <w:r w:rsidRPr="0058518B">
        <w:rPr>
          <w:rFonts w:eastAsia="Calibri"/>
          <w:sz w:val="28"/>
          <w:szCs w:val="28"/>
        </w:rPr>
        <w:t xml:space="preserve"> связаны с незаконченными хозяйственными операциями или неполученными доходами. К ним можно отнести</w:t>
      </w:r>
      <w:r w:rsidRPr="0058518B">
        <w:rPr>
          <w:rFonts w:eastAsia="Calibri"/>
          <w:i/>
          <w:iCs/>
          <w:sz w:val="28"/>
          <w:shd w:val="clear" w:color="auto" w:fill="FFFFFF"/>
        </w:rPr>
        <w:t xml:space="preserve"> расходы будущих периодов</w:t>
      </w:r>
      <w:r w:rsidRPr="0058518B">
        <w:rPr>
          <w:rFonts w:eastAsia="Calibri"/>
          <w:sz w:val="28"/>
          <w:szCs w:val="28"/>
        </w:rPr>
        <w:t>: оплата периодических изданий (подписка организации на газеты и журналы).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i/>
          <w:iCs/>
          <w:sz w:val="28"/>
          <w:shd w:val="clear" w:color="auto" w:fill="FFFFFF"/>
        </w:rPr>
        <w:t xml:space="preserve">Группировка активов по местам их эксплуатации показывает, </w:t>
      </w:r>
      <w:r w:rsidRPr="0058518B">
        <w:rPr>
          <w:rFonts w:eastAsia="Calibri"/>
          <w:sz w:val="28"/>
          <w:szCs w:val="28"/>
        </w:rPr>
        <w:t>где используются ресурсы хозяйствующего субъекта.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sz w:val="28"/>
          <w:szCs w:val="28"/>
        </w:rPr>
        <w:t>Все активы организации при их группировке по местам эксплуатации можно разделить на</w:t>
      </w:r>
      <w:r w:rsidRPr="0058518B">
        <w:rPr>
          <w:rFonts w:eastAsia="Calibri"/>
          <w:i/>
          <w:iCs/>
          <w:sz w:val="28"/>
          <w:shd w:val="clear" w:color="auto" w:fill="FFFFFF"/>
        </w:rPr>
        <w:t xml:space="preserve"> активы, используемые в сфере производства</w:t>
      </w:r>
      <w:r w:rsidRPr="0058518B">
        <w:rPr>
          <w:rFonts w:eastAsia="Calibri"/>
          <w:sz w:val="28"/>
          <w:szCs w:val="28"/>
        </w:rPr>
        <w:t xml:space="preserve"> (основные средства, нематериальные активы, про</w:t>
      </w:r>
      <w:r w:rsidRPr="0058518B">
        <w:rPr>
          <w:rFonts w:eastAsia="Calibri"/>
          <w:sz w:val="28"/>
          <w:szCs w:val="28"/>
        </w:rPr>
        <w:softHyphen/>
        <w:t>изводственные запасы),</w:t>
      </w:r>
      <w:r w:rsidRPr="0058518B">
        <w:rPr>
          <w:rFonts w:eastAsia="Calibri"/>
          <w:i/>
          <w:iCs/>
          <w:sz w:val="28"/>
          <w:shd w:val="clear" w:color="auto" w:fill="FFFFFF"/>
        </w:rPr>
        <w:t xml:space="preserve"> в сфере обращения</w:t>
      </w:r>
      <w:r w:rsidRPr="0058518B">
        <w:rPr>
          <w:rFonts w:eastAsia="Calibri"/>
          <w:sz w:val="28"/>
          <w:szCs w:val="28"/>
        </w:rPr>
        <w:t xml:space="preserve"> (основные средства и НМА, обслуживающие сферу обращения, денежные средства, продукты труда и средства в расчетах и др.).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i/>
          <w:iCs/>
          <w:sz w:val="28"/>
          <w:shd w:val="clear" w:color="auto" w:fill="FFFFFF"/>
        </w:rPr>
      </w:pP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center"/>
        <w:rPr>
          <w:rFonts w:eastAsia="Calibri"/>
          <w:sz w:val="28"/>
          <w:szCs w:val="28"/>
        </w:rPr>
      </w:pPr>
      <w:r w:rsidRPr="0058518B">
        <w:rPr>
          <w:rFonts w:eastAsia="Calibri"/>
          <w:sz w:val="28"/>
          <w:szCs w:val="28"/>
        </w:rPr>
        <w:t>Классификация активов организации по местам эксплуатации.</w:t>
      </w:r>
    </w:p>
    <w:p w:rsidR="0058518B" w:rsidRPr="0058518B" w:rsidRDefault="00634AE5" w:rsidP="0058518B">
      <w:pPr>
        <w:widowControl w:val="0"/>
        <w:suppressLineNumbers/>
        <w:spacing w:line="360" w:lineRule="auto"/>
        <w:ind w:right="13"/>
        <w:jc w:val="both"/>
        <w:rPr>
          <w:rFonts w:eastAsia="Calibri"/>
          <w:sz w:val="2"/>
          <w:szCs w:val="2"/>
        </w:rPr>
      </w:pPr>
      <w:r>
        <w:rPr>
          <w:rFonts w:eastAsia="Calibri"/>
          <w:sz w:val="2"/>
          <w:szCs w:val="2"/>
        </w:rPr>
        <w:pict>
          <v:shape id="_x0000_i1027" type="#_x0000_t75" style="width:501pt;height:272.25pt">
            <v:imagedata r:id="rId9" o:title=""/>
          </v:shape>
        </w:pic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1" w:firstLine="709"/>
        <w:jc w:val="both"/>
        <w:rPr>
          <w:rFonts w:eastAsia="Calibri"/>
          <w:i/>
          <w:iCs/>
          <w:sz w:val="28"/>
          <w:shd w:val="clear" w:color="auto" w:fill="FFFFFF"/>
        </w:rPr>
      </w:pPr>
    </w:p>
    <w:p w:rsidR="0058518B" w:rsidRPr="0058518B" w:rsidRDefault="0058518B" w:rsidP="0058518B">
      <w:pPr>
        <w:widowControl w:val="0"/>
        <w:suppressLineNumbers/>
        <w:spacing w:line="360" w:lineRule="auto"/>
        <w:ind w:right="11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i/>
          <w:iCs/>
          <w:sz w:val="28"/>
          <w:shd w:val="clear" w:color="auto" w:fill="FFFFFF"/>
        </w:rPr>
        <w:t>Группировка активов по времени использования</w:t>
      </w:r>
      <w:r w:rsidRPr="0058518B">
        <w:rPr>
          <w:rFonts w:eastAsia="Calibri"/>
          <w:sz w:val="28"/>
          <w:szCs w:val="28"/>
        </w:rPr>
        <w:t xml:space="preserve"> предполагает деление их на долгосрочные и текущие активы.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sz w:val="28"/>
          <w:szCs w:val="28"/>
        </w:rPr>
        <w:t>Данная группировка имеет большое значение в контроле за формированием себестоимости продукции, работ, услуг.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i/>
          <w:iCs/>
          <w:sz w:val="28"/>
          <w:shd w:val="clear" w:color="auto" w:fill="FFFFFF"/>
        </w:rPr>
        <w:t>Долгосрочные активы</w:t>
      </w:r>
      <w:r w:rsidRPr="0058518B">
        <w:rPr>
          <w:rFonts w:eastAsia="Calibri"/>
          <w:sz w:val="28"/>
          <w:szCs w:val="28"/>
        </w:rPr>
        <w:t xml:space="preserve"> – это часть экономических ресурсов хо</w:t>
      </w:r>
      <w:r w:rsidRPr="0058518B">
        <w:rPr>
          <w:rFonts w:eastAsia="Calibri"/>
          <w:sz w:val="28"/>
          <w:szCs w:val="28"/>
        </w:rPr>
        <w:softHyphen/>
        <w:t>зяйствующего субъекта, используемых в течение длительного времени. К ним относятся основное средства, нематериальные активы</w:t>
      </w:r>
      <w:r w:rsidRPr="0058518B">
        <w:rPr>
          <w:rFonts w:eastAsia="Calibri"/>
          <w:b/>
          <w:bCs/>
          <w:sz w:val="28"/>
          <w:shd w:val="clear" w:color="auto" w:fill="FFFFFF"/>
        </w:rPr>
        <w:t>,</w:t>
      </w:r>
      <w:r w:rsidRPr="0058518B">
        <w:rPr>
          <w:rFonts w:eastAsia="Calibri"/>
          <w:sz w:val="28"/>
          <w:szCs w:val="28"/>
        </w:rPr>
        <w:t xml:space="preserve"> долгосрочные финансовые вложения, капитальные вложения.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sz w:val="28"/>
          <w:szCs w:val="28"/>
        </w:rPr>
        <w:t>К</w:t>
      </w:r>
      <w:r w:rsidRPr="0058518B">
        <w:rPr>
          <w:rFonts w:eastAsia="Calibri"/>
          <w:i/>
          <w:iCs/>
          <w:sz w:val="28"/>
          <w:shd w:val="clear" w:color="auto" w:fill="FFFFFF"/>
        </w:rPr>
        <w:t xml:space="preserve"> текущим</w:t>
      </w:r>
      <w:r w:rsidRPr="0058518B">
        <w:rPr>
          <w:rFonts w:eastAsia="Calibri"/>
          <w:sz w:val="28"/>
          <w:szCs w:val="28"/>
        </w:rPr>
        <w:t xml:space="preserve"> относятся активы, срок использования которых не превышает 12 месяцев. В состав</w:t>
      </w:r>
      <w:r w:rsidRPr="0058518B">
        <w:rPr>
          <w:rFonts w:eastAsia="Calibri"/>
          <w:i/>
          <w:iCs/>
          <w:sz w:val="28"/>
          <w:shd w:val="clear" w:color="auto" w:fill="FFFFFF"/>
        </w:rPr>
        <w:t xml:space="preserve"> текущих активов</w:t>
      </w:r>
      <w:r w:rsidRPr="0058518B">
        <w:rPr>
          <w:rFonts w:eastAsia="Calibri"/>
          <w:sz w:val="28"/>
          <w:szCs w:val="28"/>
        </w:rPr>
        <w:t xml:space="preserve"> включаются предметы труда, денежные средства, продукты труда, долговые требования, краткосрочные финансовые вложения. Они функционируют как в сфере производства, так и в сфере обращения.</w:t>
      </w:r>
    </w:p>
    <w:p w:rsidR="0058518B" w:rsidRPr="0058518B" w:rsidRDefault="0058518B" w:rsidP="0058518B">
      <w:pPr>
        <w:tabs>
          <w:tab w:val="left" w:pos="-5245"/>
        </w:tabs>
        <w:spacing w:line="360" w:lineRule="auto"/>
        <w:ind w:hanging="567"/>
        <w:jc w:val="both"/>
        <w:rPr>
          <w:sz w:val="28"/>
          <w:szCs w:val="28"/>
        </w:rPr>
      </w:pPr>
    </w:p>
    <w:p w:rsidR="0058518B" w:rsidRPr="0058518B" w:rsidRDefault="0058518B" w:rsidP="0058518B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 w:rsidRPr="0058518B">
        <w:rPr>
          <w:sz w:val="28"/>
          <w:szCs w:val="28"/>
        </w:rPr>
        <w:tab/>
      </w:r>
    </w:p>
    <w:p w:rsidR="0058518B" w:rsidRPr="0058518B" w:rsidRDefault="0058518B" w:rsidP="0058518B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 w:rsidRPr="0058518B">
        <w:rPr>
          <w:sz w:val="28"/>
          <w:szCs w:val="28"/>
        </w:rPr>
        <w:br w:type="page"/>
        <w:t>Классификация активов организации по времени использования</w:t>
      </w:r>
    </w:p>
    <w:p w:rsidR="0058518B" w:rsidRPr="0058518B" w:rsidRDefault="00634AE5" w:rsidP="0058518B">
      <w:pPr>
        <w:tabs>
          <w:tab w:val="left" w:pos="993"/>
        </w:tabs>
        <w:spacing w:line="360" w:lineRule="auto"/>
        <w:ind w:hanging="567"/>
        <w:jc w:val="both"/>
        <w:rPr>
          <w:sz w:val="28"/>
          <w:szCs w:val="28"/>
        </w:rPr>
      </w:pPr>
      <w:r>
        <w:rPr>
          <w:sz w:val="2"/>
          <w:szCs w:val="2"/>
        </w:rPr>
        <w:pict>
          <v:shape id="_x0000_i1028" type="#_x0000_t75" style="width:500.25pt;height:329.25pt">
            <v:imagedata r:id="rId10" o:title=""/>
          </v:shape>
        </w:pic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sz w:val="28"/>
          <w:szCs w:val="28"/>
        </w:rPr>
        <w:t>Экономические ресурсы (активы) хозяйствующего органа формируются за счет привлечения из различных источников, в связи с чем у хозяйствующего субъекта возникают обязательства перед организациями и лицами-кредиторами.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sz w:val="28"/>
          <w:szCs w:val="28"/>
        </w:rPr>
        <w:t>В зависимости от механизма образования и использования обязательств различают собственный капитал и обязательства.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b/>
          <w:bCs/>
          <w:sz w:val="28"/>
          <w:shd w:val="clear" w:color="auto" w:fill="FFFFFF"/>
        </w:rPr>
        <w:t>Собственный капитал –</w:t>
      </w:r>
      <w:r w:rsidRPr="0058518B">
        <w:rPr>
          <w:rFonts w:eastAsia="Calibri"/>
          <w:sz w:val="28"/>
          <w:szCs w:val="28"/>
        </w:rPr>
        <w:t xml:space="preserve"> важнейший источник образования активов хозяйства. К собственному капиталу относят уставный капитал, добавочный капитал, резервный капитал, нераспределенную прибыль, целевое финансирование.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b/>
          <w:bCs/>
          <w:sz w:val="28"/>
          <w:shd w:val="clear" w:color="auto" w:fill="FFFFFF"/>
        </w:rPr>
        <w:t>Уставный капитал</w:t>
      </w:r>
      <w:r w:rsidRPr="0058518B">
        <w:rPr>
          <w:rFonts w:eastAsia="Calibri"/>
          <w:sz w:val="28"/>
          <w:szCs w:val="28"/>
        </w:rPr>
        <w:t xml:space="preserve"> (складочный капитал, уставный фонд) – это первоначально инвестированный капитал. Под ним понимается стоимость имущества, внесенного владельцами или акционерами (участниками) на момент создания хозяйственного органа (вклады учредителей, стоимость основных средств, нематериальных и других активов), необходимого для обеспечения его уставной деятельности. Уставный капитал может изменяться.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center"/>
        <w:rPr>
          <w:rFonts w:eastAsia="Calibri"/>
          <w:sz w:val="28"/>
          <w:szCs w:val="28"/>
        </w:rPr>
      </w:pPr>
      <w:r w:rsidRPr="0058518B">
        <w:rPr>
          <w:rFonts w:eastAsia="Calibri"/>
          <w:sz w:val="28"/>
          <w:szCs w:val="28"/>
        </w:rPr>
        <w:t>Группировка активов хозяйствующего субъекта по источникам образования</w:t>
      </w:r>
    </w:p>
    <w:p w:rsidR="0058518B" w:rsidRPr="0058518B" w:rsidRDefault="00634AE5" w:rsidP="0058518B">
      <w:pPr>
        <w:framePr w:wrap="notBeside" w:vAnchor="text" w:hAnchor="text" w:xAlign="center" w:y="1"/>
        <w:spacing w:after="200" w:line="276" w:lineRule="auto"/>
        <w:jc w:val="center"/>
        <w:rPr>
          <w:rFonts w:ascii="Calibri" w:eastAsia="Calibri" w:hAnsi="Calibri"/>
          <w:sz w:val="2"/>
          <w:szCs w:val="2"/>
          <w:lang w:eastAsia="en-US"/>
        </w:rPr>
      </w:pPr>
      <w:r>
        <w:rPr>
          <w:rFonts w:ascii="Calibri" w:eastAsia="Calibri" w:hAnsi="Calibri"/>
          <w:sz w:val="2"/>
          <w:szCs w:val="2"/>
          <w:lang w:eastAsia="en-US"/>
        </w:rPr>
        <w:pict>
          <v:shape id="_x0000_i1029" type="#_x0000_t75" style="width:494.25pt;height:293.25pt">
            <v:imagedata r:id="rId11" o:title=""/>
          </v:shape>
        </w:pic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b/>
          <w:bCs/>
          <w:sz w:val="28"/>
          <w:shd w:val="clear" w:color="auto" w:fill="FFFFFF"/>
        </w:rPr>
        <w:t>Добавочный капитал –</w:t>
      </w:r>
      <w:r w:rsidRPr="0058518B">
        <w:rPr>
          <w:rFonts w:eastAsia="Calibri"/>
          <w:sz w:val="28"/>
          <w:szCs w:val="28"/>
        </w:rPr>
        <w:t xml:space="preserve"> собственный капитал организации, образовавшийся в результате дополнительного внесения собственниками средств сверх зарегистрированного уставного капитала и изменения стоимости активов.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b/>
          <w:bCs/>
          <w:sz w:val="28"/>
          <w:shd w:val="clear" w:color="auto" w:fill="FFFFFF"/>
        </w:rPr>
        <w:t>Резервный капитал (фонд)</w:t>
      </w:r>
      <w:r w:rsidRPr="0058518B">
        <w:rPr>
          <w:rFonts w:eastAsia="Calibri"/>
          <w:sz w:val="28"/>
          <w:szCs w:val="28"/>
        </w:rPr>
        <w:t xml:space="preserve"> формируется за счет части прибыли хозяйствующего субъекта и используется для покрытия потерь, возникших в результате чрезвычайных обстоятельств, выплаты дивидендов и доходов при недостаточности прибыли.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b/>
          <w:bCs/>
          <w:sz w:val="28"/>
          <w:shd w:val="clear" w:color="auto" w:fill="FFFFFF"/>
        </w:rPr>
        <w:t>Нераспределенная прибыль –</w:t>
      </w:r>
      <w:r w:rsidRPr="0058518B">
        <w:rPr>
          <w:rFonts w:eastAsia="Calibri"/>
          <w:sz w:val="28"/>
          <w:szCs w:val="28"/>
        </w:rPr>
        <w:t xml:space="preserve"> часть прибыли организации, оставшаяся в ее распоряжении в качестве источника финансирования.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b/>
          <w:bCs/>
          <w:sz w:val="28"/>
          <w:shd w:val="clear" w:color="auto" w:fill="FFFFFF"/>
        </w:rPr>
        <w:t>Убытки –</w:t>
      </w:r>
      <w:r w:rsidRPr="0058518B">
        <w:rPr>
          <w:rFonts w:eastAsia="Calibri"/>
          <w:sz w:val="28"/>
          <w:szCs w:val="28"/>
        </w:rPr>
        <w:t xml:space="preserve"> это потеря части активов в результате нерационального хозяйствования или стихийных бедствий. Их рассматривают как уменьшение собственного капитала организации. Хозяйствующие субъекты осуществляют контроль за убытками по времени возникновения и порядком их покрытия.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b/>
          <w:bCs/>
          <w:sz w:val="28"/>
          <w:shd w:val="clear" w:color="auto" w:fill="FFFFFF"/>
        </w:rPr>
        <w:t>Резервы предстоящих расходов</w:t>
      </w:r>
      <w:r w:rsidRPr="0058518B">
        <w:rPr>
          <w:rFonts w:eastAsia="Calibri"/>
          <w:sz w:val="28"/>
          <w:szCs w:val="28"/>
        </w:rPr>
        <w:t xml:space="preserve"> создаются предприятиями с целью равномерного включения в расходы отчетного периода затрат на оплату отпусков работников, выплату вознаграждений за выслугу лет и по итогам года, ремонт основных средств.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b/>
          <w:bCs/>
          <w:sz w:val="28"/>
          <w:shd w:val="clear" w:color="auto" w:fill="FFFFFF"/>
        </w:rPr>
        <w:t>Целевое финансирование</w:t>
      </w:r>
      <w:r w:rsidRPr="0058518B">
        <w:rPr>
          <w:rFonts w:eastAsia="Calibri"/>
          <w:sz w:val="28"/>
          <w:szCs w:val="28"/>
        </w:rPr>
        <w:t xml:space="preserve"> как источник образования активов поступает со стороны государства и других организаций и используется на покрытие расходов, связанных с проведением целевых мероприятий.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sz w:val="28"/>
          <w:szCs w:val="28"/>
        </w:rPr>
        <w:t>При недостаточности собственного капитала для формирования активов привлекаются заемные источники.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b/>
          <w:bCs/>
          <w:sz w:val="28"/>
          <w:shd w:val="clear" w:color="auto" w:fill="FFFFFF"/>
        </w:rPr>
        <w:t>Привлеченные (заемные) источники –</w:t>
      </w:r>
      <w:r w:rsidRPr="0058518B">
        <w:rPr>
          <w:rFonts w:eastAsia="Calibri"/>
          <w:sz w:val="28"/>
          <w:szCs w:val="28"/>
        </w:rPr>
        <w:t xml:space="preserve"> это обязательства (долги) данной организации перед другими хозяйствующими субъектами и лицами.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sz w:val="28"/>
          <w:szCs w:val="28"/>
        </w:rPr>
        <w:t>Обязательства возникают в силу действия заключенных договоров или правовых норм. Погашение их связано с оттоком активов: выплата денежных средств, передача других активов.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sz w:val="28"/>
          <w:szCs w:val="28"/>
        </w:rPr>
        <w:t>Организации и лица, предоставившие данному хозяйственному органу в долг активы, называются кредиторами, а обязательства, возникшие в связи с их получением, -</w:t>
      </w:r>
      <w:r w:rsidRPr="0058518B">
        <w:rPr>
          <w:rFonts w:eastAsia="Calibri"/>
          <w:i/>
          <w:iCs/>
          <w:sz w:val="28"/>
          <w:shd w:val="clear" w:color="auto" w:fill="FFFFFF"/>
        </w:rPr>
        <w:t xml:space="preserve"> кредиторской задолженностью.</w:t>
      </w:r>
      <w:r w:rsidRPr="0058518B">
        <w:rPr>
          <w:rFonts w:eastAsia="Calibri"/>
          <w:sz w:val="28"/>
          <w:szCs w:val="28"/>
        </w:rPr>
        <w:t xml:space="preserve"> В зависимости от сроков погашения обязательств различают долгосрочные и краткосрочные обязательства.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bCs/>
          <w:sz w:val="28"/>
          <w:shd w:val="clear" w:color="auto" w:fill="FFFFFF"/>
        </w:rPr>
        <w:t>К</w:t>
      </w:r>
      <w:r w:rsidRPr="0058518B">
        <w:rPr>
          <w:rFonts w:eastAsia="Calibri"/>
          <w:b/>
          <w:bCs/>
          <w:sz w:val="28"/>
          <w:shd w:val="clear" w:color="auto" w:fill="FFFFFF"/>
        </w:rPr>
        <w:t xml:space="preserve"> долгосрочным обязательствам</w:t>
      </w:r>
      <w:r w:rsidRPr="0058518B">
        <w:rPr>
          <w:rFonts w:eastAsia="Calibri"/>
          <w:sz w:val="28"/>
          <w:szCs w:val="28"/>
        </w:rPr>
        <w:t xml:space="preserve"> относятся кредиты банков и займы.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b/>
          <w:bCs/>
          <w:sz w:val="28"/>
          <w:shd w:val="clear" w:color="auto" w:fill="FFFFFF"/>
        </w:rPr>
        <w:t>Долгосрочные кредиты –</w:t>
      </w:r>
      <w:r w:rsidRPr="0058518B">
        <w:rPr>
          <w:rFonts w:eastAsia="Calibri"/>
          <w:sz w:val="28"/>
          <w:szCs w:val="28"/>
        </w:rPr>
        <w:t xml:space="preserve"> это суммы средств, полученные от банков на срок более одного года на финансирование капитальных вложений в основные средства, передовые технологии и т.д.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sz w:val="28"/>
          <w:szCs w:val="28"/>
        </w:rPr>
        <w:t>К</w:t>
      </w:r>
      <w:r w:rsidRPr="0058518B">
        <w:rPr>
          <w:rFonts w:eastAsia="Calibri"/>
          <w:b/>
          <w:bCs/>
          <w:sz w:val="28"/>
          <w:shd w:val="clear" w:color="auto" w:fill="FFFFFF"/>
        </w:rPr>
        <w:t xml:space="preserve"> долгосрочным займам</w:t>
      </w:r>
      <w:r w:rsidRPr="0058518B">
        <w:rPr>
          <w:rFonts w:eastAsia="Calibri"/>
          <w:sz w:val="28"/>
          <w:szCs w:val="28"/>
        </w:rPr>
        <w:t xml:space="preserve"> относятся суммы средств, полученные от выпуска и продажи акций трудового коллектива, облигаций.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b/>
          <w:bCs/>
          <w:sz w:val="28"/>
          <w:shd w:val="clear" w:color="auto" w:fill="FFFFFF"/>
        </w:rPr>
        <w:t>Краткосрочные обязательства</w:t>
      </w:r>
      <w:r w:rsidRPr="0058518B">
        <w:rPr>
          <w:rFonts w:eastAsia="Calibri"/>
          <w:sz w:val="28"/>
          <w:szCs w:val="28"/>
        </w:rPr>
        <w:t xml:space="preserve"> по механизму образования могут быть объединены в несколько групп.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b/>
          <w:bCs/>
          <w:sz w:val="28"/>
          <w:shd w:val="clear" w:color="auto" w:fill="FFFFFF"/>
        </w:rPr>
        <w:t>Краткосрочные кредиты и займы –</w:t>
      </w:r>
      <w:r w:rsidRPr="0058518B">
        <w:rPr>
          <w:rFonts w:eastAsia="Calibri"/>
          <w:sz w:val="28"/>
          <w:szCs w:val="28"/>
        </w:rPr>
        <w:t xml:space="preserve"> обязательства перед банками и другими организациями по полученным кредитам и займам, срок погашения которых не превышает 12 месяцев после отчетной даты. Все кредиты, выдаваемые банками, являются платными, возвратными, срочными и имеют целевой характер.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b/>
          <w:bCs/>
          <w:sz w:val="28"/>
          <w:shd w:val="clear" w:color="auto" w:fill="FFFFFF"/>
        </w:rPr>
        <w:t>Кредиторская задолженность –</w:t>
      </w:r>
      <w:r w:rsidRPr="0058518B">
        <w:rPr>
          <w:rFonts w:eastAsia="Calibri"/>
          <w:sz w:val="28"/>
          <w:szCs w:val="28"/>
        </w:rPr>
        <w:t xml:space="preserve"> это долги организаций за товары и услуги по выданным векселям. К этой же группе относится задолженность своим работникам по начисленной, но не выплаченной заработной плате, возникающая в связи с тем, что момент ее начисления и выплаты не совпадают во времени. Таков же механизм образования задолженности перед органами социального страхования и обеспечения, перед бюджетом.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b/>
          <w:bCs/>
          <w:sz w:val="28"/>
          <w:shd w:val="clear" w:color="auto" w:fill="FFFFFF"/>
        </w:rPr>
        <w:t>Доходы будущих периодов –</w:t>
      </w:r>
      <w:r w:rsidRPr="0058518B">
        <w:rPr>
          <w:rFonts w:eastAsia="Calibri"/>
          <w:sz w:val="28"/>
          <w:szCs w:val="28"/>
        </w:rPr>
        <w:t xml:space="preserve"> это средства, полученные авансом, погашение задолженности по которым ожидается в следующих отчетных периодах (получение аванса за объект, который будет возводиться несколько отчетных периодов).</w:t>
      </w:r>
    </w:p>
    <w:p w:rsidR="0058518B" w:rsidRPr="0058518B" w:rsidRDefault="0058518B" w:rsidP="0058518B">
      <w:pPr>
        <w:widowControl w:val="0"/>
        <w:suppressLineNumbers/>
        <w:spacing w:line="360" w:lineRule="auto"/>
        <w:ind w:right="13" w:firstLine="709"/>
        <w:jc w:val="both"/>
        <w:rPr>
          <w:rFonts w:eastAsia="Calibri"/>
          <w:sz w:val="28"/>
          <w:szCs w:val="28"/>
        </w:rPr>
      </w:pPr>
      <w:r w:rsidRPr="0058518B">
        <w:rPr>
          <w:rFonts w:eastAsia="Calibri"/>
          <w:sz w:val="28"/>
          <w:szCs w:val="28"/>
        </w:rPr>
        <w:t>Для признания обязательств в бухгалтерском учете должны быть одновременно выполнены два условия:</w:t>
      </w:r>
    </w:p>
    <w:p w:rsidR="0058518B" w:rsidRPr="0058518B" w:rsidRDefault="0058518B" w:rsidP="0058518B">
      <w:pPr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58518B">
        <w:rPr>
          <w:rFonts w:eastAsia="Calibri"/>
          <w:sz w:val="28"/>
          <w:szCs w:val="28"/>
          <w:lang w:eastAsia="en-US"/>
        </w:rPr>
        <w:t>- при погашении задолженности существует возможность выбытия активов, приносящих экономические выгоды;</w:t>
      </w:r>
    </w:p>
    <w:p w:rsidR="0058518B" w:rsidRDefault="0058518B" w:rsidP="0058518B">
      <w:pPr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58518B">
        <w:rPr>
          <w:rFonts w:eastAsia="Calibri"/>
          <w:sz w:val="28"/>
          <w:szCs w:val="28"/>
          <w:lang w:eastAsia="en-US"/>
        </w:rPr>
        <w:t>- размер обязательств может быть точно установлен.</w:t>
      </w:r>
    </w:p>
    <w:p w:rsidR="0058518B" w:rsidRDefault="0058518B" w:rsidP="0058518B">
      <w:pPr>
        <w:pStyle w:val="a4"/>
        <w:tabs>
          <w:tab w:val="left" w:pos="284"/>
        </w:tabs>
        <w:spacing w:after="0" w:line="360" w:lineRule="auto"/>
        <w:ind w:left="0"/>
        <w:jc w:val="center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br w:type="page"/>
      </w:r>
      <w:r>
        <w:rPr>
          <w:b/>
          <w:sz w:val="28"/>
          <w:szCs w:val="28"/>
          <w:lang w:val="en-US"/>
        </w:rPr>
        <w:t xml:space="preserve">2. </w:t>
      </w:r>
      <w:r>
        <w:rPr>
          <w:b/>
          <w:sz w:val="28"/>
          <w:szCs w:val="28"/>
        </w:rPr>
        <w:t>ПРАКТИЧЕСКАЯ ЧАСТЬ</w:t>
      </w:r>
    </w:p>
    <w:p w:rsidR="0058518B" w:rsidRDefault="0058518B" w:rsidP="0058518B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300" w:line="360" w:lineRule="auto"/>
        <w:jc w:val="center"/>
        <w:rPr>
          <w:b/>
          <w:color w:val="000000"/>
          <w:sz w:val="28"/>
          <w:szCs w:val="28"/>
          <w:lang w:val="en-US"/>
        </w:rPr>
      </w:pPr>
      <w:r w:rsidRPr="006371F9">
        <w:rPr>
          <w:b/>
          <w:color w:val="000000"/>
          <w:sz w:val="28"/>
          <w:szCs w:val="28"/>
        </w:rPr>
        <w:t>ВАРИАНТ 1</w:t>
      </w:r>
    </w:p>
    <w:p w:rsidR="0058518B" w:rsidRPr="006371F9" w:rsidRDefault="0058518B" w:rsidP="0058518B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71F9">
        <w:rPr>
          <w:color w:val="000000"/>
          <w:sz w:val="28"/>
          <w:szCs w:val="28"/>
        </w:rPr>
        <w:t>Составьте бухгалтерский баланс предприятия на 1 мая, располо</w:t>
      </w:r>
      <w:r w:rsidRPr="006371F9">
        <w:rPr>
          <w:color w:val="000000"/>
          <w:sz w:val="28"/>
          <w:szCs w:val="28"/>
        </w:rPr>
        <w:softHyphen/>
      </w:r>
      <w:r w:rsidRPr="006371F9">
        <w:rPr>
          <w:color w:val="000000"/>
          <w:spacing w:val="1"/>
          <w:sz w:val="28"/>
          <w:szCs w:val="28"/>
        </w:rPr>
        <w:t>жив хозяйственные средства организации согласно статьям в активе и пассиве баланса.</w:t>
      </w:r>
    </w:p>
    <w:p w:rsidR="0058518B" w:rsidRPr="006371F9" w:rsidRDefault="0058518B" w:rsidP="0058518B">
      <w:pPr>
        <w:widowControl w:val="0"/>
        <w:numPr>
          <w:ilvl w:val="0"/>
          <w:numId w:val="3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left="19" w:firstLine="709"/>
        <w:jc w:val="both"/>
        <w:rPr>
          <w:color w:val="000000"/>
          <w:sz w:val="28"/>
          <w:szCs w:val="28"/>
        </w:rPr>
      </w:pPr>
      <w:r w:rsidRPr="006371F9">
        <w:rPr>
          <w:color w:val="000000"/>
          <w:sz w:val="28"/>
          <w:szCs w:val="28"/>
        </w:rPr>
        <w:t xml:space="preserve"> В журнале регистрации хозяйственных операций составьте и запиши</w:t>
      </w:r>
      <w:r w:rsidRPr="006371F9">
        <w:rPr>
          <w:color w:val="000000"/>
          <w:spacing w:val="1"/>
          <w:sz w:val="28"/>
          <w:szCs w:val="28"/>
        </w:rPr>
        <w:t>те бухгалтерские проводки, определив недостающие суммы.</w:t>
      </w:r>
    </w:p>
    <w:p w:rsidR="0058518B" w:rsidRPr="006371F9" w:rsidRDefault="0058518B" w:rsidP="0058518B">
      <w:pPr>
        <w:widowControl w:val="0"/>
        <w:numPr>
          <w:ilvl w:val="0"/>
          <w:numId w:val="3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left="19" w:firstLine="709"/>
        <w:jc w:val="both"/>
        <w:rPr>
          <w:color w:val="000000"/>
          <w:sz w:val="28"/>
          <w:szCs w:val="28"/>
        </w:rPr>
      </w:pPr>
      <w:r w:rsidRPr="006371F9">
        <w:rPr>
          <w:color w:val="000000"/>
          <w:sz w:val="28"/>
          <w:szCs w:val="28"/>
        </w:rPr>
        <w:t xml:space="preserve"> Откройте бухгалтерские счета, запишите в них начальные сальдо, разне</w:t>
      </w:r>
      <w:r w:rsidRPr="006371F9">
        <w:rPr>
          <w:color w:val="000000"/>
          <w:spacing w:val="4"/>
          <w:sz w:val="28"/>
          <w:szCs w:val="28"/>
        </w:rPr>
        <w:t xml:space="preserve">сите операции по счетам, подсчитайте дебетовые и кредитовые обороты за месяц и </w:t>
      </w:r>
      <w:r w:rsidRPr="006371F9">
        <w:rPr>
          <w:color w:val="000000"/>
          <w:spacing w:val="1"/>
          <w:sz w:val="28"/>
          <w:szCs w:val="28"/>
        </w:rPr>
        <w:t>выведите конечные сальдо.</w:t>
      </w:r>
    </w:p>
    <w:p w:rsidR="0058518B" w:rsidRPr="006371F9" w:rsidRDefault="0058518B" w:rsidP="0058518B">
      <w:pPr>
        <w:widowControl w:val="0"/>
        <w:numPr>
          <w:ilvl w:val="0"/>
          <w:numId w:val="3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left="19" w:firstLine="709"/>
        <w:jc w:val="both"/>
        <w:rPr>
          <w:color w:val="000000"/>
          <w:sz w:val="28"/>
          <w:szCs w:val="28"/>
        </w:rPr>
      </w:pPr>
      <w:r w:rsidRPr="006371F9">
        <w:rPr>
          <w:color w:val="000000"/>
          <w:spacing w:val="1"/>
          <w:sz w:val="28"/>
          <w:szCs w:val="28"/>
        </w:rPr>
        <w:t xml:space="preserve"> Составьте оборотно-сальдовую ведомость.</w:t>
      </w:r>
    </w:p>
    <w:p w:rsidR="0058518B" w:rsidRDefault="0058518B" w:rsidP="0058518B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71F9">
        <w:rPr>
          <w:color w:val="000000"/>
          <w:sz w:val="28"/>
          <w:szCs w:val="28"/>
        </w:rPr>
        <w:t xml:space="preserve"> Составьте бухгалтерский баланс на 1 июня.</w:t>
      </w:r>
    </w:p>
    <w:p w:rsidR="0058518B" w:rsidRPr="006371F9" w:rsidRDefault="0058518B" w:rsidP="0058518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6371F9">
        <w:rPr>
          <w:color w:val="000000"/>
          <w:sz w:val="28"/>
          <w:szCs w:val="28"/>
        </w:rPr>
        <w:t>Хозяйственные средства машиностроительного завода «Янтарь»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428"/>
        <w:gridCol w:w="1228"/>
        <w:gridCol w:w="2374"/>
      </w:tblGrid>
      <w:tr w:rsidR="0058518B" w:rsidRPr="000A5D2A" w:rsidTr="00187761">
        <w:tc>
          <w:tcPr>
            <w:tcW w:w="540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№ п/п</w:t>
            </w:r>
          </w:p>
        </w:tc>
        <w:tc>
          <w:tcPr>
            <w:tcW w:w="54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Наименование хозяйственных средств</w:t>
            </w:r>
          </w:p>
        </w:tc>
        <w:tc>
          <w:tcPr>
            <w:tcW w:w="12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Сумма, д.е.</w:t>
            </w:r>
          </w:p>
        </w:tc>
        <w:tc>
          <w:tcPr>
            <w:tcW w:w="2374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Объект б/у</w:t>
            </w:r>
          </w:p>
        </w:tc>
      </w:tr>
      <w:tr w:rsidR="0058518B" w:rsidRPr="000A5D2A" w:rsidTr="00187761">
        <w:tc>
          <w:tcPr>
            <w:tcW w:w="540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1</w:t>
            </w:r>
          </w:p>
        </w:tc>
        <w:tc>
          <w:tcPr>
            <w:tcW w:w="54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A5D2A">
              <w:rPr>
                <w:color w:val="000000"/>
              </w:rPr>
              <w:t>Здание цеха</w:t>
            </w:r>
          </w:p>
        </w:tc>
        <w:tc>
          <w:tcPr>
            <w:tcW w:w="12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200 000</w:t>
            </w:r>
          </w:p>
        </w:tc>
        <w:tc>
          <w:tcPr>
            <w:tcW w:w="2374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Основные средства</w:t>
            </w:r>
          </w:p>
        </w:tc>
      </w:tr>
      <w:tr w:rsidR="0058518B" w:rsidRPr="000A5D2A" w:rsidTr="00187761">
        <w:tc>
          <w:tcPr>
            <w:tcW w:w="540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2</w:t>
            </w:r>
          </w:p>
        </w:tc>
        <w:tc>
          <w:tcPr>
            <w:tcW w:w="54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A5D2A">
              <w:rPr>
                <w:color w:val="000000"/>
              </w:rPr>
              <w:t>Задолженность за подотчетным лицом</w:t>
            </w:r>
          </w:p>
        </w:tc>
        <w:tc>
          <w:tcPr>
            <w:tcW w:w="12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780</w:t>
            </w:r>
          </w:p>
        </w:tc>
        <w:tc>
          <w:tcPr>
            <w:tcW w:w="2374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Подотчетники </w:t>
            </w:r>
          </w:p>
        </w:tc>
      </w:tr>
      <w:tr w:rsidR="0058518B" w:rsidRPr="000A5D2A" w:rsidTr="00187761">
        <w:tc>
          <w:tcPr>
            <w:tcW w:w="540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3</w:t>
            </w:r>
          </w:p>
        </w:tc>
        <w:tc>
          <w:tcPr>
            <w:tcW w:w="54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A5D2A">
              <w:rPr>
                <w:color w:val="000000"/>
              </w:rPr>
              <w:t>Расчетный счет</w:t>
            </w:r>
          </w:p>
        </w:tc>
        <w:tc>
          <w:tcPr>
            <w:tcW w:w="12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250 000</w:t>
            </w:r>
          </w:p>
        </w:tc>
        <w:tc>
          <w:tcPr>
            <w:tcW w:w="2374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Расчетный счет</w:t>
            </w:r>
          </w:p>
        </w:tc>
      </w:tr>
      <w:tr w:rsidR="0058518B" w:rsidRPr="000A5D2A" w:rsidTr="00187761">
        <w:tc>
          <w:tcPr>
            <w:tcW w:w="540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4</w:t>
            </w:r>
          </w:p>
        </w:tc>
        <w:tc>
          <w:tcPr>
            <w:tcW w:w="54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A5D2A">
              <w:rPr>
                <w:color w:val="000000"/>
              </w:rPr>
              <w:t>Касса</w:t>
            </w:r>
          </w:p>
        </w:tc>
        <w:tc>
          <w:tcPr>
            <w:tcW w:w="12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5 000</w:t>
            </w:r>
          </w:p>
        </w:tc>
        <w:tc>
          <w:tcPr>
            <w:tcW w:w="2374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Касса</w:t>
            </w:r>
          </w:p>
        </w:tc>
      </w:tr>
      <w:tr w:rsidR="0058518B" w:rsidRPr="000A5D2A" w:rsidTr="00187761">
        <w:tc>
          <w:tcPr>
            <w:tcW w:w="540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5</w:t>
            </w:r>
          </w:p>
        </w:tc>
        <w:tc>
          <w:tcPr>
            <w:tcW w:w="54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A5D2A">
              <w:rPr>
                <w:color w:val="000000"/>
              </w:rPr>
              <w:t>Уставный капитал</w:t>
            </w:r>
          </w:p>
        </w:tc>
        <w:tc>
          <w:tcPr>
            <w:tcW w:w="12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700 000</w:t>
            </w:r>
          </w:p>
        </w:tc>
        <w:tc>
          <w:tcPr>
            <w:tcW w:w="2374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Уставный капитал</w:t>
            </w:r>
          </w:p>
        </w:tc>
      </w:tr>
      <w:tr w:rsidR="0058518B" w:rsidRPr="000A5D2A" w:rsidTr="00187761">
        <w:tc>
          <w:tcPr>
            <w:tcW w:w="540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6</w:t>
            </w:r>
          </w:p>
        </w:tc>
        <w:tc>
          <w:tcPr>
            <w:tcW w:w="54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A5D2A">
              <w:rPr>
                <w:color w:val="000000"/>
              </w:rPr>
              <w:t>Листы железа</w:t>
            </w:r>
          </w:p>
        </w:tc>
        <w:tc>
          <w:tcPr>
            <w:tcW w:w="12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30 000</w:t>
            </w:r>
          </w:p>
        </w:tc>
        <w:tc>
          <w:tcPr>
            <w:tcW w:w="2374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Материал</w:t>
            </w:r>
          </w:p>
        </w:tc>
      </w:tr>
      <w:tr w:rsidR="0058518B" w:rsidRPr="000A5D2A" w:rsidTr="00187761">
        <w:tc>
          <w:tcPr>
            <w:tcW w:w="540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7</w:t>
            </w:r>
          </w:p>
        </w:tc>
        <w:tc>
          <w:tcPr>
            <w:tcW w:w="54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A5D2A">
              <w:rPr>
                <w:color w:val="000000"/>
              </w:rPr>
              <w:t>Задолженность ООО «Металлист» за поставленный металл</w:t>
            </w:r>
          </w:p>
        </w:tc>
        <w:tc>
          <w:tcPr>
            <w:tcW w:w="12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5 000</w:t>
            </w:r>
          </w:p>
        </w:tc>
        <w:tc>
          <w:tcPr>
            <w:tcW w:w="2374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Поставщики</w:t>
            </w:r>
          </w:p>
        </w:tc>
      </w:tr>
      <w:tr w:rsidR="0058518B" w:rsidRPr="000A5D2A" w:rsidTr="00187761">
        <w:tc>
          <w:tcPr>
            <w:tcW w:w="540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8</w:t>
            </w:r>
          </w:p>
        </w:tc>
        <w:tc>
          <w:tcPr>
            <w:tcW w:w="54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A5D2A">
              <w:rPr>
                <w:color w:val="000000"/>
              </w:rPr>
              <w:t>Машины на складе</w:t>
            </w:r>
          </w:p>
        </w:tc>
        <w:tc>
          <w:tcPr>
            <w:tcW w:w="12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10 000</w:t>
            </w:r>
          </w:p>
        </w:tc>
        <w:tc>
          <w:tcPr>
            <w:tcW w:w="2374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Готовая продукция</w:t>
            </w:r>
          </w:p>
        </w:tc>
      </w:tr>
      <w:tr w:rsidR="0058518B" w:rsidRPr="000A5D2A" w:rsidTr="00187761">
        <w:tc>
          <w:tcPr>
            <w:tcW w:w="540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9</w:t>
            </w:r>
          </w:p>
        </w:tc>
        <w:tc>
          <w:tcPr>
            <w:tcW w:w="54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A5D2A">
              <w:rPr>
                <w:color w:val="000000"/>
              </w:rPr>
              <w:t>Задолженность персоналу по оплате труда</w:t>
            </w:r>
          </w:p>
        </w:tc>
        <w:tc>
          <w:tcPr>
            <w:tcW w:w="12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20 000</w:t>
            </w:r>
          </w:p>
        </w:tc>
        <w:tc>
          <w:tcPr>
            <w:tcW w:w="2374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Персонал</w:t>
            </w:r>
          </w:p>
        </w:tc>
      </w:tr>
      <w:tr w:rsidR="0058518B" w:rsidRPr="000A5D2A" w:rsidTr="00187761">
        <w:tc>
          <w:tcPr>
            <w:tcW w:w="540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10</w:t>
            </w:r>
          </w:p>
        </w:tc>
        <w:tc>
          <w:tcPr>
            <w:tcW w:w="54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A5D2A">
              <w:rPr>
                <w:color w:val="000000"/>
              </w:rPr>
              <w:t>Задолженность ООО «Стреп» за поставку оборудования</w:t>
            </w:r>
          </w:p>
        </w:tc>
        <w:tc>
          <w:tcPr>
            <w:tcW w:w="12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5 000</w:t>
            </w:r>
          </w:p>
        </w:tc>
        <w:tc>
          <w:tcPr>
            <w:tcW w:w="2374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A5D2A">
              <w:rPr>
                <w:color w:val="000000"/>
              </w:rPr>
              <w:t>Поставщики</w:t>
            </w:r>
          </w:p>
        </w:tc>
      </w:tr>
      <w:tr w:rsidR="0058518B" w:rsidRPr="000A5D2A" w:rsidTr="00187761">
        <w:tc>
          <w:tcPr>
            <w:tcW w:w="540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11</w:t>
            </w:r>
          </w:p>
        </w:tc>
        <w:tc>
          <w:tcPr>
            <w:tcW w:w="54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A5D2A">
              <w:rPr>
                <w:color w:val="000000"/>
              </w:rPr>
              <w:t>Поточная линия в цехе</w:t>
            </w:r>
          </w:p>
        </w:tc>
        <w:tc>
          <w:tcPr>
            <w:tcW w:w="12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50 000</w:t>
            </w:r>
          </w:p>
        </w:tc>
        <w:tc>
          <w:tcPr>
            <w:tcW w:w="2374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Основные средства</w:t>
            </w:r>
          </w:p>
        </w:tc>
      </w:tr>
      <w:tr w:rsidR="0058518B" w:rsidRPr="000A5D2A" w:rsidTr="00187761">
        <w:tc>
          <w:tcPr>
            <w:tcW w:w="540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12</w:t>
            </w:r>
          </w:p>
        </w:tc>
        <w:tc>
          <w:tcPr>
            <w:tcW w:w="54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A5D2A">
              <w:rPr>
                <w:color w:val="000000"/>
              </w:rPr>
              <w:t>Транспортные средства для управленческих нужд</w:t>
            </w:r>
          </w:p>
        </w:tc>
        <w:tc>
          <w:tcPr>
            <w:tcW w:w="12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50 000</w:t>
            </w:r>
          </w:p>
        </w:tc>
        <w:tc>
          <w:tcPr>
            <w:tcW w:w="2374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Основные средства</w:t>
            </w:r>
          </w:p>
        </w:tc>
      </w:tr>
      <w:tr w:rsidR="0058518B" w:rsidRPr="000A5D2A" w:rsidTr="00187761">
        <w:tc>
          <w:tcPr>
            <w:tcW w:w="540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13</w:t>
            </w:r>
          </w:p>
        </w:tc>
        <w:tc>
          <w:tcPr>
            <w:tcW w:w="54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A5D2A">
              <w:rPr>
                <w:color w:val="000000"/>
              </w:rPr>
              <w:t>Двигатели для машин</w:t>
            </w:r>
          </w:p>
        </w:tc>
        <w:tc>
          <w:tcPr>
            <w:tcW w:w="12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15 000</w:t>
            </w:r>
          </w:p>
        </w:tc>
        <w:tc>
          <w:tcPr>
            <w:tcW w:w="2374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 xml:space="preserve">Материал </w:t>
            </w:r>
          </w:p>
        </w:tc>
      </w:tr>
      <w:tr w:rsidR="0058518B" w:rsidRPr="000A5D2A" w:rsidTr="00187761">
        <w:tc>
          <w:tcPr>
            <w:tcW w:w="540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14</w:t>
            </w:r>
          </w:p>
        </w:tc>
        <w:tc>
          <w:tcPr>
            <w:tcW w:w="54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A5D2A">
              <w:rPr>
                <w:color w:val="000000"/>
              </w:rPr>
              <w:t>Прибыль</w:t>
            </w:r>
          </w:p>
        </w:tc>
        <w:tc>
          <w:tcPr>
            <w:tcW w:w="12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17 000</w:t>
            </w:r>
          </w:p>
        </w:tc>
        <w:tc>
          <w:tcPr>
            <w:tcW w:w="2374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 xml:space="preserve">Прибыль </w:t>
            </w:r>
          </w:p>
        </w:tc>
      </w:tr>
      <w:tr w:rsidR="0058518B" w:rsidRPr="000A5D2A" w:rsidTr="00187761">
        <w:tc>
          <w:tcPr>
            <w:tcW w:w="540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15</w:t>
            </w:r>
          </w:p>
        </w:tc>
        <w:tc>
          <w:tcPr>
            <w:tcW w:w="54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A5D2A">
              <w:rPr>
                <w:color w:val="000000"/>
              </w:rPr>
              <w:t>Прочие запасные части для изготовления машин</w:t>
            </w:r>
          </w:p>
        </w:tc>
        <w:tc>
          <w:tcPr>
            <w:tcW w:w="12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15 000</w:t>
            </w:r>
          </w:p>
        </w:tc>
        <w:tc>
          <w:tcPr>
            <w:tcW w:w="2374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материал</w:t>
            </w:r>
          </w:p>
        </w:tc>
      </w:tr>
      <w:tr w:rsidR="0058518B" w:rsidRPr="000A5D2A" w:rsidTr="00187761">
        <w:tc>
          <w:tcPr>
            <w:tcW w:w="540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16</w:t>
            </w:r>
          </w:p>
        </w:tc>
        <w:tc>
          <w:tcPr>
            <w:tcW w:w="54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A5D2A">
              <w:rPr>
                <w:color w:val="000000"/>
              </w:rPr>
              <w:t>Здание склада</w:t>
            </w:r>
          </w:p>
        </w:tc>
        <w:tc>
          <w:tcPr>
            <w:tcW w:w="12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100 000</w:t>
            </w:r>
          </w:p>
        </w:tc>
        <w:tc>
          <w:tcPr>
            <w:tcW w:w="2374" w:type="dxa"/>
          </w:tcPr>
          <w:p w:rsidR="0058518B" w:rsidRPr="000A5D2A" w:rsidRDefault="0058518B" w:rsidP="00187761">
            <w:r w:rsidRPr="000A5D2A">
              <w:rPr>
                <w:color w:val="000000"/>
              </w:rPr>
              <w:t>Основные средства</w:t>
            </w:r>
          </w:p>
        </w:tc>
      </w:tr>
      <w:tr w:rsidR="0058518B" w:rsidRPr="000A5D2A" w:rsidTr="00187761">
        <w:tc>
          <w:tcPr>
            <w:tcW w:w="540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17</w:t>
            </w:r>
          </w:p>
        </w:tc>
        <w:tc>
          <w:tcPr>
            <w:tcW w:w="54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A5D2A">
              <w:rPr>
                <w:color w:val="000000"/>
              </w:rPr>
              <w:t>Компьютеры для производственных нужд</w:t>
            </w:r>
          </w:p>
        </w:tc>
        <w:tc>
          <w:tcPr>
            <w:tcW w:w="12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20 000</w:t>
            </w:r>
          </w:p>
        </w:tc>
        <w:tc>
          <w:tcPr>
            <w:tcW w:w="2374" w:type="dxa"/>
          </w:tcPr>
          <w:p w:rsidR="0058518B" w:rsidRPr="000A5D2A" w:rsidRDefault="0058518B" w:rsidP="00187761">
            <w:r w:rsidRPr="000A5D2A">
              <w:rPr>
                <w:color w:val="000000"/>
              </w:rPr>
              <w:t>Основные средства</w:t>
            </w:r>
          </w:p>
        </w:tc>
      </w:tr>
      <w:tr w:rsidR="0058518B" w:rsidRPr="000A5D2A" w:rsidTr="00187761">
        <w:tc>
          <w:tcPr>
            <w:tcW w:w="540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18</w:t>
            </w:r>
          </w:p>
        </w:tc>
        <w:tc>
          <w:tcPr>
            <w:tcW w:w="54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A5D2A">
              <w:rPr>
                <w:color w:val="000000"/>
              </w:rPr>
              <w:t>Задолженность мастера Иванова О.О.</w:t>
            </w:r>
          </w:p>
        </w:tc>
        <w:tc>
          <w:tcPr>
            <w:tcW w:w="12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1 220</w:t>
            </w:r>
          </w:p>
        </w:tc>
        <w:tc>
          <w:tcPr>
            <w:tcW w:w="2374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Подотчет</w:t>
            </w:r>
            <w:r>
              <w:rPr>
                <w:color w:val="000000"/>
              </w:rPr>
              <w:t xml:space="preserve">ники </w:t>
            </w:r>
          </w:p>
        </w:tc>
      </w:tr>
      <w:tr w:rsidR="0058518B" w:rsidRPr="000A5D2A" w:rsidTr="00187761">
        <w:tc>
          <w:tcPr>
            <w:tcW w:w="5968" w:type="dxa"/>
            <w:gridSpan w:val="2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0A5D2A">
              <w:rPr>
                <w:b/>
                <w:color w:val="000000"/>
              </w:rPr>
              <w:t>ИТОГО</w:t>
            </w:r>
          </w:p>
        </w:tc>
        <w:tc>
          <w:tcPr>
            <w:tcW w:w="1228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A5D2A">
              <w:rPr>
                <w:color w:val="000000"/>
              </w:rPr>
              <w:t>1 494 000</w:t>
            </w:r>
          </w:p>
        </w:tc>
        <w:tc>
          <w:tcPr>
            <w:tcW w:w="2374" w:type="dxa"/>
            <w:vAlign w:val="center"/>
          </w:tcPr>
          <w:p w:rsidR="0058518B" w:rsidRPr="000A5D2A" w:rsidRDefault="0058518B" w:rsidP="001877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:rsidR="0058518B" w:rsidRPr="006371F9" w:rsidRDefault="0058518B" w:rsidP="0058518B">
      <w:pPr>
        <w:jc w:val="center"/>
        <w:rPr>
          <w:caps/>
          <w:sz w:val="28"/>
          <w:szCs w:val="28"/>
        </w:rPr>
      </w:pPr>
    </w:p>
    <w:p w:rsidR="0058518B" w:rsidRDefault="0058518B" w:rsidP="0058518B">
      <w:pPr>
        <w:spacing w:line="360" w:lineRule="auto"/>
        <w:ind w:firstLine="708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br w:type="page"/>
        <w:t xml:space="preserve">Баланс предприятия </w:t>
      </w:r>
      <w:r w:rsidRPr="006371F9">
        <w:rPr>
          <w:color w:val="000000"/>
          <w:sz w:val="28"/>
          <w:szCs w:val="28"/>
        </w:rPr>
        <w:t>машиностроительного завода «Янтарь»</w:t>
      </w:r>
    </w:p>
    <w:p w:rsidR="0058518B" w:rsidRDefault="0058518B" w:rsidP="0058518B">
      <w:pPr>
        <w:spacing w:line="360" w:lineRule="auto"/>
        <w:ind w:firstLine="708"/>
        <w:jc w:val="center"/>
      </w:pPr>
      <w:r>
        <w:rPr>
          <w:sz w:val="28"/>
          <w:szCs w:val="28"/>
        </w:rPr>
        <w:t>на «</w:t>
      </w:r>
      <w:r w:rsidRPr="00A75B34">
        <w:rPr>
          <w:sz w:val="28"/>
          <w:szCs w:val="28"/>
          <w:u w:val="single"/>
        </w:rPr>
        <w:t>01</w:t>
      </w:r>
      <w:r w:rsidRPr="006371F9">
        <w:rPr>
          <w:sz w:val="28"/>
          <w:szCs w:val="28"/>
        </w:rPr>
        <w:t>»_</w:t>
      </w:r>
      <w:r w:rsidRPr="00A75B34">
        <w:rPr>
          <w:sz w:val="28"/>
          <w:szCs w:val="28"/>
          <w:u w:val="single"/>
        </w:rPr>
        <w:t>мая</w:t>
      </w:r>
      <w:r w:rsidRPr="006371F9">
        <w:rPr>
          <w:sz w:val="28"/>
          <w:szCs w:val="28"/>
        </w:rPr>
        <w:t>_______ 20</w:t>
      </w:r>
      <w:r>
        <w:rPr>
          <w:sz w:val="28"/>
          <w:szCs w:val="28"/>
        </w:rPr>
        <w:t>10</w:t>
      </w:r>
      <w:r w:rsidRPr="006371F9">
        <w:rPr>
          <w:sz w:val="28"/>
          <w:szCs w:val="28"/>
        </w:rPr>
        <w:t>г</w:t>
      </w:r>
      <w:r>
        <w:t>.</w:t>
      </w:r>
    </w:p>
    <w:tbl>
      <w:tblPr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0"/>
        <w:gridCol w:w="996"/>
        <w:gridCol w:w="3827"/>
        <w:gridCol w:w="996"/>
      </w:tblGrid>
      <w:tr w:rsidR="0058518B" w:rsidTr="00187761">
        <w:tc>
          <w:tcPr>
            <w:tcW w:w="3790" w:type="dxa"/>
          </w:tcPr>
          <w:p w:rsidR="0058518B" w:rsidRDefault="0058518B" w:rsidP="00187761">
            <w:pPr>
              <w:jc w:val="center"/>
            </w:pPr>
            <w:r>
              <w:t>Статьи актива</w:t>
            </w:r>
          </w:p>
        </w:tc>
        <w:tc>
          <w:tcPr>
            <w:tcW w:w="996" w:type="dxa"/>
          </w:tcPr>
          <w:p w:rsidR="0058518B" w:rsidRDefault="0058518B" w:rsidP="00187761">
            <w:pPr>
              <w:jc w:val="center"/>
            </w:pPr>
            <w:r>
              <w:t>Сумма</w:t>
            </w:r>
          </w:p>
        </w:tc>
        <w:tc>
          <w:tcPr>
            <w:tcW w:w="3827" w:type="dxa"/>
          </w:tcPr>
          <w:p w:rsidR="0058518B" w:rsidRDefault="0058518B" w:rsidP="00187761">
            <w:pPr>
              <w:jc w:val="center"/>
            </w:pPr>
            <w:r>
              <w:t>Статьи Пассива</w:t>
            </w:r>
          </w:p>
        </w:tc>
        <w:tc>
          <w:tcPr>
            <w:tcW w:w="996" w:type="dxa"/>
          </w:tcPr>
          <w:p w:rsidR="0058518B" w:rsidRDefault="0058518B" w:rsidP="00187761">
            <w:pPr>
              <w:jc w:val="center"/>
            </w:pPr>
            <w:r>
              <w:t>Сумма</w:t>
            </w:r>
          </w:p>
        </w:tc>
      </w:tr>
      <w:tr w:rsidR="0058518B" w:rsidTr="00187761">
        <w:tc>
          <w:tcPr>
            <w:tcW w:w="3790" w:type="dxa"/>
          </w:tcPr>
          <w:p w:rsidR="0058518B" w:rsidRDefault="0058518B" w:rsidP="00187761">
            <w:pPr>
              <w:shd w:val="clear" w:color="auto" w:fill="FFFFFF"/>
              <w:ind w:firstLine="244"/>
            </w:pPr>
            <w:r w:rsidRPr="005F432E">
              <w:rPr>
                <w:lang w:val="en-US"/>
              </w:rPr>
              <w:t>I</w:t>
            </w:r>
            <w:r w:rsidRPr="00D85085">
              <w:t>.</w:t>
            </w:r>
            <w:r>
              <w:t>ВНЕОБОРОТНЫЕ АКТИВЫ</w:t>
            </w:r>
          </w:p>
          <w:p w:rsidR="0058518B" w:rsidRDefault="0058518B" w:rsidP="00187761">
            <w:pPr>
              <w:shd w:val="clear" w:color="auto" w:fill="FFFFFF"/>
            </w:pPr>
            <w:r>
              <w:t>1. Основные средства</w:t>
            </w:r>
          </w:p>
        </w:tc>
        <w:tc>
          <w:tcPr>
            <w:tcW w:w="996" w:type="dxa"/>
            <w:vMerge w:val="restart"/>
          </w:tcPr>
          <w:p w:rsidR="0058518B" w:rsidRDefault="0058518B" w:rsidP="00187761">
            <w:pPr>
              <w:shd w:val="clear" w:color="auto" w:fill="FFFFFF"/>
              <w:jc w:val="center"/>
            </w:pPr>
          </w:p>
          <w:p w:rsidR="0058518B" w:rsidRPr="00AF61F0" w:rsidRDefault="0058518B" w:rsidP="00187761">
            <w:pPr>
              <w:shd w:val="clear" w:color="auto" w:fill="FFFFFF"/>
              <w:jc w:val="center"/>
            </w:pPr>
            <w:r w:rsidRPr="00AF61F0">
              <w:t>420 000</w:t>
            </w:r>
          </w:p>
          <w:p w:rsidR="0058518B" w:rsidRPr="00AF61F0" w:rsidRDefault="0058518B" w:rsidP="00187761">
            <w:pPr>
              <w:shd w:val="clear" w:color="auto" w:fill="FFFFFF"/>
              <w:jc w:val="center"/>
            </w:pPr>
          </w:p>
          <w:p w:rsidR="0058518B" w:rsidRPr="00AF61F0" w:rsidRDefault="0058518B" w:rsidP="00187761">
            <w:pPr>
              <w:shd w:val="clear" w:color="auto" w:fill="FFFFFF"/>
              <w:jc w:val="center"/>
            </w:pPr>
            <w:r w:rsidRPr="00AF61F0">
              <w:t>420 000</w:t>
            </w:r>
          </w:p>
          <w:p w:rsidR="0058518B" w:rsidRPr="00AF61F0" w:rsidRDefault="0058518B" w:rsidP="00187761">
            <w:pPr>
              <w:jc w:val="center"/>
            </w:pPr>
          </w:p>
          <w:p w:rsidR="0058518B" w:rsidRPr="00AF61F0" w:rsidRDefault="0058518B" w:rsidP="00187761">
            <w:pPr>
              <w:jc w:val="center"/>
            </w:pPr>
            <w:r w:rsidRPr="00AF61F0">
              <w:t>70 000</w:t>
            </w:r>
          </w:p>
          <w:p w:rsidR="0058518B" w:rsidRPr="00AF61F0" w:rsidRDefault="0058518B" w:rsidP="00187761">
            <w:pPr>
              <w:shd w:val="clear" w:color="auto" w:fill="FFFFFF"/>
              <w:jc w:val="center"/>
            </w:pPr>
          </w:p>
          <w:p w:rsidR="0058518B" w:rsidRPr="00AF61F0" w:rsidRDefault="0058518B" w:rsidP="00187761">
            <w:pPr>
              <w:shd w:val="clear" w:color="auto" w:fill="FFFFFF"/>
              <w:jc w:val="center"/>
            </w:pPr>
            <w:r w:rsidRPr="00AF61F0">
              <w:t>60 000</w:t>
            </w:r>
          </w:p>
          <w:p w:rsidR="0058518B" w:rsidRPr="00AF61F0" w:rsidRDefault="0058518B" w:rsidP="00187761">
            <w:pPr>
              <w:shd w:val="clear" w:color="auto" w:fill="FFFFFF"/>
              <w:jc w:val="center"/>
            </w:pPr>
          </w:p>
          <w:p w:rsidR="0058518B" w:rsidRPr="00AF61F0" w:rsidRDefault="0058518B" w:rsidP="00187761">
            <w:pPr>
              <w:jc w:val="center"/>
            </w:pPr>
            <w:r w:rsidRPr="00AF61F0">
              <w:t>10 000</w:t>
            </w:r>
          </w:p>
          <w:p w:rsidR="0058518B" w:rsidRPr="00AF61F0" w:rsidRDefault="0058518B" w:rsidP="00187761">
            <w:pPr>
              <w:jc w:val="center"/>
            </w:pPr>
            <w:r w:rsidRPr="00AF61F0">
              <w:t>2 000</w:t>
            </w:r>
          </w:p>
          <w:p w:rsidR="0058518B" w:rsidRPr="00AF61F0" w:rsidRDefault="0058518B" w:rsidP="00187761">
            <w:pPr>
              <w:jc w:val="center"/>
            </w:pPr>
          </w:p>
          <w:p w:rsidR="0058518B" w:rsidRPr="00AF61F0" w:rsidRDefault="0058518B" w:rsidP="00187761">
            <w:pPr>
              <w:jc w:val="center"/>
            </w:pPr>
            <w:r w:rsidRPr="00AF61F0">
              <w:t>2 000</w:t>
            </w:r>
          </w:p>
          <w:p w:rsidR="0058518B" w:rsidRPr="00AF61F0" w:rsidRDefault="0058518B" w:rsidP="00187761">
            <w:pPr>
              <w:spacing w:line="360" w:lineRule="auto"/>
              <w:jc w:val="center"/>
            </w:pPr>
          </w:p>
          <w:p w:rsidR="0058518B" w:rsidRPr="00AF61F0" w:rsidRDefault="0058518B" w:rsidP="00187761">
            <w:pPr>
              <w:jc w:val="center"/>
            </w:pPr>
            <w:r w:rsidRPr="00AF61F0">
              <w:t>255 000</w:t>
            </w:r>
          </w:p>
          <w:p w:rsidR="0058518B" w:rsidRPr="00AF61F0" w:rsidRDefault="0058518B" w:rsidP="00187761">
            <w:pPr>
              <w:jc w:val="center"/>
            </w:pPr>
          </w:p>
          <w:p w:rsidR="0058518B" w:rsidRPr="00AF61F0" w:rsidRDefault="0058518B" w:rsidP="00187761">
            <w:pPr>
              <w:jc w:val="center"/>
            </w:pPr>
            <w:r w:rsidRPr="00AF61F0">
              <w:t>5 000</w:t>
            </w:r>
          </w:p>
          <w:p w:rsidR="0058518B" w:rsidRDefault="0058518B" w:rsidP="00187761">
            <w:pPr>
              <w:jc w:val="center"/>
            </w:pPr>
            <w:r w:rsidRPr="00AF61F0">
              <w:t>250 000</w:t>
            </w:r>
          </w:p>
        </w:tc>
        <w:tc>
          <w:tcPr>
            <w:tcW w:w="3827" w:type="dxa"/>
          </w:tcPr>
          <w:p w:rsidR="0058518B" w:rsidRDefault="0058518B" w:rsidP="00187761">
            <w:pPr>
              <w:shd w:val="clear" w:color="auto" w:fill="FFFFFF"/>
              <w:ind w:left="178" w:firstLine="37"/>
            </w:pPr>
            <w:r w:rsidRPr="005F432E">
              <w:rPr>
                <w:lang w:val="en-US"/>
              </w:rPr>
              <w:t>III</w:t>
            </w:r>
            <w:r w:rsidRPr="00A75B34">
              <w:t xml:space="preserve">. </w:t>
            </w:r>
            <w:r>
              <w:t>КАПИТАЛ И РЕЗЕРВЫ</w:t>
            </w:r>
          </w:p>
          <w:p w:rsidR="0058518B" w:rsidRDefault="0058518B" w:rsidP="00187761">
            <w:pPr>
              <w:shd w:val="clear" w:color="auto" w:fill="FFFFFF"/>
            </w:pPr>
            <w:r>
              <w:t>1. Уставный капитал</w:t>
            </w:r>
          </w:p>
          <w:p w:rsidR="0058518B" w:rsidRPr="001A1EE0" w:rsidRDefault="0058518B" w:rsidP="00187761">
            <w:pPr>
              <w:shd w:val="clear" w:color="auto" w:fill="FFFFFF"/>
            </w:pPr>
            <w:r>
              <w:t xml:space="preserve">2. Прибыль </w:t>
            </w:r>
          </w:p>
        </w:tc>
        <w:tc>
          <w:tcPr>
            <w:tcW w:w="996" w:type="dxa"/>
            <w:vMerge w:val="restart"/>
          </w:tcPr>
          <w:p w:rsidR="0058518B" w:rsidRDefault="0058518B" w:rsidP="00187761"/>
          <w:p w:rsidR="0058518B" w:rsidRDefault="0058518B" w:rsidP="00187761">
            <w:pPr>
              <w:jc w:val="center"/>
            </w:pPr>
            <w:r>
              <w:t>700 000</w:t>
            </w:r>
          </w:p>
          <w:p w:rsidR="0058518B" w:rsidRDefault="0058518B" w:rsidP="00187761">
            <w:pPr>
              <w:jc w:val="center"/>
            </w:pPr>
            <w:r>
              <w:t>17 000</w:t>
            </w:r>
          </w:p>
          <w:p w:rsidR="0058518B" w:rsidRDefault="0058518B" w:rsidP="00187761">
            <w:pPr>
              <w:jc w:val="center"/>
            </w:pPr>
            <w:r>
              <w:t>717 000</w:t>
            </w: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  <w:r>
              <w:t>0</w:t>
            </w:r>
          </w:p>
          <w:p w:rsidR="0058518B" w:rsidRDefault="0058518B" w:rsidP="00187761">
            <w:pPr>
              <w:jc w:val="center"/>
            </w:pPr>
            <w:r>
              <w:t>0</w:t>
            </w: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  <w:r>
              <w:t>30 000</w:t>
            </w: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spacing w:line="360" w:lineRule="auto"/>
              <w:jc w:val="center"/>
            </w:pPr>
            <w:r>
              <w:t>10 000</w:t>
            </w:r>
          </w:p>
          <w:p w:rsidR="0058518B" w:rsidRDefault="0058518B" w:rsidP="00187761">
            <w:pPr>
              <w:jc w:val="center"/>
            </w:pPr>
            <w:r>
              <w:t>20 000</w:t>
            </w:r>
          </w:p>
        </w:tc>
      </w:tr>
      <w:tr w:rsidR="0058518B" w:rsidTr="00187761">
        <w:trPr>
          <w:trHeight w:val="865"/>
        </w:trPr>
        <w:tc>
          <w:tcPr>
            <w:tcW w:w="3790" w:type="dxa"/>
            <w:vMerge w:val="restart"/>
          </w:tcPr>
          <w:p w:rsidR="0058518B" w:rsidRDefault="0058518B" w:rsidP="00187761">
            <w:pPr>
              <w:shd w:val="clear" w:color="auto" w:fill="FFFFFF"/>
              <w:ind w:firstLine="244"/>
            </w:pPr>
            <w:r w:rsidRPr="005F432E">
              <w:rPr>
                <w:i/>
              </w:rPr>
              <w:t xml:space="preserve">Итого по разделу </w:t>
            </w:r>
            <w:r w:rsidRPr="005F432E">
              <w:rPr>
                <w:i/>
                <w:lang w:val="en-US"/>
              </w:rPr>
              <w:t>I</w:t>
            </w:r>
          </w:p>
          <w:p w:rsidR="0058518B" w:rsidRDefault="0058518B" w:rsidP="00187761">
            <w:pPr>
              <w:shd w:val="clear" w:color="auto" w:fill="FFFFFF"/>
              <w:ind w:firstLine="244"/>
            </w:pPr>
            <w:r w:rsidRPr="005F432E">
              <w:rPr>
                <w:lang w:val="en-US"/>
              </w:rPr>
              <w:t>II</w:t>
            </w:r>
            <w:r w:rsidRPr="00A75B34">
              <w:t>.</w:t>
            </w:r>
            <w:r>
              <w:t>ОБОРОТНЫЕ АКТИВЫ</w:t>
            </w:r>
          </w:p>
          <w:p w:rsidR="0058518B" w:rsidRDefault="0058518B" w:rsidP="00187761">
            <w:pPr>
              <w:shd w:val="clear" w:color="auto" w:fill="FFFFFF"/>
            </w:pPr>
            <w:r>
              <w:t>1. Запасы</w:t>
            </w:r>
          </w:p>
          <w:p w:rsidR="0058518B" w:rsidRPr="005F432E" w:rsidRDefault="0058518B" w:rsidP="00187761">
            <w:pPr>
              <w:shd w:val="clear" w:color="auto" w:fill="FFFFFF"/>
              <w:rPr>
                <w:i/>
              </w:rPr>
            </w:pPr>
            <w:r>
              <w:t xml:space="preserve">    </w:t>
            </w:r>
            <w:r w:rsidRPr="005F432E">
              <w:rPr>
                <w:i/>
              </w:rPr>
              <w:t>в том числе:</w:t>
            </w:r>
          </w:p>
          <w:p w:rsidR="0058518B" w:rsidRDefault="0058518B" w:rsidP="00187761">
            <w:pPr>
              <w:numPr>
                <w:ilvl w:val="0"/>
                <w:numId w:val="23"/>
              </w:numPr>
              <w:shd w:val="clear" w:color="auto" w:fill="FFFFFF"/>
              <w:ind w:left="386" w:hanging="142"/>
            </w:pPr>
            <w:r>
              <w:t>сырье, материалы и др. аналогичные ценности</w:t>
            </w:r>
          </w:p>
          <w:p w:rsidR="0058518B" w:rsidRDefault="0058518B" w:rsidP="00187761">
            <w:pPr>
              <w:numPr>
                <w:ilvl w:val="0"/>
                <w:numId w:val="23"/>
              </w:numPr>
              <w:shd w:val="clear" w:color="auto" w:fill="FFFFFF"/>
              <w:ind w:left="386" w:hanging="142"/>
            </w:pPr>
            <w:r>
              <w:t>готовая продукция</w:t>
            </w:r>
          </w:p>
          <w:p w:rsidR="0058518B" w:rsidRDefault="0058518B" w:rsidP="00187761">
            <w:pPr>
              <w:shd w:val="clear" w:color="auto" w:fill="FFFFFF"/>
            </w:pPr>
            <w:r>
              <w:t>2. Дебиторская задолженность</w:t>
            </w:r>
          </w:p>
          <w:p w:rsidR="0058518B" w:rsidRPr="005F432E" w:rsidRDefault="0058518B" w:rsidP="00187761">
            <w:pPr>
              <w:shd w:val="clear" w:color="auto" w:fill="FFFFFF"/>
              <w:rPr>
                <w:i/>
              </w:rPr>
            </w:pPr>
            <w:r w:rsidRPr="005F432E">
              <w:rPr>
                <w:i/>
              </w:rPr>
              <w:t xml:space="preserve">    в том числе:</w:t>
            </w:r>
          </w:p>
          <w:p w:rsidR="0058518B" w:rsidRDefault="0058518B" w:rsidP="00187761">
            <w:pPr>
              <w:numPr>
                <w:ilvl w:val="0"/>
                <w:numId w:val="24"/>
              </w:numPr>
              <w:shd w:val="clear" w:color="auto" w:fill="FFFFFF"/>
              <w:ind w:left="426" w:hanging="142"/>
            </w:pPr>
            <w:r>
              <w:t>задолженность по подотчетным суммам</w:t>
            </w:r>
          </w:p>
          <w:p w:rsidR="0058518B" w:rsidRDefault="0058518B" w:rsidP="00187761">
            <w:pPr>
              <w:shd w:val="clear" w:color="auto" w:fill="FFFFFF"/>
            </w:pPr>
            <w:r>
              <w:t>3. Денежные средства</w:t>
            </w:r>
          </w:p>
          <w:p w:rsidR="0058518B" w:rsidRPr="005F432E" w:rsidRDefault="0058518B" w:rsidP="00187761">
            <w:pPr>
              <w:shd w:val="clear" w:color="auto" w:fill="FFFFFF"/>
              <w:rPr>
                <w:i/>
              </w:rPr>
            </w:pPr>
            <w:r w:rsidRPr="005F432E">
              <w:rPr>
                <w:i/>
              </w:rPr>
              <w:t xml:space="preserve">    в том числе:</w:t>
            </w:r>
          </w:p>
          <w:p w:rsidR="0058518B" w:rsidRDefault="0058518B" w:rsidP="00187761">
            <w:pPr>
              <w:numPr>
                <w:ilvl w:val="0"/>
                <w:numId w:val="24"/>
              </w:numPr>
              <w:shd w:val="clear" w:color="auto" w:fill="FFFFFF"/>
              <w:ind w:left="426" w:hanging="142"/>
            </w:pPr>
            <w:r>
              <w:t xml:space="preserve">касса </w:t>
            </w:r>
          </w:p>
          <w:p w:rsidR="0058518B" w:rsidRDefault="0058518B" w:rsidP="00187761">
            <w:pPr>
              <w:numPr>
                <w:ilvl w:val="0"/>
                <w:numId w:val="24"/>
              </w:numPr>
              <w:shd w:val="clear" w:color="auto" w:fill="FFFFFF"/>
              <w:ind w:left="426" w:hanging="142"/>
            </w:pPr>
            <w:r>
              <w:t>расчетные счета</w:t>
            </w:r>
          </w:p>
        </w:tc>
        <w:tc>
          <w:tcPr>
            <w:tcW w:w="996" w:type="dxa"/>
            <w:vMerge/>
          </w:tcPr>
          <w:p w:rsidR="0058518B" w:rsidRDefault="0058518B" w:rsidP="00187761">
            <w:pPr>
              <w:jc w:val="center"/>
            </w:pPr>
          </w:p>
        </w:tc>
        <w:tc>
          <w:tcPr>
            <w:tcW w:w="3827" w:type="dxa"/>
          </w:tcPr>
          <w:p w:rsidR="0058518B" w:rsidRPr="005F432E" w:rsidRDefault="0058518B" w:rsidP="00187761">
            <w:pPr>
              <w:shd w:val="clear" w:color="auto" w:fill="FFFFFF"/>
              <w:ind w:firstLine="244"/>
              <w:rPr>
                <w:i/>
              </w:rPr>
            </w:pPr>
            <w:r w:rsidRPr="005F432E">
              <w:rPr>
                <w:i/>
              </w:rPr>
              <w:t xml:space="preserve">Итого по разделу </w:t>
            </w:r>
            <w:r w:rsidRPr="005F432E">
              <w:rPr>
                <w:i/>
                <w:lang w:val="en-US"/>
              </w:rPr>
              <w:t>I</w:t>
            </w:r>
            <w:r w:rsidRPr="005F432E">
              <w:rPr>
                <w:i/>
              </w:rPr>
              <w:t xml:space="preserve"> </w:t>
            </w:r>
            <w:r w:rsidRPr="005F432E">
              <w:rPr>
                <w:i/>
                <w:lang w:val="en-US"/>
              </w:rPr>
              <w:t>I</w:t>
            </w:r>
            <w:r w:rsidRPr="005F432E">
              <w:rPr>
                <w:i/>
              </w:rPr>
              <w:t xml:space="preserve"> </w:t>
            </w:r>
            <w:r w:rsidRPr="005F432E">
              <w:rPr>
                <w:i/>
                <w:lang w:val="en-US"/>
              </w:rPr>
              <w:t>I</w:t>
            </w:r>
          </w:p>
          <w:p w:rsidR="0058518B" w:rsidRDefault="0058518B" w:rsidP="00187761">
            <w:pPr>
              <w:shd w:val="clear" w:color="auto" w:fill="FFFFFF"/>
              <w:ind w:left="178" w:firstLine="37"/>
            </w:pPr>
            <w:r w:rsidRPr="005F432E">
              <w:rPr>
                <w:lang w:val="en-US"/>
              </w:rPr>
              <w:t>IV</w:t>
            </w:r>
            <w:r w:rsidRPr="001A1EE0">
              <w:t>.</w:t>
            </w:r>
            <w:r>
              <w:t>ДОЛГОСРОЧНЫЕ ОБЯЗАТЕЛЬСТВА</w:t>
            </w:r>
          </w:p>
        </w:tc>
        <w:tc>
          <w:tcPr>
            <w:tcW w:w="996" w:type="dxa"/>
            <w:vMerge/>
          </w:tcPr>
          <w:p w:rsidR="0058518B" w:rsidRDefault="0058518B" w:rsidP="00187761"/>
        </w:tc>
      </w:tr>
      <w:tr w:rsidR="0058518B" w:rsidTr="00187761">
        <w:trPr>
          <w:trHeight w:val="3310"/>
        </w:trPr>
        <w:tc>
          <w:tcPr>
            <w:tcW w:w="3790" w:type="dxa"/>
            <w:vMerge/>
          </w:tcPr>
          <w:p w:rsidR="0058518B" w:rsidRPr="005F432E" w:rsidRDefault="0058518B" w:rsidP="00187761">
            <w:pPr>
              <w:shd w:val="clear" w:color="auto" w:fill="FFFFFF"/>
              <w:ind w:firstLine="244"/>
              <w:rPr>
                <w:i/>
              </w:rPr>
            </w:pPr>
          </w:p>
        </w:tc>
        <w:tc>
          <w:tcPr>
            <w:tcW w:w="996" w:type="dxa"/>
            <w:vMerge/>
          </w:tcPr>
          <w:p w:rsidR="0058518B" w:rsidRDefault="0058518B" w:rsidP="00187761">
            <w:pPr>
              <w:jc w:val="center"/>
            </w:pPr>
          </w:p>
        </w:tc>
        <w:tc>
          <w:tcPr>
            <w:tcW w:w="3827" w:type="dxa"/>
          </w:tcPr>
          <w:p w:rsidR="0058518B" w:rsidRPr="001A1EE0" w:rsidRDefault="0058518B" w:rsidP="00187761">
            <w:pPr>
              <w:shd w:val="clear" w:color="auto" w:fill="FFFFFF"/>
              <w:ind w:firstLine="244"/>
            </w:pPr>
            <w:r w:rsidRPr="005F432E">
              <w:rPr>
                <w:i/>
              </w:rPr>
              <w:t xml:space="preserve">Итого по разделу </w:t>
            </w:r>
            <w:r w:rsidRPr="005F432E">
              <w:rPr>
                <w:i/>
                <w:lang w:val="en-US"/>
              </w:rPr>
              <w:t>IV</w:t>
            </w:r>
          </w:p>
          <w:p w:rsidR="0058518B" w:rsidRDefault="0058518B" w:rsidP="00187761">
            <w:pPr>
              <w:ind w:left="178" w:firstLine="37"/>
            </w:pPr>
            <w:r w:rsidRPr="005F432E">
              <w:rPr>
                <w:lang w:val="en-US"/>
              </w:rPr>
              <w:t>V</w:t>
            </w:r>
            <w:r w:rsidRPr="001A1EE0">
              <w:t>.</w:t>
            </w:r>
            <w:r>
              <w:t xml:space="preserve"> КРАТКОСРОЧНЫЕ ОБЯЗАТЕЛЬСТВА</w:t>
            </w:r>
          </w:p>
          <w:p w:rsidR="0058518B" w:rsidRDefault="0058518B" w:rsidP="00187761">
            <w:r>
              <w:t>1. Кредиторская задолженность</w:t>
            </w:r>
          </w:p>
          <w:p w:rsidR="0058518B" w:rsidRPr="005F432E" w:rsidRDefault="0058518B" w:rsidP="00187761">
            <w:pPr>
              <w:rPr>
                <w:i/>
              </w:rPr>
            </w:pPr>
            <w:r w:rsidRPr="005F432E">
              <w:rPr>
                <w:i/>
              </w:rPr>
              <w:t xml:space="preserve">    в том числе:</w:t>
            </w:r>
          </w:p>
          <w:p w:rsidR="0058518B" w:rsidRDefault="0058518B" w:rsidP="00187761">
            <w:pPr>
              <w:numPr>
                <w:ilvl w:val="0"/>
                <w:numId w:val="26"/>
              </w:numPr>
              <w:ind w:left="314" w:hanging="142"/>
            </w:pPr>
            <w:r>
              <w:t>поставщики и подрядчики</w:t>
            </w:r>
          </w:p>
          <w:p w:rsidR="0058518B" w:rsidRPr="005B0174" w:rsidRDefault="0058518B" w:rsidP="00187761">
            <w:pPr>
              <w:numPr>
                <w:ilvl w:val="0"/>
                <w:numId w:val="26"/>
              </w:numPr>
              <w:tabs>
                <w:tab w:val="left" w:pos="314"/>
              </w:tabs>
              <w:ind w:left="172" w:firstLine="0"/>
            </w:pPr>
            <w:r>
              <w:t>задолженность перед персоналом организации</w:t>
            </w:r>
          </w:p>
          <w:p w:rsidR="0058518B" w:rsidRPr="005F432E" w:rsidRDefault="0058518B" w:rsidP="00187761">
            <w:pPr>
              <w:rPr>
                <w:i/>
              </w:rPr>
            </w:pPr>
          </w:p>
        </w:tc>
        <w:tc>
          <w:tcPr>
            <w:tcW w:w="996" w:type="dxa"/>
            <w:vMerge/>
          </w:tcPr>
          <w:p w:rsidR="0058518B" w:rsidRDefault="0058518B" w:rsidP="00187761"/>
        </w:tc>
      </w:tr>
      <w:tr w:rsidR="0058518B" w:rsidTr="00187761">
        <w:tc>
          <w:tcPr>
            <w:tcW w:w="3790" w:type="dxa"/>
          </w:tcPr>
          <w:p w:rsidR="0058518B" w:rsidRPr="005F432E" w:rsidRDefault="0058518B" w:rsidP="00187761">
            <w:pPr>
              <w:shd w:val="clear" w:color="auto" w:fill="FFFFFF"/>
              <w:ind w:firstLine="244"/>
              <w:rPr>
                <w:i/>
              </w:rPr>
            </w:pPr>
            <w:r w:rsidRPr="005F432E">
              <w:rPr>
                <w:i/>
              </w:rPr>
              <w:t xml:space="preserve">Итого по разделу </w:t>
            </w:r>
            <w:r w:rsidRPr="005F432E">
              <w:rPr>
                <w:i/>
                <w:lang w:val="en-US"/>
              </w:rPr>
              <w:t>I</w:t>
            </w:r>
            <w:r w:rsidRPr="005F432E">
              <w:rPr>
                <w:i/>
              </w:rPr>
              <w:t xml:space="preserve"> </w:t>
            </w:r>
            <w:r w:rsidRPr="005F432E">
              <w:rPr>
                <w:i/>
                <w:lang w:val="en-US"/>
              </w:rPr>
              <w:t>I</w:t>
            </w:r>
          </w:p>
        </w:tc>
        <w:tc>
          <w:tcPr>
            <w:tcW w:w="996" w:type="dxa"/>
          </w:tcPr>
          <w:p w:rsidR="0058518B" w:rsidRDefault="0058518B" w:rsidP="00187761">
            <w:pPr>
              <w:jc w:val="center"/>
            </w:pPr>
            <w:r>
              <w:t>327 000</w:t>
            </w:r>
          </w:p>
        </w:tc>
        <w:tc>
          <w:tcPr>
            <w:tcW w:w="3827" w:type="dxa"/>
          </w:tcPr>
          <w:p w:rsidR="0058518B" w:rsidRDefault="0058518B" w:rsidP="00187761">
            <w:pPr>
              <w:jc w:val="both"/>
            </w:pPr>
            <w:r w:rsidRPr="005F432E">
              <w:rPr>
                <w:i/>
              </w:rPr>
              <w:t xml:space="preserve">Итого по разделу </w:t>
            </w:r>
            <w:r w:rsidRPr="005F432E">
              <w:rPr>
                <w:i/>
                <w:lang w:val="en-US"/>
              </w:rPr>
              <w:t>V</w:t>
            </w:r>
          </w:p>
        </w:tc>
        <w:tc>
          <w:tcPr>
            <w:tcW w:w="996" w:type="dxa"/>
          </w:tcPr>
          <w:p w:rsidR="0058518B" w:rsidRDefault="0058518B" w:rsidP="00187761">
            <w:pPr>
              <w:jc w:val="center"/>
            </w:pPr>
            <w:r>
              <w:t>30 000</w:t>
            </w:r>
          </w:p>
        </w:tc>
      </w:tr>
      <w:tr w:rsidR="0058518B" w:rsidTr="00187761">
        <w:tc>
          <w:tcPr>
            <w:tcW w:w="3790" w:type="dxa"/>
          </w:tcPr>
          <w:p w:rsidR="0058518B" w:rsidRPr="005F432E" w:rsidRDefault="0058518B" w:rsidP="00187761">
            <w:pPr>
              <w:jc w:val="center"/>
              <w:rPr>
                <w:spacing w:val="-5"/>
              </w:rPr>
            </w:pPr>
            <w:r w:rsidRPr="005F432E">
              <w:rPr>
                <w:spacing w:val="-5"/>
              </w:rPr>
              <w:t>Баланс</w:t>
            </w:r>
          </w:p>
        </w:tc>
        <w:tc>
          <w:tcPr>
            <w:tcW w:w="996" w:type="dxa"/>
          </w:tcPr>
          <w:p w:rsidR="0058518B" w:rsidRDefault="0058518B" w:rsidP="00187761">
            <w:pPr>
              <w:jc w:val="center"/>
            </w:pPr>
            <w:r>
              <w:t>747 000</w:t>
            </w:r>
          </w:p>
        </w:tc>
        <w:tc>
          <w:tcPr>
            <w:tcW w:w="3827" w:type="dxa"/>
          </w:tcPr>
          <w:p w:rsidR="0058518B" w:rsidRPr="005F432E" w:rsidRDefault="0058518B" w:rsidP="00187761">
            <w:pPr>
              <w:jc w:val="center"/>
              <w:rPr>
                <w:spacing w:val="-4"/>
              </w:rPr>
            </w:pPr>
            <w:r w:rsidRPr="005F432E">
              <w:rPr>
                <w:spacing w:val="-4"/>
              </w:rPr>
              <w:t>Баланс</w:t>
            </w:r>
          </w:p>
        </w:tc>
        <w:tc>
          <w:tcPr>
            <w:tcW w:w="996" w:type="dxa"/>
          </w:tcPr>
          <w:p w:rsidR="0058518B" w:rsidRDefault="0058518B" w:rsidP="00187761">
            <w:pPr>
              <w:jc w:val="center"/>
            </w:pPr>
            <w:r>
              <w:t>747 000</w:t>
            </w:r>
          </w:p>
        </w:tc>
      </w:tr>
    </w:tbl>
    <w:p w:rsidR="0058518B" w:rsidRDefault="0058518B" w:rsidP="0058518B">
      <w:pPr>
        <w:spacing w:line="360" w:lineRule="auto"/>
        <w:ind w:firstLine="708"/>
      </w:pPr>
    </w:p>
    <w:p w:rsidR="0058518B" w:rsidRDefault="0058518B" w:rsidP="0058518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6371F9">
        <w:rPr>
          <w:sz w:val="28"/>
          <w:szCs w:val="28"/>
        </w:rPr>
        <w:t>Журнал регистрации хозяйственных операций</w:t>
      </w:r>
      <w:r w:rsidRPr="00070313">
        <w:rPr>
          <w:color w:val="000000"/>
          <w:sz w:val="28"/>
          <w:szCs w:val="28"/>
        </w:rPr>
        <w:t xml:space="preserve"> </w:t>
      </w:r>
      <w:r w:rsidRPr="006371F9">
        <w:rPr>
          <w:color w:val="000000"/>
          <w:sz w:val="28"/>
          <w:szCs w:val="28"/>
        </w:rPr>
        <w:t>машиностроительного завода «Янтарь»</w:t>
      </w:r>
      <w:r>
        <w:rPr>
          <w:sz w:val="28"/>
          <w:szCs w:val="28"/>
        </w:rPr>
        <w:t xml:space="preserve"> за май.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992"/>
        <w:gridCol w:w="1047"/>
        <w:gridCol w:w="1121"/>
        <w:gridCol w:w="706"/>
      </w:tblGrid>
      <w:tr w:rsidR="0058518B" w:rsidRPr="00F14A26" w:rsidTr="00187761">
        <w:tc>
          <w:tcPr>
            <w:tcW w:w="675" w:type="dxa"/>
            <w:vMerge w:val="restart"/>
            <w:vAlign w:val="center"/>
          </w:tcPr>
          <w:p w:rsidR="0058518B" w:rsidRPr="00F14A26" w:rsidRDefault="0058518B" w:rsidP="00187761">
            <w:pPr>
              <w:shd w:val="clear" w:color="auto" w:fill="FFFFFF"/>
              <w:jc w:val="center"/>
            </w:pPr>
            <w:r w:rsidRPr="005F432E">
              <w:rPr>
                <w:color w:val="000000"/>
              </w:rPr>
              <w:t>№</w:t>
            </w:r>
          </w:p>
          <w:p w:rsidR="0058518B" w:rsidRPr="00F14A26" w:rsidRDefault="0058518B" w:rsidP="00187761">
            <w:pPr>
              <w:shd w:val="clear" w:color="auto" w:fill="FFFFFF"/>
              <w:jc w:val="center"/>
            </w:pPr>
            <w:r w:rsidRPr="005F432E">
              <w:rPr>
                <w:color w:val="000000"/>
              </w:rPr>
              <w:t>п/п</w:t>
            </w:r>
          </w:p>
        </w:tc>
        <w:tc>
          <w:tcPr>
            <w:tcW w:w="5245" w:type="dxa"/>
            <w:vMerge w:val="restart"/>
            <w:vAlign w:val="center"/>
          </w:tcPr>
          <w:p w:rsidR="0058518B" w:rsidRPr="00F14A26" w:rsidRDefault="0058518B" w:rsidP="00187761">
            <w:pPr>
              <w:jc w:val="center"/>
            </w:pPr>
            <w:r w:rsidRPr="005F432E">
              <w:rPr>
                <w:color w:val="000000"/>
                <w:spacing w:val="3"/>
              </w:rPr>
              <w:t>Документ и краткое содержание операции</w:t>
            </w:r>
          </w:p>
        </w:tc>
        <w:tc>
          <w:tcPr>
            <w:tcW w:w="2039" w:type="dxa"/>
            <w:gridSpan w:val="2"/>
            <w:vAlign w:val="center"/>
          </w:tcPr>
          <w:p w:rsidR="0058518B" w:rsidRPr="005F432E" w:rsidRDefault="0058518B" w:rsidP="00187761">
            <w:pPr>
              <w:shd w:val="clear" w:color="auto" w:fill="FFFFFF"/>
              <w:jc w:val="center"/>
              <w:rPr>
                <w:color w:val="000000"/>
                <w:spacing w:val="3"/>
              </w:rPr>
            </w:pPr>
            <w:r w:rsidRPr="005F432E">
              <w:rPr>
                <w:color w:val="000000"/>
                <w:spacing w:val="3"/>
              </w:rPr>
              <w:t>Корреспондиру-</w:t>
            </w:r>
          </w:p>
          <w:p w:rsidR="0058518B" w:rsidRPr="00F14A26" w:rsidRDefault="0058518B" w:rsidP="00187761">
            <w:pPr>
              <w:shd w:val="clear" w:color="auto" w:fill="FFFFFF"/>
              <w:jc w:val="center"/>
            </w:pPr>
            <w:r w:rsidRPr="005F432E">
              <w:rPr>
                <w:color w:val="000000"/>
                <w:spacing w:val="6"/>
              </w:rPr>
              <w:t>ющие счета</w:t>
            </w:r>
          </w:p>
        </w:tc>
        <w:tc>
          <w:tcPr>
            <w:tcW w:w="1121" w:type="dxa"/>
            <w:vMerge w:val="restart"/>
            <w:vAlign w:val="center"/>
          </w:tcPr>
          <w:p w:rsidR="0058518B" w:rsidRPr="00F14A26" w:rsidRDefault="0058518B" w:rsidP="00187761">
            <w:pPr>
              <w:shd w:val="clear" w:color="auto" w:fill="FFFFFF"/>
              <w:jc w:val="center"/>
            </w:pPr>
            <w:r w:rsidRPr="005F432E">
              <w:rPr>
                <w:color w:val="000000"/>
                <w:spacing w:val="1"/>
              </w:rPr>
              <w:t>Сумма,</w:t>
            </w:r>
          </w:p>
          <w:p w:rsidR="0058518B" w:rsidRPr="00F14A26" w:rsidRDefault="0058518B" w:rsidP="00187761">
            <w:pPr>
              <w:jc w:val="center"/>
            </w:pPr>
            <w:r w:rsidRPr="005F432E">
              <w:rPr>
                <w:bCs/>
                <w:color w:val="000000"/>
                <w:spacing w:val="-4"/>
              </w:rPr>
              <w:t>д.е.</w:t>
            </w:r>
          </w:p>
        </w:tc>
        <w:tc>
          <w:tcPr>
            <w:tcW w:w="706" w:type="dxa"/>
            <w:vMerge w:val="restart"/>
            <w:vAlign w:val="center"/>
          </w:tcPr>
          <w:p w:rsidR="0058518B" w:rsidRPr="00F14A26" w:rsidRDefault="0058518B" w:rsidP="00187761">
            <w:pPr>
              <w:jc w:val="center"/>
            </w:pPr>
            <w:r w:rsidRPr="00F14A26">
              <w:t>Тип х/о</w:t>
            </w:r>
          </w:p>
        </w:tc>
      </w:tr>
      <w:tr w:rsidR="0058518B" w:rsidRPr="00F14A26" w:rsidTr="00187761">
        <w:tc>
          <w:tcPr>
            <w:tcW w:w="675" w:type="dxa"/>
            <w:vMerge/>
          </w:tcPr>
          <w:p w:rsidR="0058518B" w:rsidRPr="00F14A26" w:rsidRDefault="0058518B" w:rsidP="00187761">
            <w:pPr>
              <w:jc w:val="center"/>
            </w:pPr>
          </w:p>
        </w:tc>
        <w:tc>
          <w:tcPr>
            <w:tcW w:w="5245" w:type="dxa"/>
            <w:vMerge/>
          </w:tcPr>
          <w:p w:rsidR="0058518B" w:rsidRPr="00F14A26" w:rsidRDefault="0058518B" w:rsidP="00187761">
            <w:pPr>
              <w:jc w:val="center"/>
            </w:pPr>
          </w:p>
        </w:tc>
        <w:tc>
          <w:tcPr>
            <w:tcW w:w="992" w:type="dxa"/>
          </w:tcPr>
          <w:p w:rsidR="0058518B" w:rsidRPr="00F14A26" w:rsidRDefault="0058518B" w:rsidP="00187761">
            <w:pPr>
              <w:shd w:val="clear" w:color="auto" w:fill="FFFFFF"/>
              <w:jc w:val="center"/>
            </w:pPr>
            <w:r w:rsidRPr="005F432E">
              <w:rPr>
                <w:color w:val="000000"/>
                <w:spacing w:val="1"/>
              </w:rPr>
              <w:t>дебет</w:t>
            </w:r>
          </w:p>
        </w:tc>
        <w:tc>
          <w:tcPr>
            <w:tcW w:w="1047" w:type="dxa"/>
          </w:tcPr>
          <w:p w:rsidR="0058518B" w:rsidRPr="00F14A26" w:rsidRDefault="0058518B" w:rsidP="00187761">
            <w:pPr>
              <w:jc w:val="center"/>
            </w:pPr>
            <w:r w:rsidRPr="005F432E">
              <w:rPr>
                <w:color w:val="000000"/>
                <w:spacing w:val="3"/>
              </w:rPr>
              <w:t>кредит</w:t>
            </w:r>
          </w:p>
        </w:tc>
        <w:tc>
          <w:tcPr>
            <w:tcW w:w="1121" w:type="dxa"/>
            <w:vMerge/>
          </w:tcPr>
          <w:p w:rsidR="0058518B" w:rsidRPr="00F14A26" w:rsidRDefault="0058518B" w:rsidP="00187761">
            <w:pPr>
              <w:jc w:val="center"/>
            </w:pPr>
          </w:p>
        </w:tc>
        <w:tc>
          <w:tcPr>
            <w:tcW w:w="706" w:type="dxa"/>
            <w:vMerge/>
          </w:tcPr>
          <w:p w:rsidR="0058518B" w:rsidRPr="00F14A26" w:rsidRDefault="0058518B" w:rsidP="00187761">
            <w:pPr>
              <w:jc w:val="center"/>
            </w:pPr>
          </w:p>
        </w:tc>
      </w:tr>
      <w:tr w:rsidR="0058518B" w:rsidRPr="00F14A26" w:rsidTr="00187761">
        <w:tc>
          <w:tcPr>
            <w:tcW w:w="675" w:type="dxa"/>
          </w:tcPr>
          <w:p w:rsidR="0058518B" w:rsidRPr="00F14A26" w:rsidRDefault="0058518B" w:rsidP="00187761">
            <w:pPr>
              <w:jc w:val="center"/>
            </w:pPr>
            <w:r w:rsidRPr="00F14A26">
              <w:t>1</w:t>
            </w:r>
          </w:p>
        </w:tc>
        <w:tc>
          <w:tcPr>
            <w:tcW w:w="5245" w:type="dxa"/>
          </w:tcPr>
          <w:p w:rsidR="0058518B" w:rsidRPr="00F14A26" w:rsidRDefault="0058518B" w:rsidP="00187761">
            <w:pPr>
              <w:shd w:val="clear" w:color="auto" w:fill="FFFFFF"/>
              <w:jc w:val="both"/>
            </w:pPr>
            <w:r w:rsidRPr="005F432E">
              <w:rPr>
                <w:i/>
                <w:iCs/>
                <w:color w:val="000000"/>
                <w:spacing w:val="1"/>
              </w:rPr>
              <w:t xml:space="preserve">Счета и приходные ордера склада. </w:t>
            </w:r>
            <w:r w:rsidRPr="005F432E">
              <w:rPr>
                <w:color w:val="000000"/>
                <w:spacing w:val="1"/>
              </w:rPr>
              <w:t>Оприходо</w:t>
            </w:r>
            <w:r w:rsidRPr="005F432E">
              <w:rPr>
                <w:color w:val="000000"/>
                <w:spacing w:val="3"/>
              </w:rPr>
              <w:t xml:space="preserve">ваны на склад поступившие от поставщиков </w:t>
            </w:r>
            <w:r w:rsidRPr="005F432E">
              <w:rPr>
                <w:color w:val="000000"/>
                <w:spacing w:val="4"/>
              </w:rPr>
              <w:t>материалы</w:t>
            </w:r>
          </w:p>
        </w:tc>
        <w:tc>
          <w:tcPr>
            <w:tcW w:w="992" w:type="dxa"/>
            <w:vAlign w:val="center"/>
          </w:tcPr>
          <w:p w:rsidR="0058518B" w:rsidRPr="00F14A26" w:rsidRDefault="0058518B" w:rsidP="00187761">
            <w:pPr>
              <w:jc w:val="center"/>
            </w:pPr>
            <w:r w:rsidRPr="00F14A26">
              <w:t>10</w:t>
            </w:r>
          </w:p>
        </w:tc>
        <w:tc>
          <w:tcPr>
            <w:tcW w:w="1047" w:type="dxa"/>
            <w:vAlign w:val="center"/>
          </w:tcPr>
          <w:p w:rsidR="0058518B" w:rsidRPr="00F14A26" w:rsidRDefault="0058518B" w:rsidP="00187761">
            <w:pPr>
              <w:jc w:val="center"/>
            </w:pPr>
            <w:r w:rsidRPr="00F14A26">
              <w:t>60</w:t>
            </w:r>
          </w:p>
        </w:tc>
        <w:tc>
          <w:tcPr>
            <w:tcW w:w="1121" w:type="dxa"/>
            <w:vAlign w:val="center"/>
          </w:tcPr>
          <w:p w:rsidR="0058518B" w:rsidRPr="00F14A26" w:rsidRDefault="0058518B" w:rsidP="00187761">
            <w:pPr>
              <w:jc w:val="center"/>
            </w:pPr>
            <w:r w:rsidRPr="00F14A26">
              <w:t>13000</w:t>
            </w:r>
          </w:p>
        </w:tc>
        <w:tc>
          <w:tcPr>
            <w:tcW w:w="706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3</w:t>
            </w:r>
          </w:p>
        </w:tc>
      </w:tr>
      <w:tr w:rsidR="0058518B" w:rsidRPr="00F14A26" w:rsidTr="00187761">
        <w:tc>
          <w:tcPr>
            <w:tcW w:w="675" w:type="dxa"/>
          </w:tcPr>
          <w:p w:rsidR="0058518B" w:rsidRPr="00F14A26" w:rsidRDefault="0058518B" w:rsidP="00187761">
            <w:pPr>
              <w:jc w:val="center"/>
            </w:pPr>
            <w:r w:rsidRPr="00F14A26">
              <w:t>2</w:t>
            </w:r>
          </w:p>
        </w:tc>
        <w:tc>
          <w:tcPr>
            <w:tcW w:w="5245" w:type="dxa"/>
          </w:tcPr>
          <w:p w:rsidR="0058518B" w:rsidRPr="00F14A26" w:rsidRDefault="0058518B" w:rsidP="00187761">
            <w:pPr>
              <w:jc w:val="both"/>
            </w:pPr>
            <w:r w:rsidRPr="005F432E">
              <w:rPr>
                <w:i/>
                <w:iCs/>
                <w:color w:val="000000"/>
                <w:spacing w:val="2"/>
              </w:rPr>
              <w:t xml:space="preserve">Выписка с расчетного счета. </w:t>
            </w:r>
            <w:r w:rsidRPr="005F432E">
              <w:rPr>
                <w:color w:val="000000"/>
                <w:spacing w:val="2"/>
              </w:rPr>
              <w:t>Перечис</w:t>
            </w:r>
            <w:r w:rsidRPr="005F432E">
              <w:rPr>
                <w:color w:val="000000"/>
                <w:spacing w:val="4"/>
              </w:rPr>
              <w:t>лено в оплату счетов поставщиков</w:t>
            </w:r>
          </w:p>
        </w:tc>
        <w:tc>
          <w:tcPr>
            <w:tcW w:w="992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60</w:t>
            </w:r>
          </w:p>
        </w:tc>
        <w:tc>
          <w:tcPr>
            <w:tcW w:w="1047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51</w:t>
            </w:r>
          </w:p>
        </w:tc>
        <w:tc>
          <w:tcPr>
            <w:tcW w:w="1121" w:type="dxa"/>
            <w:vAlign w:val="center"/>
          </w:tcPr>
          <w:p w:rsidR="0058518B" w:rsidRPr="00F14A26" w:rsidRDefault="0058518B" w:rsidP="00187761">
            <w:pPr>
              <w:jc w:val="center"/>
            </w:pPr>
            <w:r w:rsidRPr="00F14A26">
              <w:t>20000</w:t>
            </w:r>
          </w:p>
        </w:tc>
        <w:tc>
          <w:tcPr>
            <w:tcW w:w="706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4</w:t>
            </w:r>
          </w:p>
        </w:tc>
      </w:tr>
      <w:tr w:rsidR="0058518B" w:rsidRPr="00F14A26" w:rsidTr="00187761">
        <w:tc>
          <w:tcPr>
            <w:tcW w:w="675" w:type="dxa"/>
          </w:tcPr>
          <w:p w:rsidR="0058518B" w:rsidRPr="00F14A26" w:rsidRDefault="0058518B" w:rsidP="00187761">
            <w:pPr>
              <w:jc w:val="center"/>
            </w:pPr>
            <w:r w:rsidRPr="00F14A26">
              <w:t>3</w:t>
            </w:r>
          </w:p>
        </w:tc>
        <w:tc>
          <w:tcPr>
            <w:tcW w:w="5245" w:type="dxa"/>
          </w:tcPr>
          <w:p w:rsidR="0058518B" w:rsidRPr="00F14A26" w:rsidRDefault="0058518B" w:rsidP="00187761">
            <w:pPr>
              <w:jc w:val="both"/>
            </w:pPr>
            <w:r w:rsidRPr="005F432E">
              <w:rPr>
                <w:i/>
                <w:iCs/>
                <w:color w:val="000000"/>
                <w:spacing w:val="1"/>
              </w:rPr>
              <w:t xml:space="preserve">Лимитно-заборные карты. </w:t>
            </w:r>
            <w:r w:rsidRPr="005F432E">
              <w:rPr>
                <w:color w:val="000000"/>
                <w:spacing w:val="1"/>
              </w:rPr>
              <w:t>Отпущены матери</w:t>
            </w:r>
            <w:r w:rsidRPr="005F432E">
              <w:rPr>
                <w:color w:val="000000"/>
                <w:spacing w:val="4"/>
              </w:rPr>
              <w:t>алы в основное производство для изготовле</w:t>
            </w:r>
            <w:r w:rsidRPr="005F432E">
              <w:rPr>
                <w:color w:val="000000"/>
                <w:spacing w:val="2"/>
              </w:rPr>
              <w:t>ния продукции</w:t>
            </w:r>
          </w:p>
        </w:tc>
        <w:tc>
          <w:tcPr>
            <w:tcW w:w="992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20</w:t>
            </w:r>
          </w:p>
        </w:tc>
        <w:tc>
          <w:tcPr>
            <w:tcW w:w="1047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10</w:t>
            </w:r>
          </w:p>
        </w:tc>
        <w:tc>
          <w:tcPr>
            <w:tcW w:w="1121" w:type="dxa"/>
            <w:vAlign w:val="center"/>
          </w:tcPr>
          <w:p w:rsidR="0058518B" w:rsidRPr="00F14A26" w:rsidRDefault="0058518B" w:rsidP="00187761">
            <w:pPr>
              <w:jc w:val="center"/>
            </w:pPr>
            <w:r w:rsidRPr="00F14A26">
              <w:t>16500</w:t>
            </w:r>
          </w:p>
        </w:tc>
        <w:tc>
          <w:tcPr>
            <w:tcW w:w="706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1</w:t>
            </w:r>
          </w:p>
        </w:tc>
      </w:tr>
      <w:tr w:rsidR="0058518B" w:rsidRPr="00F14A26" w:rsidTr="00187761">
        <w:tc>
          <w:tcPr>
            <w:tcW w:w="675" w:type="dxa"/>
          </w:tcPr>
          <w:p w:rsidR="0058518B" w:rsidRPr="00F14A26" w:rsidRDefault="0058518B" w:rsidP="00187761">
            <w:pPr>
              <w:jc w:val="center"/>
            </w:pPr>
            <w:r w:rsidRPr="00F14A26">
              <w:t>4</w:t>
            </w:r>
          </w:p>
        </w:tc>
        <w:tc>
          <w:tcPr>
            <w:tcW w:w="5245" w:type="dxa"/>
          </w:tcPr>
          <w:p w:rsidR="0058518B" w:rsidRPr="00F14A26" w:rsidRDefault="0058518B" w:rsidP="00187761">
            <w:pPr>
              <w:jc w:val="both"/>
            </w:pPr>
            <w:r w:rsidRPr="005F432E">
              <w:rPr>
                <w:i/>
                <w:iCs/>
                <w:color w:val="000000"/>
                <w:spacing w:val="3"/>
              </w:rPr>
              <w:t xml:space="preserve">Расчетная ведомость. </w:t>
            </w:r>
            <w:r w:rsidRPr="005F432E">
              <w:rPr>
                <w:color w:val="000000"/>
                <w:spacing w:val="3"/>
              </w:rPr>
              <w:t xml:space="preserve">Начислена заработная </w:t>
            </w:r>
            <w:r w:rsidRPr="005F432E">
              <w:rPr>
                <w:color w:val="000000"/>
                <w:spacing w:val="6"/>
              </w:rPr>
              <w:t xml:space="preserve">плата рабочим основного производства за </w:t>
            </w:r>
            <w:r w:rsidRPr="005F432E">
              <w:rPr>
                <w:color w:val="000000"/>
                <w:spacing w:val="3"/>
              </w:rPr>
              <w:t>изготовление продукции</w:t>
            </w:r>
          </w:p>
        </w:tc>
        <w:tc>
          <w:tcPr>
            <w:tcW w:w="992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20</w:t>
            </w:r>
          </w:p>
        </w:tc>
        <w:tc>
          <w:tcPr>
            <w:tcW w:w="1047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70</w:t>
            </w:r>
          </w:p>
        </w:tc>
        <w:tc>
          <w:tcPr>
            <w:tcW w:w="1121" w:type="dxa"/>
            <w:vAlign w:val="center"/>
          </w:tcPr>
          <w:p w:rsidR="0058518B" w:rsidRPr="00F14A26" w:rsidRDefault="0058518B" w:rsidP="00187761">
            <w:pPr>
              <w:jc w:val="center"/>
            </w:pPr>
            <w:r w:rsidRPr="00F14A26">
              <w:t>30000</w:t>
            </w:r>
          </w:p>
        </w:tc>
        <w:tc>
          <w:tcPr>
            <w:tcW w:w="706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3</w:t>
            </w:r>
          </w:p>
        </w:tc>
      </w:tr>
      <w:tr w:rsidR="0058518B" w:rsidRPr="00F14A26" w:rsidTr="00187761">
        <w:tc>
          <w:tcPr>
            <w:tcW w:w="675" w:type="dxa"/>
          </w:tcPr>
          <w:p w:rsidR="0058518B" w:rsidRPr="00F14A26" w:rsidRDefault="0058518B" w:rsidP="00187761">
            <w:pPr>
              <w:jc w:val="center"/>
            </w:pPr>
            <w:r w:rsidRPr="00F14A26">
              <w:t>5</w:t>
            </w:r>
          </w:p>
        </w:tc>
        <w:tc>
          <w:tcPr>
            <w:tcW w:w="5245" w:type="dxa"/>
          </w:tcPr>
          <w:p w:rsidR="0058518B" w:rsidRPr="00F14A26" w:rsidRDefault="0058518B" w:rsidP="00187761">
            <w:pPr>
              <w:shd w:val="clear" w:color="auto" w:fill="FFFFFF"/>
            </w:pPr>
            <w:r w:rsidRPr="005F432E">
              <w:rPr>
                <w:i/>
                <w:iCs/>
                <w:color w:val="000000"/>
                <w:spacing w:val="2"/>
              </w:rPr>
              <w:t xml:space="preserve">Приходный ордер склада. </w:t>
            </w:r>
            <w:r w:rsidRPr="005F432E">
              <w:rPr>
                <w:color w:val="000000"/>
                <w:spacing w:val="2"/>
              </w:rPr>
              <w:t xml:space="preserve">Возвращены на </w:t>
            </w:r>
            <w:r w:rsidRPr="005F432E">
              <w:rPr>
                <w:color w:val="000000"/>
                <w:spacing w:val="4"/>
              </w:rPr>
              <w:t>склад не использованные в производстве</w:t>
            </w:r>
          </w:p>
          <w:p w:rsidR="0058518B" w:rsidRPr="00F14A26" w:rsidRDefault="0058518B" w:rsidP="00187761">
            <w:pPr>
              <w:shd w:val="clear" w:color="auto" w:fill="FFFFFF"/>
            </w:pPr>
            <w:r w:rsidRPr="005F432E">
              <w:rPr>
                <w:color w:val="000000"/>
                <w:spacing w:val="4"/>
              </w:rPr>
              <w:t>материалы</w:t>
            </w:r>
          </w:p>
        </w:tc>
        <w:tc>
          <w:tcPr>
            <w:tcW w:w="992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10</w:t>
            </w:r>
          </w:p>
        </w:tc>
        <w:tc>
          <w:tcPr>
            <w:tcW w:w="1047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20</w:t>
            </w:r>
          </w:p>
        </w:tc>
        <w:tc>
          <w:tcPr>
            <w:tcW w:w="1121" w:type="dxa"/>
            <w:vAlign w:val="center"/>
          </w:tcPr>
          <w:p w:rsidR="0058518B" w:rsidRPr="00F14A26" w:rsidRDefault="0058518B" w:rsidP="00187761">
            <w:pPr>
              <w:jc w:val="center"/>
            </w:pPr>
            <w:r w:rsidRPr="00F14A26">
              <w:t>1200</w:t>
            </w:r>
          </w:p>
        </w:tc>
        <w:tc>
          <w:tcPr>
            <w:tcW w:w="706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1</w:t>
            </w:r>
          </w:p>
        </w:tc>
      </w:tr>
      <w:tr w:rsidR="0058518B" w:rsidRPr="00F14A26" w:rsidTr="00187761">
        <w:tc>
          <w:tcPr>
            <w:tcW w:w="675" w:type="dxa"/>
          </w:tcPr>
          <w:p w:rsidR="0058518B" w:rsidRPr="00F14A26" w:rsidRDefault="0058518B" w:rsidP="00187761">
            <w:pPr>
              <w:jc w:val="center"/>
            </w:pPr>
            <w:r w:rsidRPr="00F14A26">
              <w:t>6</w:t>
            </w:r>
          </w:p>
        </w:tc>
        <w:tc>
          <w:tcPr>
            <w:tcW w:w="5245" w:type="dxa"/>
          </w:tcPr>
          <w:p w:rsidR="0058518B" w:rsidRPr="005F432E" w:rsidRDefault="0058518B" w:rsidP="00187761">
            <w:pPr>
              <w:shd w:val="clear" w:color="auto" w:fill="FFFFFF"/>
              <w:rPr>
                <w:i/>
                <w:iCs/>
                <w:color w:val="000000"/>
                <w:spacing w:val="2"/>
              </w:rPr>
            </w:pPr>
            <w:r w:rsidRPr="005F432E">
              <w:rPr>
                <w:i/>
                <w:iCs/>
                <w:color w:val="000000"/>
                <w:spacing w:val="2"/>
              </w:rPr>
              <w:t xml:space="preserve">Авансовый отчет. </w:t>
            </w:r>
          </w:p>
          <w:p w:rsidR="0058518B" w:rsidRPr="005F432E" w:rsidRDefault="0058518B" w:rsidP="00187761">
            <w:pPr>
              <w:shd w:val="clear" w:color="auto" w:fill="FFFFFF"/>
              <w:rPr>
                <w:i/>
                <w:iCs/>
                <w:color w:val="000000"/>
                <w:spacing w:val="2"/>
              </w:rPr>
            </w:pPr>
            <w:r w:rsidRPr="005F432E">
              <w:rPr>
                <w:color w:val="000000"/>
                <w:spacing w:val="2"/>
              </w:rPr>
              <w:t xml:space="preserve">Приобретены агентом </w:t>
            </w:r>
            <w:r w:rsidRPr="005F432E">
              <w:rPr>
                <w:color w:val="000000"/>
                <w:spacing w:val="3"/>
              </w:rPr>
              <w:t>ОМТС материалы за счет подотчетных сумм</w:t>
            </w:r>
          </w:p>
        </w:tc>
        <w:tc>
          <w:tcPr>
            <w:tcW w:w="992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10</w:t>
            </w:r>
          </w:p>
        </w:tc>
        <w:tc>
          <w:tcPr>
            <w:tcW w:w="1047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71</w:t>
            </w:r>
          </w:p>
        </w:tc>
        <w:tc>
          <w:tcPr>
            <w:tcW w:w="1121" w:type="dxa"/>
            <w:vAlign w:val="center"/>
          </w:tcPr>
          <w:p w:rsidR="0058518B" w:rsidRPr="00F14A26" w:rsidRDefault="0058518B" w:rsidP="00187761">
            <w:pPr>
              <w:jc w:val="center"/>
            </w:pPr>
            <w:r w:rsidRPr="00F14A26">
              <w:t>1300</w:t>
            </w:r>
          </w:p>
        </w:tc>
        <w:tc>
          <w:tcPr>
            <w:tcW w:w="706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1</w:t>
            </w:r>
          </w:p>
        </w:tc>
      </w:tr>
      <w:tr w:rsidR="0058518B" w:rsidRPr="00F14A26" w:rsidTr="00187761">
        <w:tc>
          <w:tcPr>
            <w:tcW w:w="675" w:type="dxa"/>
          </w:tcPr>
          <w:p w:rsidR="0058518B" w:rsidRPr="00F14A26" w:rsidRDefault="0058518B" w:rsidP="00187761">
            <w:pPr>
              <w:jc w:val="center"/>
            </w:pPr>
            <w:r w:rsidRPr="00F14A26">
              <w:t>7</w:t>
            </w:r>
          </w:p>
        </w:tc>
        <w:tc>
          <w:tcPr>
            <w:tcW w:w="5245" w:type="dxa"/>
          </w:tcPr>
          <w:p w:rsidR="0058518B" w:rsidRPr="005F432E" w:rsidRDefault="0058518B" w:rsidP="00187761">
            <w:pPr>
              <w:shd w:val="clear" w:color="auto" w:fill="FFFFFF"/>
              <w:rPr>
                <w:i/>
                <w:iCs/>
                <w:color w:val="000000"/>
                <w:spacing w:val="3"/>
              </w:rPr>
            </w:pPr>
            <w:r w:rsidRPr="005F432E">
              <w:rPr>
                <w:i/>
                <w:iCs/>
                <w:color w:val="000000"/>
                <w:spacing w:val="3"/>
              </w:rPr>
              <w:t xml:space="preserve">Справка бухгалтерии. </w:t>
            </w:r>
          </w:p>
          <w:p w:rsidR="0058518B" w:rsidRPr="005F432E" w:rsidRDefault="0058518B" w:rsidP="00187761">
            <w:pPr>
              <w:shd w:val="clear" w:color="auto" w:fill="FFFFFF"/>
              <w:rPr>
                <w:i/>
                <w:iCs/>
                <w:color w:val="000000"/>
                <w:spacing w:val="2"/>
              </w:rPr>
            </w:pPr>
            <w:r w:rsidRPr="005F432E">
              <w:rPr>
                <w:color w:val="000000"/>
                <w:spacing w:val="3"/>
              </w:rPr>
              <w:t xml:space="preserve">Удержан из зарплаты </w:t>
            </w:r>
            <w:r w:rsidRPr="005F432E">
              <w:rPr>
                <w:color w:val="000000"/>
                <w:spacing w:val="5"/>
              </w:rPr>
              <w:t xml:space="preserve">агента ОМТС невоз-вращенный остаток </w:t>
            </w:r>
            <w:r w:rsidRPr="005F432E">
              <w:rPr>
                <w:color w:val="000000"/>
                <w:spacing w:val="2"/>
              </w:rPr>
              <w:t>подотчетных сумм</w:t>
            </w:r>
          </w:p>
        </w:tc>
        <w:tc>
          <w:tcPr>
            <w:tcW w:w="992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70</w:t>
            </w:r>
          </w:p>
        </w:tc>
        <w:tc>
          <w:tcPr>
            <w:tcW w:w="1047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71</w:t>
            </w:r>
          </w:p>
        </w:tc>
        <w:tc>
          <w:tcPr>
            <w:tcW w:w="1121" w:type="dxa"/>
            <w:vAlign w:val="center"/>
          </w:tcPr>
          <w:p w:rsidR="0058518B" w:rsidRPr="00F14A26" w:rsidRDefault="0058518B" w:rsidP="00187761">
            <w:pPr>
              <w:jc w:val="center"/>
            </w:pPr>
            <w:r w:rsidRPr="00F14A26">
              <w:t>700</w:t>
            </w:r>
          </w:p>
        </w:tc>
        <w:tc>
          <w:tcPr>
            <w:tcW w:w="706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4</w:t>
            </w:r>
          </w:p>
        </w:tc>
      </w:tr>
      <w:tr w:rsidR="0058518B" w:rsidRPr="00F14A26" w:rsidTr="00187761">
        <w:tc>
          <w:tcPr>
            <w:tcW w:w="675" w:type="dxa"/>
          </w:tcPr>
          <w:p w:rsidR="0058518B" w:rsidRPr="00F14A26" w:rsidRDefault="0058518B" w:rsidP="00187761">
            <w:pPr>
              <w:jc w:val="center"/>
            </w:pPr>
            <w:r w:rsidRPr="00F14A26">
              <w:t>8</w:t>
            </w:r>
          </w:p>
        </w:tc>
        <w:tc>
          <w:tcPr>
            <w:tcW w:w="5245" w:type="dxa"/>
          </w:tcPr>
          <w:p w:rsidR="0058518B" w:rsidRPr="00F14A26" w:rsidRDefault="0058518B" w:rsidP="00187761">
            <w:pPr>
              <w:shd w:val="clear" w:color="auto" w:fill="FFFFFF"/>
            </w:pPr>
            <w:r w:rsidRPr="005F432E">
              <w:rPr>
                <w:i/>
                <w:iCs/>
                <w:color w:val="000000"/>
              </w:rPr>
              <w:t>Выписка с расчетного счета, приходный кассовый ордер</w:t>
            </w:r>
          </w:p>
          <w:p w:rsidR="0058518B" w:rsidRPr="005F432E" w:rsidRDefault="0058518B" w:rsidP="00187761">
            <w:pPr>
              <w:shd w:val="clear" w:color="auto" w:fill="FFFFFF"/>
              <w:rPr>
                <w:color w:val="000000"/>
                <w:spacing w:val="2"/>
              </w:rPr>
            </w:pPr>
            <w:r w:rsidRPr="005F432E">
              <w:rPr>
                <w:color w:val="000000"/>
                <w:spacing w:val="2"/>
              </w:rPr>
              <w:t xml:space="preserve">Получено в кассу: </w:t>
            </w:r>
          </w:p>
          <w:p w:rsidR="0058518B" w:rsidRPr="005F432E" w:rsidRDefault="0058518B" w:rsidP="00187761">
            <w:pPr>
              <w:shd w:val="clear" w:color="auto" w:fill="FFFFFF"/>
              <w:rPr>
                <w:color w:val="000000"/>
                <w:spacing w:val="4"/>
              </w:rPr>
            </w:pPr>
            <w:r w:rsidRPr="005F432E">
              <w:rPr>
                <w:color w:val="000000"/>
                <w:spacing w:val="4"/>
              </w:rPr>
              <w:t xml:space="preserve">для выдачи зарплаты </w:t>
            </w:r>
          </w:p>
          <w:p w:rsidR="0058518B" w:rsidRPr="005F432E" w:rsidRDefault="0058518B" w:rsidP="00187761">
            <w:pPr>
              <w:shd w:val="clear" w:color="auto" w:fill="FFFFFF"/>
              <w:rPr>
                <w:i/>
                <w:iCs/>
                <w:color w:val="000000"/>
                <w:spacing w:val="2"/>
              </w:rPr>
            </w:pPr>
            <w:r w:rsidRPr="005F432E">
              <w:rPr>
                <w:color w:val="000000"/>
                <w:spacing w:val="4"/>
              </w:rPr>
              <w:t>на командировочные расходы</w:t>
            </w:r>
          </w:p>
        </w:tc>
        <w:tc>
          <w:tcPr>
            <w:tcW w:w="992" w:type="dxa"/>
          </w:tcPr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  <w:r>
              <w:t>50</w:t>
            </w:r>
          </w:p>
          <w:p w:rsidR="0058518B" w:rsidRPr="00F14A26" w:rsidRDefault="0058518B" w:rsidP="00187761">
            <w:pPr>
              <w:jc w:val="center"/>
            </w:pPr>
            <w:r>
              <w:t>50</w:t>
            </w:r>
          </w:p>
        </w:tc>
        <w:tc>
          <w:tcPr>
            <w:tcW w:w="1047" w:type="dxa"/>
          </w:tcPr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  <w:r>
              <w:t>51</w:t>
            </w:r>
          </w:p>
          <w:p w:rsidR="0058518B" w:rsidRPr="00F14A26" w:rsidRDefault="0058518B" w:rsidP="00187761">
            <w:pPr>
              <w:jc w:val="center"/>
            </w:pPr>
            <w:r>
              <w:t>51</w:t>
            </w:r>
          </w:p>
        </w:tc>
        <w:tc>
          <w:tcPr>
            <w:tcW w:w="1121" w:type="dxa"/>
          </w:tcPr>
          <w:p w:rsidR="0058518B" w:rsidRPr="005F432E" w:rsidRDefault="0058518B" w:rsidP="00187761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58518B" w:rsidRPr="005F432E" w:rsidRDefault="0058518B" w:rsidP="00187761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58518B" w:rsidRPr="005F432E" w:rsidRDefault="0058518B" w:rsidP="00187761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58518B" w:rsidRPr="00F14A26" w:rsidRDefault="0058518B" w:rsidP="00187761">
            <w:pPr>
              <w:shd w:val="clear" w:color="auto" w:fill="FFFFFF"/>
              <w:ind w:right="38"/>
              <w:jc w:val="center"/>
            </w:pPr>
            <w:r w:rsidRPr="005F432E">
              <w:rPr>
                <w:color w:val="000000"/>
              </w:rPr>
              <w:t>49 300</w:t>
            </w:r>
          </w:p>
          <w:p w:rsidR="0058518B" w:rsidRPr="00F14A26" w:rsidRDefault="0058518B" w:rsidP="00187761">
            <w:pPr>
              <w:jc w:val="center"/>
            </w:pPr>
            <w:r w:rsidRPr="005F432E">
              <w:rPr>
                <w:color w:val="000000"/>
              </w:rPr>
              <w:t>2000</w:t>
            </w:r>
          </w:p>
        </w:tc>
        <w:tc>
          <w:tcPr>
            <w:tcW w:w="706" w:type="dxa"/>
          </w:tcPr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  <w:r>
              <w:t>1</w:t>
            </w:r>
          </w:p>
          <w:p w:rsidR="0058518B" w:rsidRPr="00F14A26" w:rsidRDefault="0058518B" w:rsidP="00187761">
            <w:pPr>
              <w:jc w:val="center"/>
            </w:pPr>
            <w:r>
              <w:t>1</w:t>
            </w:r>
          </w:p>
        </w:tc>
      </w:tr>
      <w:tr w:rsidR="0058518B" w:rsidRPr="00F14A26" w:rsidTr="00187761">
        <w:tc>
          <w:tcPr>
            <w:tcW w:w="675" w:type="dxa"/>
          </w:tcPr>
          <w:p w:rsidR="0058518B" w:rsidRPr="00F14A26" w:rsidRDefault="0058518B" w:rsidP="00187761">
            <w:pPr>
              <w:jc w:val="center"/>
            </w:pPr>
            <w:r w:rsidRPr="00F14A26">
              <w:t>9</w:t>
            </w:r>
          </w:p>
        </w:tc>
        <w:tc>
          <w:tcPr>
            <w:tcW w:w="5245" w:type="dxa"/>
          </w:tcPr>
          <w:p w:rsidR="0058518B" w:rsidRPr="00F14A26" w:rsidRDefault="0058518B" w:rsidP="00187761">
            <w:pPr>
              <w:shd w:val="clear" w:color="auto" w:fill="FFFFFF"/>
            </w:pPr>
            <w:r w:rsidRPr="005F432E">
              <w:rPr>
                <w:i/>
                <w:iCs/>
                <w:color w:val="000000"/>
              </w:rPr>
              <w:t xml:space="preserve">Расходные кассовые ордера. </w:t>
            </w:r>
            <w:r w:rsidRPr="005F432E">
              <w:rPr>
                <w:color w:val="000000"/>
              </w:rPr>
              <w:t>Выдано из кассы:</w:t>
            </w:r>
          </w:p>
          <w:p w:rsidR="0058518B" w:rsidRPr="00F14A26" w:rsidRDefault="0058518B" w:rsidP="00187761">
            <w:pPr>
              <w:shd w:val="clear" w:color="auto" w:fill="FFFFFF"/>
            </w:pPr>
            <w:r w:rsidRPr="005F432E">
              <w:rPr>
                <w:color w:val="000000"/>
                <w:spacing w:val="5"/>
              </w:rPr>
              <w:t>зарплата персоналу</w:t>
            </w:r>
          </w:p>
          <w:p w:rsidR="0058518B" w:rsidRPr="005F432E" w:rsidRDefault="0058518B" w:rsidP="00187761">
            <w:pPr>
              <w:shd w:val="clear" w:color="auto" w:fill="FFFFFF"/>
              <w:rPr>
                <w:i/>
                <w:iCs/>
                <w:color w:val="000000"/>
                <w:spacing w:val="2"/>
              </w:rPr>
            </w:pPr>
            <w:r w:rsidRPr="005F432E">
              <w:rPr>
                <w:color w:val="000000"/>
                <w:spacing w:val="5"/>
              </w:rPr>
              <w:t>под отчет директору на расходы по коман</w:t>
            </w:r>
            <w:r w:rsidRPr="005F432E">
              <w:rPr>
                <w:color w:val="000000"/>
                <w:spacing w:val="3"/>
              </w:rPr>
              <w:t>дировке</w:t>
            </w:r>
          </w:p>
        </w:tc>
        <w:tc>
          <w:tcPr>
            <w:tcW w:w="992" w:type="dxa"/>
          </w:tcPr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  <w:r>
              <w:t>70</w:t>
            </w:r>
          </w:p>
          <w:p w:rsidR="0058518B" w:rsidRPr="00F14A26" w:rsidRDefault="0058518B" w:rsidP="00187761">
            <w:pPr>
              <w:jc w:val="center"/>
            </w:pPr>
            <w:r>
              <w:t>71</w:t>
            </w:r>
          </w:p>
        </w:tc>
        <w:tc>
          <w:tcPr>
            <w:tcW w:w="1047" w:type="dxa"/>
          </w:tcPr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  <w:r>
              <w:t>50</w:t>
            </w:r>
          </w:p>
          <w:p w:rsidR="0058518B" w:rsidRPr="00F14A26" w:rsidRDefault="0058518B" w:rsidP="00187761">
            <w:pPr>
              <w:jc w:val="center"/>
            </w:pPr>
            <w:r>
              <w:t>50</w:t>
            </w:r>
          </w:p>
        </w:tc>
        <w:tc>
          <w:tcPr>
            <w:tcW w:w="1121" w:type="dxa"/>
          </w:tcPr>
          <w:p w:rsidR="0058518B" w:rsidRPr="00F14A26" w:rsidRDefault="0058518B" w:rsidP="00187761">
            <w:pPr>
              <w:shd w:val="clear" w:color="auto" w:fill="FFFFFF"/>
              <w:ind w:right="62"/>
              <w:jc w:val="center"/>
            </w:pPr>
          </w:p>
          <w:p w:rsidR="0058518B" w:rsidRPr="00F14A26" w:rsidRDefault="0058518B" w:rsidP="00187761">
            <w:pPr>
              <w:shd w:val="clear" w:color="auto" w:fill="FFFFFF"/>
              <w:ind w:right="62"/>
              <w:jc w:val="center"/>
            </w:pPr>
          </w:p>
          <w:p w:rsidR="0058518B" w:rsidRPr="00F14A26" w:rsidRDefault="0058518B" w:rsidP="00187761">
            <w:pPr>
              <w:shd w:val="clear" w:color="auto" w:fill="FFFFFF"/>
              <w:ind w:right="62"/>
              <w:jc w:val="center"/>
            </w:pPr>
            <w:r w:rsidRPr="00F14A26">
              <w:t>49 300</w:t>
            </w:r>
          </w:p>
          <w:p w:rsidR="0058518B" w:rsidRPr="00F14A26" w:rsidRDefault="0058518B" w:rsidP="00187761">
            <w:pPr>
              <w:jc w:val="center"/>
            </w:pPr>
            <w:r w:rsidRPr="00F14A26">
              <w:t>1800</w:t>
            </w:r>
          </w:p>
        </w:tc>
        <w:tc>
          <w:tcPr>
            <w:tcW w:w="706" w:type="dxa"/>
          </w:tcPr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  <w:r>
              <w:t>4</w:t>
            </w:r>
          </w:p>
          <w:p w:rsidR="0058518B" w:rsidRPr="00F14A26" w:rsidRDefault="0058518B" w:rsidP="00187761">
            <w:pPr>
              <w:jc w:val="center"/>
            </w:pPr>
            <w:r>
              <w:t>1</w:t>
            </w:r>
          </w:p>
        </w:tc>
      </w:tr>
      <w:tr w:rsidR="0058518B" w:rsidRPr="00F14A26" w:rsidTr="00187761">
        <w:tc>
          <w:tcPr>
            <w:tcW w:w="675" w:type="dxa"/>
          </w:tcPr>
          <w:p w:rsidR="0058518B" w:rsidRPr="00F14A26" w:rsidRDefault="0058518B" w:rsidP="00187761">
            <w:pPr>
              <w:jc w:val="center"/>
            </w:pPr>
            <w:r w:rsidRPr="00F14A26">
              <w:t>10</w:t>
            </w:r>
          </w:p>
        </w:tc>
        <w:tc>
          <w:tcPr>
            <w:tcW w:w="5245" w:type="dxa"/>
          </w:tcPr>
          <w:p w:rsidR="0058518B" w:rsidRPr="005F432E" w:rsidRDefault="0058518B" w:rsidP="00187761">
            <w:pPr>
              <w:shd w:val="clear" w:color="auto" w:fill="FFFFFF"/>
              <w:rPr>
                <w:i/>
                <w:iCs/>
                <w:color w:val="000000"/>
                <w:spacing w:val="2"/>
              </w:rPr>
            </w:pPr>
            <w:r w:rsidRPr="005F432E">
              <w:rPr>
                <w:i/>
                <w:iCs/>
                <w:color w:val="000000"/>
                <w:spacing w:val="4"/>
              </w:rPr>
              <w:t xml:space="preserve">Выписка с расчетного счета </w:t>
            </w:r>
            <w:r w:rsidRPr="005F432E">
              <w:rPr>
                <w:color w:val="000000"/>
                <w:spacing w:val="4"/>
              </w:rPr>
              <w:t>Сдана на расчетный счет из кассы излишне полученная сумма на командировочные расходы</w:t>
            </w:r>
          </w:p>
        </w:tc>
        <w:tc>
          <w:tcPr>
            <w:tcW w:w="992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51</w:t>
            </w:r>
          </w:p>
        </w:tc>
        <w:tc>
          <w:tcPr>
            <w:tcW w:w="1047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50</w:t>
            </w:r>
          </w:p>
        </w:tc>
        <w:tc>
          <w:tcPr>
            <w:tcW w:w="1121" w:type="dxa"/>
            <w:vAlign w:val="center"/>
          </w:tcPr>
          <w:p w:rsidR="0058518B" w:rsidRPr="00F14A26" w:rsidRDefault="0058518B" w:rsidP="00187761">
            <w:pPr>
              <w:jc w:val="center"/>
            </w:pPr>
            <w:r w:rsidRPr="00F14A26">
              <w:t>200</w:t>
            </w:r>
          </w:p>
        </w:tc>
        <w:tc>
          <w:tcPr>
            <w:tcW w:w="706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1</w:t>
            </w:r>
          </w:p>
        </w:tc>
      </w:tr>
      <w:tr w:rsidR="0058518B" w:rsidRPr="00F14A26" w:rsidTr="00187761">
        <w:tc>
          <w:tcPr>
            <w:tcW w:w="675" w:type="dxa"/>
          </w:tcPr>
          <w:p w:rsidR="0058518B" w:rsidRPr="00F14A26" w:rsidRDefault="0058518B" w:rsidP="00187761">
            <w:pPr>
              <w:jc w:val="center"/>
            </w:pPr>
            <w:r w:rsidRPr="00F14A26">
              <w:t>11</w:t>
            </w:r>
          </w:p>
        </w:tc>
        <w:tc>
          <w:tcPr>
            <w:tcW w:w="5245" w:type="dxa"/>
          </w:tcPr>
          <w:p w:rsidR="0058518B" w:rsidRPr="005F432E" w:rsidRDefault="0058518B" w:rsidP="00187761">
            <w:pPr>
              <w:shd w:val="clear" w:color="auto" w:fill="FFFFFF"/>
              <w:rPr>
                <w:i/>
                <w:iCs/>
                <w:color w:val="000000"/>
                <w:spacing w:val="4"/>
              </w:rPr>
            </w:pPr>
            <w:r w:rsidRPr="005F432E">
              <w:rPr>
                <w:i/>
                <w:iCs/>
                <w:color w:val="000000"/>
                <w:spacing w:val="4"/>
              </w:rPr>
              <w:t xml:space="preserve">Накладные </w:t>
            </w:r>
          </w:p>
          <w:p w:rsidR="0058518B" w:rsidRPr="00F14A26" w:rsidRDefault="0058518B" w:rsidP="00187761">
            <w:pPr>
              <w:shd w:val="clear" w:color="auto" w:fill="FFFFFF"/>
            </w:pPr>
            <w:r w:rsidRPr="005F432E">
              <w:rPr>
                <w:color w:val="000000"/>
                <w:spacing w:val="4"/>
              </w:rPr>
              <w:t>Сдана на склад из производства</w:t>
            </w:r>
          </w:p>
          <w:p w:rsidR="0058518B" w:rsidRPr="005F432E" w:rsidRDefault="0058518B" w:rsidP="00187761">
            <w:pPr>
              <w:shd w:val="clear" w:color="auto" w:fill="FFFFFF"/>
              <w:rPr>
                <w:i/>
                <w:iCs/>
                <w:color w:val="000000"/>
                <w:spacing w:val="2"/>
              </w:rPr>
            </w:pPr>
            <w:r w:rsidRPr="005F432E">
              <w:rPr>
                <w:color w:val="000000"/>
                <w:spacing w:val="4"/>
              </w:rPr>
              <w:t>готовая продукция</w:t>
            </w:r>
          </w:p>
        </w:tc>
        <w:tc>
          <w:tcPr>
            <w:tcW w:w="992" w:type="dxa"/>
            <w:vAlign w:val="center"/>
          </w:tcPr>
          <w:p w:rsidR="0058518B" w:rsidRDefault="0058518B" w:rsidP="00187761">
            <w:pPr>
              <w:jc w:val="center"/>
            </w:pPr>
          </w:p>
          <w:p w:rsidR="0058518B" w:rsidRPr="00F14A26" w:rsidRDefault="0058518B" w:rsidP="00187761">
            <w:pPr>
              <w:jc w:val="center"/>
            </w:pPr>
            <w:r>
              <w:t>43</w:t>
            </w:r>
          </w:p>
        </w:tc>
        <w:tc>
          <w:tcPr>
            <w:tcW w:w="1047" w:type="dxa"/>
            <w:vAlign w:val="center"/>
          </w:tcPr>
          <w:p w:rsidR="0058518B" w:rsidRDefault="0058518B" w:rsidP="00187761">
            <w:pPr>
              <w:jc w:val="center"/>
            </w:pPr>
          </w:p>
          <w:p w:rsidR="0058518B" w:rsidRPr="00F14A26" w:rsidRDefault="0058518B" w:rsidP="00187761">
            <w:pPr>
              <w:jc w:val="center"/>
            </w:pPr>
            <w:r>
              <w:t>20</w:t>
            </w:r>
          </w:p>
        </w:tc>
        <w:tc>
          <w:tcPr>
            <w:tcW w:w="1121" w:type="dxa"/>
            <w:vAlign w:val="center"/>
          </w:tcPr>
          <w:p w:rsidR="0058518B" w:rsidRPr="00F14A26" w:rsidRDefault="0058518B" w:rsidP="00187761">
            <w:pPr>
              <w:jc w:val="center"/>
            </w:pPr>
            <w:r w:rsidRPr="00F14A26">
              <w:t>15000</w:t>
            </w:r>
          </w:p>
        </w:tc>
        <w:tc>
          <w:tcPr>
            <w:tcW w:w="706" w:type="dxa"/>
            <w:vAlign w:val="center"/>
          </w:tcPr>
          <w:p w:rsidR="0058518B" w:rsidRPr="00F14A26" w:rsidRDefault="0058518B" w:rsidP="00187761">
            <w:pPr>
              <w:jc w:val="center"/>
            </w:pPr>
            <w:r>
              <w:t>1</w:t>
            </w:r>
          </w:p>
        </w:tc>
      </w:tr>
      <w:tr w:rsidR="0058518B" w:rsidRPr="00F14A26" w:rsidTr="00187761">
        <w:tc>
          <w:tcPr>
            <w:tcW w:w="5920" w:type="dxa"/>
            <w:gridSpan w:val="2"/>
          </w:tcPr>
          <w:p w:rsidR="0058518B" w:rsidRPr="005F432E" w:rsidRDefault="0058518B" w:rsidP="00187761">
            <w:pPr>
              <w:shd w:val="clear" w:color="auto" w:fill="FFFFFF"/>
              <w:jc w:val="right"/>
              <w:rPr>
                <w:i/>
                <w:iCs/>
                <w:color w:val="000000"/>
                <w:spacing w:val="4"/>
              </w:rPr>
            </w:pPr>
            <w:r w:rsidRPr="005F432E">
              <w:rPr>
                <w:iCs/>
                <w:color w:val="000000"/>
                <w:spacing w:val="4"/>
              </w:rPr>
              <w:t>ИТОГО</w:t>
            </w:r>
          </w:p>
        </w:tc>
        <w:tc>
          <w:tcPr>
            <w:tcW w:w="992" w:type="dxa"/>
          </w:tcPr>
          <w:p w:rsidR="0058518B" w:rsidRPr="00F14A26" w:rsidRDefault="0058518B" w:rsidP="00187761">
            <w:pPr>
              <w:jc w:val="center"/>
            </w:pPr>
          </w:p>
        </w:tc>
        <w:tc>
          <w:tcPr>
            <w:tcW w:w="1047" w:type="dxa"/>
          </w:tcPr>
          <w:p w:rsidR="0058518B" w:rsidRPr="00F14A26" w:rsidRDefault="0058518B" w:rsidP="00187761">
            <w:pPr>
              <w:jc w:val="center"/>
            </w:pPr>
          </w:p>
        </w:tc>
        <w:tc>
          <w:tcPr>
            <w:tcW w:w="1121" w:type="dxa"/>
          </w:tcPr>
          <w:p w:rsidR="0058518B" w:rsidRPr="00F14A26" w:rsidRDefault="0058518B" w:rsidP="00187761">
            <w:pPr>
              <w:jc w:val="center"/>
            </w:pPr>
            <w:r>
              <w:t>200 300</w:t>
            </w:r>
          </w:p>
        </w:tc>
        <w:tc>
          <w:tcPr>
            <w:tcW w:w="706" w:type="dxa"/>
          </w:tcPr>
          <w:p w:rsidR="0058518B" w:rsidRPr="00F14A26" w:rsidRDefault="0058518B" w:rsidP="00187761">
            <w:pPr>
              <w:jc w:val="center"/>
            </w:pPr>
          </w:p>
        </w:tc>
      </w:tr>
    </w:tbl>
    <w:p w:rsidR="0058518B" w:rsidRDefault="0058518B" w:rsidP="0058518B">
      <w:pPr>
        <w:rPr>
          <w:sz w:val="28"/>
          <w:szCs w:val="28"/>
        </w:rPr>
      </w:pPr>
    </w:p>
    <w:p w:rsidR="0058518B" w:rsidRPr="00C0649F" w:rsidRDefault="0058518B" w:rsidP="0058518B">
      <w:pPr>
        <w:rPr>
          <w:sz w:val="2"/>
          <w:szCs w:val="2"/>
        </w:rPr>
      </w:pPr>
      <w:r>
        <w:br w:type="page"/>
      </w:r>
    </w:p>
    <w:tbl>
      <w:tblPr>
        <w:tblW w:w="9409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80"/>
        <w:gridCol w:w="2180"/>
        <w:gridCol w:w="236"/>
        <w:gridCol w:w="2547"/>
        <w:gridCol w:w="2266"/>
      </w:tblGrid>
      <w:tr w:rsidR="0058518B" w:rsidTr="00187761">
        <w:trPr>
          <w:trHeight w:val="315"/>
          <w:jc w:val="center"/>
        </w:trPr>
        <w:tc>
          <w:tcPr>
            <w:tcW w:w="4360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jc w:val="center"/>
              <w:rPr>
                <w:rFonts w:ascii="Arial" w:hAnsi="Arial" w:cs="Arial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br w:type="page"/>
            </w:r>
            <w:r>
              <w:br w:type="page"/>
            </w:r>
            <w:r w:rsidRPr="0061027C">
              <w:rPr>
                <w:rFonts w:ascii="Arial" w:hAnsi="Arial" w:cs="Arial"/>
              </w:rPr>
              <w:t>Дт</w:t>
            </w:r>
            <w:r>
              <w:rPr>
                <w:rFonts w:ascii="Arial" w:hAnsi="Arial" w:cs="Arial"/>
              </w:rPr>
              <w:t xml:space="preserve">    </w:t>
            </w:r>
            <w:r w:rsidRPr="0061027C">
              <w:rPr>
                <w:rFonts w:ascii="Arial" w:hAnsi="Arial" w:cs="Arial"/>
              </w:rPr>
              <w:t xml:space="preserve">  01 "Основные средства" </w:t>
            </w:r>
            <w:r>
              <w:rPr>
                <w:rFonts w:ascii="Arial" w:hAnsi="Arial" w:cs="Arial"/>
              </w:rPr>
              <w:t xml:space="preserve">     </w:t>
            </w:r>
            <w:r w:rsidRPr="0061027C">
              <w:rPr>
                <w:rFonts w:ascii="Arial" w:hAnsi="Arial" w:cs="Arial"/>
              </w:rPr>
              <w:t>Кт</w:t>
            </w:r>
          </w:p>
        </w:tc>
        <w:tc>
          <w:tcPr>
            <w:tcW w:w="23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4813" w:type="dxa"/>
            <w:gridSpan w:val="2"/>
            <w:tcBorders>
              <w:top w:val="double" w:sz="6" w:space="0" w:color="000000"/>
              <w:left w:val="single" w:sz="6" w:space="0" w:color="000000"/>
              <w:bottom w:val="single" w:sz="2" w:space="0" w:color="auto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Дт               10 "Материалы"</w:t>
            </w:r>
            <w:r w:rsidRPr="0061027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</w:t>
            </w:r>
            <w:r w:rsidRPr="0061027C">
              <w:rPr>
                <w:rFonts w:ascii="Arial" w:hAnsi="Arial" w:cs="Arial"/>
              </w:rPr>
              <w:t>Кт</w:t>
            </w: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2" w:space="0" w:color="auto"/>
              <w:left w:val="double" w:sz="6" w:space="0" w:color="000000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Сн</w:t>
            </w:r>
            <w:r>
              <w:rPr>
                <w:rFonts w:ascii="Arial" w:hAnsi="Arial" w:cs="Arial"/>
              </w:rPr>
              <w:t xml:space="preserve"> </w:t>
            </w:r>
            <w:r w:rsidRPr="0061027C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420 000</w:t>
            </w:r>
          </w:p>
        </w:tc>
        <w:tc>
          <w:tcPr>
            <w:tcW w:w="2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 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Сн</w:t>
            </w:r>
            <w:r>
              <w:rPr>
                <w:rFonts w:ascii="Arial" w:hAnsi="Arial" w:cs="Arial"/>
              </w:rPr>
              <w:t xml:space="preserve"> </w:t>
            </w:r>
            <w:r w:rsidRPr="0061027C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 xml:space="preserve"> 60 000</w:t>
            </w:r>
          </w:p>
        </w:tc>
        <w:tc>
          <w:tcPr>
            <w:tcW w:w="2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2" w:space="0" w:color="auto"/>
              <w:left w:val="double" w:sz="6" w:space="0" w:color="000000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 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 13 000</w:t>
            </w:r>
          </w:p>
        </w:tc>
        <w:tc>
          <w:tcPr>
            <w:tcW w:w="2266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3) 16 500</w:t>
            </w: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2" w:space="0" w:color="auto"/>
              <w:left w:val="double" w:sz="6" w:space="0" w:color="000000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Од=0</w:t>
            </w:r>
          </w:p>
        </w:tc>
        <w:tc>
          <w:tcPr>
            <w:tcW w:w="2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Ок=0</w:t>
            </w:r>
            <w:r w:rsidRPr="0061027C">
              <w:rPr>
                <w:rFonts w:ascii="Arial" w:hAnsi="Arial" w:cs="Arial"/>
              </w:rPr>
              <w:t> 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 1 200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 </w:t>
            </w: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2" w:space="0" w:color="auto"/>
              <w:left w:val="doub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Ск= 420 000</w:t>
            </w:r>
          </w:p>
        </w:tc>
        <w:tc>
          <w:tcPr>
            <w:tcW w:w="2180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6) 1 300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 </w:t>
            </w: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Од=15 5000</w:t>
            </w:r>
          </w:p>
        </w:tc>
        <w:tc>
          <w:tcPr>
            <w:tcW w:w="2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Ок=16 500</w:t>
            </w: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Ск=59 000</w:t>
            </w:r>
          </w:p>
        </w:tc>
        <w:tc>
          <w:tcPr>
            <w:tcW w:w="2266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dotted" w:sz="2" w:space="0" w:color="auto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dotted" w:sz="2" w:space="0" w:color="auto"/>
              <w:right w:val="single" w:sz="4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</w:tr>
      <w:tr w:rsidR="0058518B" w:rsidTr="00187761">
        <w:trPr>
          <w:trHeight w:val="315"/>
          <w:jc w:val="center"/>
        </w:trPr>
        <w:tc>
          <w:tcPr>
            <w:tcW w:w="4360" w:type="dxa"/>
            <w:gridSpan w:val="2"/>
            <w:tcBorders>
              <w:top w:val="single" w:sz="4" w:space="0" w:color="auto"/>
              <w:left w:val="doub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jc w:val="center"/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Дт</w:t>
            </w:r>
            <w:r>
              <w:rPr>
                <w:rFonts w:ascii="Arial" w:hAnsi="Arial" w:cs="Arial"/>
              </w:rPr>
              <w:t xml:space="preserve">  </w:t>
            </w:r>
            <w:r w:rsidRPr="0061027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20</w:t>
            </w:r>
            <w:r w:rsidRPr="0061027C">
              <w:rPr>
                <w:rFonts w:ascii="Arial" w:hAnsi="Arial" w:cs="Arial"/>
              </w:rPr>
              <w:t xml:space="preserve"> "</w:t>
            </w:r>
            <w:r>
              <w:rPr>
                <w:rFonts w:ascii="Arial" w:hAnsi="Arial" w:cs="Arial"/>
              </w:rPr>
              <w:t>Основное производство</w:t>
            </w:r>
            <w:r w:rsidRPr="0061027C">
              <w:rPr>
                <w:rFonts w:ascii="Arial" w:hAnsi="Arial" w:cs="Arial"/>
              </w:rPr>
              <w:t>"</w:t>
            </w:r>
            <w:r>
              <w:rPr>
                <w:rFonts w:ascii="Arial" w:hAnsi="Arial" w:cs="Arial"/>
              </w:rPr>
              <w:t xml:space="preserve">  </w:t>
            </w:r>
            <w:r w:rsidRPr="0061027C">
              <w:rPr>
                <w:rFonts w:ascii="Arial" w:hAnsi="Arial" w:cs="Arial"/>
              </w:rPr>
              <w:t xml:space="preserve"> Кт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4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Дт        43 "Готовая продукция"         Кт</w:t>
            </w: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2" w:space="0" w:color="auto"/>
              <w:left w:val="double" w:sz="6" w:space="0" w:color="000000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 xml:space="preserve">Сн = 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2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 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 xml:space="preserve">Сн = </w:t>
            </w:r>
            <w:r>
              <w:rPr>
                <w:rFonts w:ascii="Arial" w:hAnsi="Arial" w:cs="Arial"/>
              </w:rPr>
              <w:t>10 000</w:t>
            </w:r>
          </w:p>
        </w:tc>
        <w:tc>
          <w:tcPr>
            <w:tcW w:w="2266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2" w:space="0" w:color="auto"/>
              <w:left w:val="doub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3) 16 500</w:t>
            </w:r>
          </w:p>
        </w:tc>
        <w:tc>
          <w:tcPr>
            <w:tcW w:w="2180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5) 1 200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11) 15 000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4) 30 000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11) 15 000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Од=15 000</w:t>
            </w:r>
          </w:p>
        </w:tc>
        <w:tc>
          <w:tcPr>
            <w:tcW w:w="2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Ок=0</w:t>
            </w:r>
          </w:p>
        </w:tc>
      </w:tr>
      <w:tr w:rsidR="0058518B" w:rsidTr="00187761">
        <w:trPr>
          <w:trHeight w:val="330"/>
          <w:jc w:val="center"/>
        </w:trPr>
        <w:tc>
          <w:tcPr>
            <w:tcW w:w="2180" w:type="dxa"/>
            <w:tcBorders>
              <w:top w:val="single" w:sz="2" w:space="0" w:color="auto"/>
              <w:left w:val="double" w:sz="6" w:space="0" w:color="000000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Од=46 500</w:t>
            </w:r>
          </w:p>
        </w:tc>
        <w:tc>
          <w:tcPr>
            <w:tcW w:w="2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Ок=16 200</w:t>
            </w:r>
            <w:r w:rsidRPr="0061027C">
              <w:rPr>
                <w:rFonts w:ascii="Arial" w:hAnsi="Arial" w:cs="Arial"/>
              </w:rPr>
              <w:t> 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 xml:space="preserve">Ск = </w:t>
            </w:r>
            <w:r>
              <w:rPr>
                <w:rFonts w:ascii="Arial" w:hAnsi="Arial" w:cs="Arial"/>
              </w:rPr>
              <w:t>25 000</w:t>
            </w:r>
          </w:p>
        </w:tc>
        <w:tc>
          <w:tcPr>
            <w:tcW w:w="2266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2" w:space="0" w:color="auto"/>
              <w:left w:val="doub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Ск=30 300</w:t>
            </w:r>
          </w:p>
        </w:tc>
        <w:tc>
          <w:tcPr>
            <w:tcW w:w="2180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</w:tr>
      <w:tr w:rsidR="0058518B" w:rsidTr="00187761">
        <w:trPr>
          <w:trHeight w:val="315"/>
          <w:jc w:val="center"/>
        </w:trPr>
        <w:tc>
          <w:tcPr>
            <w:tcW w:w="4360" w:type="dxa"/>
            <w:gridSpan w:val="2"/>
            <w:tcBorders>
              <w:top w:val="single" w:sz="6" w:space="0" w:color="000000"/>
              <w:left w:val="doub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jc w:val="center"/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Дт</w:t>
            </w:r>
            <w:r>
              <w:rPr>
                <w:rFonts w:ascii="Arial" w:hAnsi="Arial" w:cs="Arial"/>
              </w:rPr>
              <w:t xml:space="preserve">   </w:t>
            </w:r>
            <w:r w:rsidRPr="0061027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Pr="0061027C">
              <w:rPr>
                <w:rFonts w:ascii="Arial" w:hAnsi="Arial" w:cs="Arial"/>
              </w:rPr>
              <w:t xml:space="preserve"> 50 "Касса организации"  </w:t>
            </w:r>
            <w:r>
              <w:rPr>
                <w:rFonts w:ascii="Arial" w:hAnsi="Arial" w:cs="Arial"/>
              </w:rPr>
              <w:t xml:space="preserve">     </w:t>
            </w:r>
            <w:r w:rsidRPr="0061027C">
              <w:rPr>
                <w:rFonts w:ascii="Arial" w:hAnsi="Arial" w:cs="Arial"/>
              </w:rPr>
              <w:t>Кт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4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jc w:val="center"/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 xml:space="preserve">Дт             51 "Расчетные счета" </w:t>
            </w:r>
            <w:r>
              <w:rPr>
                <w:rFonts w:ascii="Arial" w:hAnsi="Arial" w:cs="Arial"/>
              </w:rPr>
              <w:t xml:space="preserve">      </w:t>
            </w:r>
            <w:r w:rsidRPr="0061027C">
              <w:rPr>
                <w:rFonts w:ascii="Arial" w:hAnsi="Arial" w:cs="Arial"/>
              </w:rPr>
              <w:t xml:space="preserve"> Кт</w:t>
            </w: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2" w:space="0" w:color="auto"/>
              <w:left w:val="double" w:sz="6" w:space="0" w:color="000000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 xml:space="preserve">Сн = </w:t>
            </w:r>
            <w:r>
              <w:rPr>
                <w:rFonts w:ascii="Arial" w:hAnsi="Arial" w:cs="Arial"/>
              </w:rPr>
              <w:t>5 000</w:t>
            </w:r>
          </w:p>
        </w:tc>
        <w:tc>
          <w:tcPr>
            <w:tcW w:w="2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 xml:space="preserve">Сн = </w:t>
            </w:r>
            <w:r>
              <w:rPr>
                <w:rFonts w:ascii="Arial" w:hAnsi="Arial" w:cs="Arial"/>
              </w:rPr>
              <w:t>250 000</w:t>
            </w:r>
          </w:p>
        </w:tc>
        <w:tc>
          <w:tcPr>
            <w:tcW w:w="2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2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8.1)49 300</w:t>
            </w:r>
          </w:p>
        </w:tc>
        <w:tc>
          <w:tcPr>
            <w:tcW w:w="2180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9.1) 49 300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10) 200</w:t>
            </w:r>
          </w:p>
        </w:tc>
        <w:tc>
          <w:tcPr>
            <w:tcW w:w="2266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 20 000</w:t>
            </w: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8.2)2 000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9.2) 1 800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8.1) 49 300</w:t>
            </w: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10) 200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8.2) 2 000</w:t>
            </w:r>
          </w:p>
        </w:tc>
      </w:tr>
      <w:tr w:rsidR="0058518B" w:rsidTr="00187761">
        <w:trPr>
          <w:trHeight w:val="330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Од=51 300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Ок=51 300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Од=200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Ок=71 300</w:t>
            </w:r>
          </w:p>
        </w:tc>
      </w:tr>
      <w:tr w:rsidR="0058518B" w:rsidTr="00187761">
        <w:trPr>
          <w:trHeight w:val="330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Ск=5 000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 xml:space="preserve">Ск = </w:t>
            </w:r>
            <w:r>
              <w:rPr>
                <w:rFonts w:ascii="Arial" w:hAnsi="Arial" w:cs="Arial"/>
              </w:rPr>
              <w:t>178 900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</w:tr>
      <w:tr w:rsidR="0058518B" w:rsidTr="00187761">
        <w:trPr>
          <w:trHeight w:val="315"/>
          <w:jc w:val="center"/>
        </w:trPr>
        <w:tc>
          <w:tcPr>
            <w:tcW w:w="4360" w:type="dxa"/>
            <w:gridSpan w:val="2"/>
            <w:tcBorders>
              <w:top w:val="single" w:sz="6" w:space="0" w:color="000000"/>
              <w:left w:val="doub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58518B" w:rsidRDefault="0058518B" w:rsidP="00187761">
            <w:pPr>
              <w:jc w:val="center"/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 xml:space="preserve">Дт </w:t>
            </w:r>
            <w:r>
              <w:rPr>
                <w:rFonts w:ascii="Arial" w:hAnsi="Arial" w:cs="Arial"/>
              </w:rPr>
              <w:t xml:space="preserve">     </w:t>
            </w:r>
            <w:r w:rsidRPr="0061027C">
              <w:rPr>
                <w:rFonts w:ascii="Arial" w:hAnsi="Arial" w:cs="Arial"/>
              </w:rPr>
              <w:t xml:space="preserve">  60 "</w:t>
            </w:r>
            <w:r>
              <w:rPr>
                <w:rFonts w:ascii="Arial" w:hAnsi="Arial" w:cs="Arial"/>
              </w:rPr>
              <w:t>Расчеты с поставщиками</w:t>
            </w:r>
          </w:p>
          <w:p w:rsidR="0058518B" w:rsidRPr="0061027C" w:rsidRDefault="0058518B" w:rsidP="001877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и подрядчиками</w:t>
            </w:r>
            <w:r w:rsidRPr="0061027C">
              <w:rPr>
                <w:rFonts w:ascii="Arial" w:hAnsi="Arial" w:cs="Arial"/>
              </w:rPr>
              <w:t xml:space="preserve">"   </w:t>
            </w:r>
            <w:r>
              <w:rPr>
                <w:rFonts w:ascii="Arial" w:hAnsi="Arial" w:cs="Arial"/>
              </w:rPr>
              <w:t xml:space="preserve">               </w:t>
            </w:r>
            <w:r w:rsidRPr="0061027C">
              <w:rPr>
                <w:rFonts w:ascii="Arial" w:hAnsi="Arial" w:cs="Arial"/>
              </w:rPr>
              <w:t>Кт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4813" w:type="dxa"/>
            <w:gridSpan w:val="2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double" w:sz="6" w:space="0" w:color="000000"/>
            </w:tcBorders>
            <w:shd w:val="clear" w:color="auto" w:fill="auto"/>
            <w:noWrap/>
          </w:tcPr>
          <w:p w:rsidR="0058518B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 xml:space="preserve">Дт 70 "Расчеты с персоналом по </w:t>
            </w:r>
          </w:p>
          <w:p w:rsidR="0058518B" w:rsidRPr="0061027C" w:rsidRDefault="0058518B" w:rsidP="00187761">
            <w:pPr>
              <w:tabs>
                <w:tab w:val="left" w:pos="84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Pr="0061027C">
              <w:rPr>
                <w:rFonts w:ascii="Arial" w:hAnsi="Arial" w:cs="Arial"/>
              </w:rPr>
              <w:t xml:space="preserve">оплате труда"           </w:t>
            </w:r>
            <w:r>
              <w:rPr>
                <w:rFonts w:ascii="Arial" w:hAnsi="Arial" w:cs="Arial"/>
              </w:rPr>
              <w:t xml:space="preserve">    </w:t>
            </w:r>
            <w:r w:rsidRPr="0061027C">
              <w:rPr>
                <w:rFonts w:ascii="Arial" w:hAnsi="Arial" w:cs="Arial"/>
              </w:rPr>
              <w:t xml:space="preserve">           Кт</w:t>
            </w: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2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 xml:space="preserve">Сн = </w:t>
            </w:r>
            <w:r>
              <w:rPr>
                <w:rFonts w:ascii="Arial" w:hAnsi="Arial" w:cs="Arial"/>
              </w:rPr>
              <w:t>10 000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61027C"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700</w:t>
            </w:r>
          </w:p>
        </w:tc>
        <w:tc>
          <w:tcPr>
            <w:tcW w:w="2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 xml:space="preserve">Сн = </w:t>
            </w:r>
            <w:r>
              <w:rPr>
                <w:rFonts w:ascii="Arial" w:hAnsi="Arial" w:cs="Arial"/>
              </w:rPr>
              <w:t>20 000</w:t>
            </w: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61027C"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20 000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 13 000</w:t>
            </w:r>
            <w:r w:rsidRPr="0061027C">
              <w:rPr>
                <w:rFonts w:ascii="Arial" w:hAnsi="Arial" w:cs="Arial"/>
              </w:rPr>
              <w:t> 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  <w:r w:rsidRPr="0061027C"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49 300</w:t>
            </w:r>
          </w:p>
        </w:tc>
        <w:tc>
          <w:tcPr>
            <w:tcW w:w="2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4) 30 000</w:t>
            </w: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Од=20 000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Ок=13 000</w:t>
            </w:r>
            <w:r w:rsidRPr="0061027C">
              <w:rPr>
                <w:rFonts w:ascii="Arial" w:hAnsi="Arial" w:cs="Arial"/>
              </w:rPr>
              <w:t> 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Од=50 000</w:t>
            </w:r>
          </w:p>
        </w:tc>
        <w:tc>
          <w:tcPr>
            <w:tcW w:w="2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Ок=30 000</w:t>
            </w:r>
          </w:p>
        </w:tc>
      </w:tr>
      <w:tr w:rsidR="0058518B" w:rsidTr="00187761">
        <w:trPr>
          <w:trHeight w:val="330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 xml:space="preserve">Ск = </w:t>
            </w:r>
            <w:r>
              <w:rPr>
                <w:rFonts w:ascii="Arial" w:hAnsi="Arial" w:cs="Arial"/>
              </w:rPr>
              <w:t>3 000</w:t>
            </w:r>
            <w:r w:rsidRPr="0061027C">
              <w:rPr>
                <w:rFonts w:ascii="Arial" w:hAnsi="Arial" w:cs="Arial"/>
              </w:rPr>
              <w:t> 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266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 xml:space="preserve">Ск = </w:t>
            </w:r>
            <w:r>
              <w:rPr>
                <w:rFonts w:ascii="Arial" w:hAnsi="Arial" w:cs="Arial"/>
              </w:rPr>
              <w:t>0</w:t>
            </w: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</w:tr>
      <w:tr w:rsidR="0058518B" w:rsidTr="00187761">
        <w:trPr>
          <w:trHeight w:val="315"/>
          <w:jc w:val="center"/>
        </w:trPr>
        <w:tc>
          <w:tcPr>
            <w:tcW w:w="4360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jc w:val="center"/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Дт  71 "Расчеты с подотчетными лицами»                      Кт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4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58518B" w:rsidRPr="0061027C" w:rsidRDefault="0058518B" w:rsidP="00187761">
            <w:pPr>
              <w:jc w:val="center"/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Дт             80 "Уставный капитал"   Кт</w:t>
            </w: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 xml:space="preserve">Сн = </w:t>
            </w:r>
            <w:r>
              <w:rPr>
                <w:rFonts w:ascii="Arial" w:hAnsi="Arial" w:cs="Arial"/>
              </w:rPr>
              <w:t>2 000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 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 xml:space="preserve">Сн = </w:t>
            </w:r>
            <w:r>
              <w:rPr>
                <w:rFonts w:ascii="Arial" w:hAnsi="Arial" w:cs="Arial"/>
              </w:rPr>
              <w:t>700 000</w:t>
            </w: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9.2) 1 800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6) 1 300</w:t>
            </w:r>
            <w:r w:rsidRPr="0061027C">
              <w:rPr>
                <w:rFonts w:ascii="Arial" w:hAnsi="Arial" w:cs="Arial"/>
              </w:rPr>
              <w:t> 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 </w:t>
            </w: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7) 700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Од=0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Ок=0</w:t>
            </w:r>
            <w:r w:rsidRPr="0061027C">
              <w:rPr>
                <w:rFonts w:ascii="Arial" w:hAnsi="Arial" w:cs="Arial"/>
              </w:rPr>
              <w:t> </w:t>
            </w: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Од=1 800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Ок= 2 000</w:t>
            </w:r>
            <w:r w:rsidRPr="0061027C">
              <w:rPr>
                <w:rFonts w:ascii="Arial" w:hAnsi="Arial" w:cs="Arial"/>
              </w:rPr>
              <w:t> 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Ск=700 000</w:t>
            </w: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tcBorders>
              <w:top w:val="single" w:sz="2" w:space="0" w:color="auto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  <w:tcBorders>
              <w:top w:val="single" w:sz="2" w:space="0" w:color="auto"/>
              <w:left w:val="single" w:sz="6" w:space="0" w:color="000000"/>
              <w:bottom w:val="double" w:sz="4" w:space="0" w:color="auto"/>
              <w:right w:val="doub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</w:tr>
      <w:tr w:rsidR="0058518B" w:rsidTr="00187761">
        <w:trPr>
          <w:trHeight w:val="315"/>
          <w:jc w:val="center"/>
        </w:trPr>
        <w:tc>
          <w:tcPr>
            <w:tcW w:w="4360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jc w:val="center"/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 xml:space="preserve">Дт       </w:t>
            </w:r>
            <w:r>
              <w:rPr>
                <w:rFonts w:ascii="Arial" w:hAnsi="Arial" w:cs="Arial"/>
              </w:rPr>
              <w:t>99</w:t>
            </w:r>
            <w:r w:rsidRPr="0061027C">
              <w:rPr>
                <w:rFonts w:ascii="Arial" w:hAnsi="Arial" w:cs="Arial"/>
              </w:rPr>
              <w:t xml:space="preserve"> "</w:t>
            </w:r>
            <w:r>
              <w:rPr>
                <w:rFonts w:ascii="Arial" w:hAnsi="Arial" w:cs="Arial"/>
              </w:rPr>
              <w:t>Прибыль и убытки</w:t>
            </w:r>
            <w:r w:rsidRPr="0061027C">
              <w:rPr>
                <w:rFonts w:ascii="Arial" w:hAnsi="Arial" w:cs="Arial"/>
              </w:rPr>
              <w:t>"       Кт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4813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noWrap/>
          </w:tcPr>
          <w:p w:rsidR="0058518B" w:rsidRPr="0061027C" w:rsidRDefault="0058518B" w:rsidP="00187761">
            <w:pPr>
              <w:jc w:val="center"/>
              <w:rPr>
                <w:rFonts w:ascii="Arial" w:hAnsi="Arial" w:cs="Arial"/>
              </w:rPr>
            </w:pP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 xml:space="preserve"> Сн = </w:t>
            </w:r>
            <w:r>
              <w:rPr>
                <w:rFonts w:ascii="Arial" w:hAnsi="Arial" w:cs="Arial"/>
              </w:rPr>
              <w:t>17 000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vMerge w:val="restart"/>
            <w:tcBorders>
              <w:top w:val="nil"/>
              <w:left w:val="double" w:sz="4" w:space="0" w:color="auto"/>
              <w:right w:val="nil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 </w:t>
            </w:r>
          </w:p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 </w:t>
            </w:r>
          </w:p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 </w:t>
            </w: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 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  <w:vMerge/>
            <w:tcBorders>
              <w:left w:val="nil"/>
              <w:right w:val="nil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</w:tr>
      <w:tr w:rsidR="0058518B" w:rsidTr="00187761">
        <w:trPr>
          <w:trHeight w:val="315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д=0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Ок=0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  <w:vMerge/>
            <w:tcBorders>
              <w:left w:val="nil"/>
              <w:right w:val="nil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</w:tr>
      <w:tr w:rsidR="0058518B" w:rsidTr="00187761">
        <w:trPr>
          <w:trHeight w:val="330"/>
          <w:jc w:val="center"/>
        </w:trPr>
        <w:tc>
          <w:tcPr>
            <w:tcW w:w="2180" w:type="dxa"/>
            <w:tcBorders>
              <w:top w:val="single" w:sz="6" w:space="0" w:color="000000"/>
              <w:left w:val="doub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  <w:r w:rsidRPr="0061027C">
              <w:rPr>
                <w:rFonts w:ascii="Arial" w:hAnsi="Arial" w:cs="Arial"/>
              </w:rPr>
              <w:t> Ск = 1</w:t>
            </w:r>
            <w:r>
              <w:rPr>
                <w:rFonts w:ascii="Arial" w:hAnsi="Arial" w:cs="Arial"/>
              </w:rPr>
              <w:t>7 000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547" w:type="dxa"/>
            <w:vMerge/>
            <w:tcBorders>
              <w:left w:val="double" w:sz="4" w:space="0" w:color="auto"/>
              <w:bottom w:val="nil"/>
              <w:right w:val="nil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58518B" w:rsidRPr="0061027C" w:rsidRDefault="0058518B" w:rsidP="00187761">
            <w:pPr>
              <w:rPr>
                <w:rFonts w:ascii="Arial" w:hAnsi="Arial" w:cs="Arial"/>
              </w:rPr>
            </w:pPr>
          </w:p>
        </w:tc>
      </w:tr>
    </w:tbl>
    <w:p w:rsidR="0058518B" w:rsidRDefault="0058518B" w:rsidP="0058518B">
      <w:pPr>
        <w:spacing w:line="276" w:lineRule="auto"/>
        <w:jc w:val="center"/>
        <w:rPr>
          <w:color w:val="000000"/>
          <w:sz w:val="28"/>
          <w:szCs w:val="28"/>
        </w:rPr>
      </w:pPr>
      <w:r>
        <w:br w:type="page"/>
      </w:r>
      <w:r w:rsidRPr="006371F9">
        <w:rPr>
          <w:sz w:val="28"/>
          <w:szCs w:val="28"/>
        </w:rPr>
        <w:t xml:space="preserve">Оборотно-сальдовая ведомость </w:t>
      </w:r>
      <w:r w:rsidRPr="006371F9">
        <w:rPr>
          <w:color w:val="000000"/>
          <w:sz w:val="28"/>
          <w:szCs w:val="28"/>
        </w:rPr>
        <w:t>машиностроительного завода «Янтарь»</w:t>
      </w:r>
    </w:p>
    <w:p w:rsidR="0058518B" w:rsidRDefault="0058518B" w:rsidP="0058518B">
      <w:pPr>
        <w:spacing w:line="276" w:lineRule="auto"/>
        <w:jc w:val="center"/>
      </w:pPr>
      <w:r w:rsidRPr="006371F9">
        <w:rPr>
          <w:sz w:val="28"/>
          <w:szCs w:val="28"/>
        </w:rPr>
        <w:t xml:space="preserve">за </w:t>
      </w:r>
      <w:r w:rsidRPr="0044367C">
        <w:rPr>
          <w:sz w:val="28"/>
          <w:szCs w:val="28"/>
          <w:u w:val="single"/>
        </w:rPr>
        <w:t>май</w:t>
      </w:r>
      <w:r w:rsidRPr="006371F9">
        <w:rPr>
          <w:sz w:val="28"/>
          <w:szCs w:val="28"/>
        </w:rPr>
        <w:t xml:space="preserve"> 20</w:t>
      </w:r>
      <w:r>
        <w:rPr>
          <w:sz w:val="28"/>
          <w:szCs w:val="28"/>
        </w:rPr>
        <w:t>10</w:t>
      </w:r>
      <w:r w:rsidRPr="006371F9">
        <w:rPr>
          <w:sz w:val="28"/>
          <w:szCs w:val="28"/>
        </w:rPr>
        <w:t>г</w:t>
      </w:r>
      <w:r>
        <w:t>.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8"/>
        <w:gridCol w:w="1057"/>
        <w:gridCol w:w="1082"/>
        <w:gridCol w:w="1044"/>
        <w:gridCol w:w="1149"/>
        <w:gridCol w:w="1134"/>
        <w:gridCol w:w="1134"/>
      </w:tblGrid>
      <w:tr w:rsidR="0058518B" w:rsidTr="00187761">
        <w:trPr>
          <w:trHeight w:val="330"/>
        </w:trPr>
        <w:tc>
          <w:tcPr>
            <w:tcW w:w="28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8B" w:rsidRDefault="0058518B" w:rsidP="00187761">
            <w:pPr>
              <w:jc w:val="center"/>
            </w:pPr>
            <w:r>
              <w:t>Код и наименование счета</w:t>
            </w:r>
          </w:p>
        </w:tc>
        <w:tc>
          <w:tcPr>
            <w:tcW w:w="2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8B" w:rsidRDefault="0058518B" w:rsidP="00187761">
            <w:pPr>
              <w:jc w:val="center"/>
            </w:pPr>
            <w:r>
              <w:t>Сальдо на  01.05.2010г.</w:t>
            </w:r>
          </w:p>
        </w:tc>
        <w:tc>
          <w:tcPr>
            <w:tcW w:w="2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8B" w:rsidRDefault="0058518B" w:rsidP="00187761">
            <w:pPr>
              <w:jc w:val="center"/>
            </w:pPr>
            <w:r>
              <w:t>Обороты за май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8B" w:rsidRDefault="0058518B" w:rsidP="00187761">
            <w:pPr>
              <w:jc w:val="center"/>
            </w:pPr>
            <w:r>
              <w:t>Сальдо на 01.06.2010г.</w:t>
            </w:r>
          </w:p>
        </w:tc>
      </w:tr>
      <w:tr w:rsidR="0058518B" w:rsidTr="00187761">
        <w:trPr>
          <w:trHeight w:val="555"/>
        </w:trPr>
        <w:tc>
          <w:tcPr>
            <w:tcW w:w="28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8B" w:rsidRDefault="0058518B" w:rsidP="00187761"/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8B" w:rsidRDefault="0058518B" w:rsidP="00187761">
            <w:pPr>
              <w:jc w:val="center"/>
            </w:pPr>
            <w:r>
              <w:t>Дебет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8B" w:rsidRDefault="0058518B" w:rsidP="00187761">
            <w:pPr>
              <w:jc w:val="center"/>
            </w:pPr>
            <w:r>
              <w:t>Кредит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8B" w:rsidRDefault="0058518B" w:rsidP="00187761">
            <w:pPr>
              <w:jc w:val="center"/>
            </w:pPr>
            <w:r>
              <w:t>Дебет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8B" w:rsidRDefault="0058518B" w:rsidP="00187761">
            <w:pPr>
              <w:jc w:val="center"/>
            </w:pPr>
            <w:r>
              <w:t>Кредит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8B" w:rsidRDefault="0058518B" w:rsidP="00187761">
            <w:pPr>
              <w:jc w:val="center"/>
            </w:pPr>
            <w:r>
              <w:t>Дебет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8B" w:rsidRDefault="0058518B" w:rsidP="00187761">
            <w:pPr>
              <w:jc w:val="center"/>
            </w:pPr>
            <w:r>
              <w:t>Кредит</w:t>
            </w:r>
          </w:p>
        </w:tc>
      </w:tr>
      <w:tr w:rsidR="0058518B" w:rsidTr="00187761">
        <w:trPr>
          <w:trHeight w:val="2221"/>
        </w:trPr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8B" w:rsidRDefault="0058518B" w:rsidP="00187761">
            <w:pPr>
              <w:ind w:hanging="108"/>
            </w:pPr>
            <w:r>
              <w:t>01 Основные средства</w:t>
            </w:r>
          </w:p>
          <w:p w:rsidR="0058518B" w:rsidRDefault="0058518B" w:rsidP="00187761">
            <w:pPr>
              <w:ind w:hanging="108"/>
            </w:pPr>
            <w:r>
              <w:t>10 Материалы</w:t>
            </w:r>
          </w:p>
          <w:p w:rsidR="0058518B" w:rsidRDefault="0058518B" w:rsidP="00187761">
            <w:pPr>
              <w:ind w:hanging="108"/>
            </w:pPr>
            <w:r>
              <w:t>20 Основное производство</w:t>
            </w:r>
          </w:p>
          <w:p w:rsidR="0058518B" w:rsidRDefault="0058518B" w:rsidP="00187761">
            <w:pPr>
              <w:ind w:hanging="108"/>
            </w:pPr>
            <w:r>
              <w:t>43 Готовая продукция</w:t>
            </w:r>
          </w:p>
          <w:p w:rsidR="0058518B" w:rsidRDefault="0058518B" w:rsidP="00187761">
            <w:pPr>
              <w:ind w:hanging="108"/>
            </w:pPr>
            <w:r>
              <w:t>50 Касса</w:t>
            </w:r>
          </w:p>
          <w:p w:rsidR="0058518B" w:rsidRDefault="0058518B" w:rsidP="00187761">
            <w:pPr>
              <w:ind w:hanging="108"/>
            </w:pPr>
            <w:r>
              <w:t>51 Расчетный счет</w:t>
            </w:r>
          </w:p>
          <w:p w:rsidR="0058518B" w:rsidRDefault="0058518B" w:rsidP="00187761">
            <w:pPr>
              <w:ind w:hanging="108"/>
            </w:pPr>
            <w:r>
              <w:t>71 Расчеты с подотчетными лицами</w:t>
            </w:r>
          </w:p>
          <w:p w:rsidR="0058518B" w:rsidRDefault="0058518B" w:rsidP="00187761">
            <w:pPr>
              <w:ind w:hanging="108"/>
            </w:pPr>
            <w:r>
              <w:t>60 Расчеты с поставщиками и подрядчиками</w:t>
            </w:r>
          </w:p>
          <w:p w:rsidR="0058518B" w:rsidRDefault="0058518B" w:rsidP="00187761">
            <w:pPr>
              <w:ind w:hanging="108"/>
            </w:pPr>
            <w:r>
              <w:t>70 Расчеты с персоналом по оплате труда</w:t>
            </w:r>
          </w:p>
          <w:p w:rsidR="0058518B" w:rsidRDefault="0058518B" w:rsidP="00187761">
            <w:pPr>
              <w:ind w:hanging="108"/>
            </w:pPr>
            <w:r>
              <w:t>80 Уставный капитал</w:t>
            </w:r>
          </w:p>
          <w:p w:rsidR="0058518B" w:rsidRDefault="0058518B" w:rsidP="00187761">
            <w:pPr>
              <w:ind w:hanging="108"/>
            </w:pPr>
            <w:r>
              <w:t>99 Прибыль и убытки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8B" w:rsidRDefault="0058518B" w:rsidP="00187761">
            <w:pPr>
              <w:jc w:val="center"/>
            </w:pPr>
            <w:r>
              <w:t>420 000</w:t>
            </w:r>
          </w:p>
          <w:p w:rsidR="0058518B" w:rsidRDefault="0058518B" w:rsidP="00187761">
            <w:pPr>
              <w:jc w:val="center"/>
            </w:pPr>
            <w:r>
              <w:t>60 000</w:t>
            </w:r>
          </w:p>
          <w:p w:rsidR="0058518B" w:rsidRDefault="0058518B" w:rsidP="00187761">
            <w:pPr>
              <w:jc w:val="center"/>
            </w:pPr>
            <w:r>
              <w:t>0</w:t>
            </w:r>
          </w:p>
          <w:p w:rsidR="0058518B" w:rsidRDefault="0058518B" w:rsidP="00187761">
            <w:pPr>
              <w:jc w:val="center"/>
            </w:pPr>
            <w:r>
              <w:t>10 000</w:t>
            </w:r>
          </w:p>
          <w:p w:rsidR="0058518B" w:rsidRDefault="0058518B" w:rsidP="00187761">
            <w:pPr>
              <w:jc w:val="center"/>
            </w:pPr>
            <w:r>
              <w:t>5 000</w:t>
            </w:r>
          </w:p>
          <w:p w:rsidR="0058518B" w:rsidRDefault="0058518B" w:rsidP="00187761">
            <w:pPr>
              <w:jc w:val="center"/>
            </w:pPr>
            <w:r>
              <w:t>250 000</w:t>
            </w:r>
          </w:p>
          <w:p w:rsidR="0058518B" w:rsidRDefault="0058518B" w:rsidP="00187761">
            <w:pPr>
              <w:jc w:val="center"/>
            </w:pPr>
            <w:r>
              <w:t>2 000</w:t>
            </w: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  <w:r>
              <w:t>10 000</w:t>
            </w: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  <w:r>
              <w:t>20 000</w:t>
            </w: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  <w:r>
              <w:t>700 000</w:t>
            </w:r>
          </w:p>
          <w:p w:rsidR="0058518B" w:rsidRDefault="0058518B" w:rsidP="00187761">
            <w:pPr>
              <w:jc w:val="center"/>
            </w:pPr>
            <w:r>
              <w:t>17 000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8B" w:rsidRDefault="0058518B" w:rsidP="00187761">
            <w:pPr>
              <w:jc w:val="center"/>
            </w:pPr>
            <w:r>
              <w:t>0</w:t>
            </w:r>
          </w:p>
          <w:p w:rsidR="0058518B" w:rsidRDefault="0058518B" w:rsidP="00187761">
            <w:pPr>
              <w:jc w:val="center"/>
            </w:pPr>
            <w:r>
              <w:t>15 500</w:t>
            </w:r>
          </w:p>
          <w:p w:rsidR="0058518B" w:rsidRDefault="0058518B" w:rsidP="00187761">
            <w:pPr>
              <w:jc w:val="center"/>
            </w:pPr>
            <w:r>
              <w:t>46 500</w:t>
            </w:r>
          </w:p>
          <w:p w:rsidR="0058518B" w:rsidRDefault="0058518B" w:rsidP="00187761">
            <w:pPr>
              <w:jc w:val="center"/>
            </w:pPr>
            <w:r>
              <w:t>15 000</w:t>
            </w:r>
          </w:p>
          <w:p w:rsidR="0058518B" w:rsidRDefault="0058518B" w:rsidP="00187761">
            <w:pPr>
              <w:jc w:val="center"/>
            </w:pPr>
            <w:r>
              <w:t>51 300</w:t>
            </w:r>
          </w:p>
          <w:p w:rsidR="0058518B" w:rsidRDefault="0058518B" w:rsidP="00187761">
            <w:pPr>
              <w:jc w:val="center"/>
            </w:pPr>
            <w:r>
              <w:t>200</w:t>
            </w:r>
          </w:p>
          <w:p w:rsidR="0058518B" w:rsidRDefault="0058518B" w:rsidP="00187761">
            <w:pPr>
              <w:jc w:val="center"/>
            </w:pPr>
            <w:r>
              <w:t>1 800</w:t>
            </w: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  <w:r>
              <w:t>20 000</w:t>
            </w: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  <w:r>
              <w:t>50 000</w:t>
            </w: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  <w:r>
              <w:t>0</w:t>
            </w:r>
          </w:p>
          <w:p w:rsidR="0058518B" w:rsidRDefault="0058518B" w:rsidP="00187761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8B" w:rsidRDefault="0058518B" w:rsidP="00187761">
            <w:pPr>
              <w:jc w:val="center"/>
            </w:pPr>
            <w:r>
              <w:t>0</w:t>
            </w:r>
          </w:p>
          <w:p w:rsidR="0058518B" w:rsidRDefault="0058518B" w:rsidP="00187761">
            <w:pPr>
              <w:jc w:val="center"/>
            </w:pPr>
            <w:r>
              <w:t>16 500</w:t>
            </w:r>
          </w:p>
          <w:p w:rsidR="0058518B" w:rsidRDefault="0058518B" w:rsidP="00187761">
            <w:pPr>
              <w:jc w:val="center"/>
            </w:pPr>
            <w:r>
              <w:t>16 200</w:t>
            </w:r>
          </w:p>
          <w:p w:rsidR="0058518B" w:rsidRDefault="0058518B" w:rsidP="00187761">
            <w:pPr>
              <w:jc w:val="center"/>
            </w:pPr>
            <w:r>
              <w:t>0</w:t>
            </w:r>
          </w:p>
          <w:p w:rsidR="0058518B" w:rsidRDefault="0058518B" w:rsidP="00187761">
            <w:pPr>
              <w:jc w:val="center"/>
            </w:pPr>
            <w:r>
              <w:t>51 300</w:t>
            </w:r>
          </w:p>
          <w:p w:rsidR="0058518B" w:rsidRDefault="0058518B" w:rsidP="00187761">
            <w:pPr>
              <w:jc w:val="center"/>
            </w:pPr>
            <w:r>
              <w:t>71 300</w:t>
            </w:r>
          </w:p>
          <w:p w:rsidR="0058518B" w:rsidRDefault="0058518B" w:rsidP="00187761">
            <w:pPr>
              <w:jc w:val="center"/>
            </w:pPr>
            <w:r>
              <w:t>2 000</w:t>
            </w: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  <w:r>
              <w:t>13 000</w:t>
            </w: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  <w:r>
              <w:t>30 000</w:t>
            </w: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  <w:r>
              <w:t>0</w:t>
            </w:r>
          </w:p>
          <w:p w:rsidR="0058518B" w:rsidRDefault="0058518B" w:rsidP="00187761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8B" w:rsidRDefault="0058518B" w:rsidP="00187761">
            <w:pPr>
              <w:jc w:val="center"/>
            </w:pPr>
            <w:r>
              <w:t>420 000</w:t>
            </w:r>
          </w:p>
          <w:p w:rsidR="0058518B" w:rsidRDefault="0058518B" w:rsidP="00187761">
            <w:pPr>
              <w:jc w:val="center"/>
            </w:pPr>
            <w:r>
              <w:t>59 000</w:t>
            </w:r>
          </w:p>
          <w:p w:rsidR="0058518B" w:rsidRDefault="0058518B" w:rsidP="00187761">
            <w:pPr>
              <w:jc w:val="center"/>
            </w:pPr>
            <w:r>
              <w:t>30 300</w:t>
            </w:r>
          </w:p>
          <w:p w:rsidR="0058518B" w:rsidRDefault="0058518B" w:rsidP="00187761">
            <w:pPr>
              <w:jc w:val="center"/>
            </w:pPr>
            <w:r>
              <w:t>25 000</w:t>
            </w:r>
          </w:p>
          <w:p w:rsidR="0058518B" w:rsidRDefault="0058518B" w:rsidP="00187761">
            <w:pPr>
              <w:jc w:val="center"/>
            </w:pPr>
            <w:r>
              <w:t>5 000</w:t>
            </w:r>
          </w:p>
          <w:p w:rsidR="0058518B" w:rsidRDefault="0058518B" w:rsidP="00187761">
            <w:pPr>
              <w:jc w:val="center"/>
            </w:pPr>
            <w:r>
              <w:t>178 900</w:t>
            </w:r>
          </w:p>
          <w:p w:rsidR="0058518B" w:rsidRDefault="0058518B" w:rsidP="00187761">
            <w:pPr>
              <w:jc w:val="center"/>
            </w:pPr>
            <w:r>
              <w:t>1 800</w:t>
            </w:r>
          </w:p>
          <w:p w:rsidR="0058518B" w:rsidRDefault="0058518B" w:rsidP="00187761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  <w:r>
              <w:t>3 000</w:t>
            </w: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  <w:r>
              <w:t>0</w:t>
            </w:r>
          </w:p>
          <w:p w:rsidR="0058518B" w:rsidRDefault="0058518B" w:rsidP="00187761">
            <w:pPr>
              <w:jc w:val="center"/>
            </w:pPr>
          </w:p>
          <w:p w:rsidR="0058518B" w:rsidRDefault="0058518B" w:rsidP="00187761">
            <w:pPr>
              <w:jc w:val="center"/>
            </w:pPr>
            <w:r>
              <w:t>700 000</w:t>
            </w:r>
          </w:p>
          <w:p w:rsidR="0058518B" w:rsidRDefault="0058518B" w:rsidP="00187761">
            <w:pPr>
              <w:jc w:val="center"/>
            </w:pPr>
            <w:r>
              <w:t>17 000</w:t>
            </w:r>
          </w:p>
        </w:tc>
      </w:tr>
      <w:tr w:rsidR="0058518B" w:rsidTr="00187761">
        <w:trPr>
          <w:trHeight w:val="555"/>
        </w:trPr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8B" w:rsidRDefault="0058518B" w:rsidP="00187761">
            <w:r>
              <w:t>Итого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8B" w:rsidRDefault="0058518B" w:rsidP="00187761">
            <w:pPr>
              <w:jc w:val="center"/>
            </w:pPr>
            <w:r>
              <w:t>747 000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8B" w:rsidRDefault="0058518B" w:rsidP="00187761">
            <w:pPr>
              <w:jc w:val="center"/>
            </w:pPr>
            <w:r>
              <w:t>747 000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8B" w:rsidRDefault="0058518B" w:rsidP="00187761">
            <w:pPr>
              <w:jc w:val="center"/>
            </w:pPr>
            <w:r>
              <w:t>200 300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8B" w:rsidRDefault="0058518B" w:rsidP="00187761">
            <w:pPr>
              <w:jc w:val="center"/>
            </w:pPr>
            <w:r>
              <w:t>200 300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8B" w:rsidRDefault="0058518B" w:rsidP="00187761">
            <w:pPr>
              <w:jc w:val="center"/>
            </w:pPr>
            <w:r>
              <w:t>720 000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8B" w:rsidRDefault="0058518B" w:rsidP="00187761">
            <w:pPr>
              <w:jc w:val="center"/>
            </w:pPr>
            <w:r>
              <w:t>720 000</w:t>
            </w:r>
          </w:p>
        </w:tc>
      </w:tr>
    </w:tbl>
    <w:p w:rsidR="0058518B" w:rsidRDefault="0058518B" w:rsidP="0058518B">
      <w:pPr>
        <w:jc w:val="both"/>
      </w:pPr>
    </w:p>
    <w:p w:rsidR="0058518B" w:rsidRDefault="0058518B" w:rsidP="0058518B">
      <w:pPr>
        <w:spacing w:line="276" w:lineRule="auto"/>
        <w:jc w:val="center"/>
        <w:rPr>
          <w:color w:val="000000"/>
          <w:sz w:val="28"/>
          <w:szCs w:val="28"/>
        </w:rPr>
      </w:pPr>
      <w:r w:rsidRPr="006371F9">
        <w:rPr>
          <w:sz w:val="28"/>
          <w:szCs w:val="28"/>
        </w:rPr>
        <w:t xml:space="preserve">Баланс предприятия </w:t>
      </w:r>
      <w:r w:rsidRPr="006371F9">
        <w:rPr>
          <w:color w:val="000000"/>
          <w:sz w:val="28"/>
          <w:szCs w:val="28"/>
        </w:rPr>
        <w:t>машиностроительного завода «Янтарь»</w:t>
      </w:r>
    </w:p>
    <w:p w:rsidR="0058518B" w:rsidRPr="006371F9" w:rsidRDefault="0058518B" w:rsidP="0058518B">
      <w:pPr>
        <w:spacing w:line="276" w:lineRule="auto"/>
        <w:jc w:val="center"/>
        <w:rPr>
          <w:sz w:val="28"/>
          <w:szCs w:val="28"/>
        </w:rPr>
      </w:pPr>
      <w:r w:rsidRPr="006371F9">
        <w:rPr>
          <w:sz w:val="28"/>
          <w:szCs w:val="28"/>
        </w:rPr>
        <w:t>на «</w:t>
      </w:r>
      <w:r>
        <w:rPr>
          <w:sz w:val="28"/>
          <w:szCs w:val="28"/>
        </w:rPr>
        <w:t>01</w:t>
      </w:r>
      <w:r w:rsidRPr="006371F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31085F">
        <w:rPr>
          <w:sz w:val="28"/>
          <w:szCs w:val="28"/>
          <w:u w:val="single"/>
        </w:rPr>
        <w:t>июня</w:t>
      </w:r>
      <w:r>
        <w:rPr>
          <w:sz w:val="28"/>
          <w:szCs w:val="28"/>
        </w:rPr>
        <w:t xml:space="preserve"> </w:t>
      </w:r>
      <w:r w:rsidRPr="006371F9">
        <w:rPr>
          <w:sz w:val="28"/>
          <w:szCs w:val="28"/>
        </w:rPr>
        <w:t>20</w:t>
      </w:r>
      <w:r>
        <w:rPr>
          <w:sz w:val="28"/>
          <w:szCs w:val="28"/>
        </w:rPr>
        <w:t>10</w:t>
      </w:r>
      <w:r w:rsidRPr="006371F9">
        <w:rPr>
          <w:sz w:val="28"/>
          <w:szCs w:val="28"/>
        </w:rPr>
        <w:t>г.</w:t>
      </w:r>
    </w:p>
    <w:tbl>
      <w:tblPr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0"/>
        <w:gridCol w:w="996"/>
        <w:gridCol w:w="3827"/>
        <w:gridCol w:w="996"/>
      </w:tblGrid>
      <w:tr w:rsidR="0058518B" w:rsidTr="00187761">
        <w:tc>
          <w:tcPr>
            <w:tcW w:w="3790" w:type="dxa"/>
          </w:tcPr>
          <w:p w:rsidR="0058518B" w:rsidRDefault="0058518B" w:rsidP="00187761">
            <w:pPr>
              <w:jc w:val="center"/>
            </w:pPr>
            <w:r>
              <w:t>Статьи актива</w:t>
            </w:r>
          </w:p>
        </w:tc>
        <w:tc>
          <w:tcPr>
            <w:tcW w:w="996" w:type="dxa"/>
          </w:tcPr>
          <w:p w:rsidR="0058518B" w:rsidRDefault="0058518B" w:rsidP="00187761">
            <w:pPr>
              <w:jc w:val="center"/>
            </w:pPr>
            <w:r>
              <w:t>Сумма</w:t>
            </w:r>
          </w:p>
        </w:tc>
        <w:tc>
          <w:tcPr>
            <w:tcW w:w="3827" w:type="dxa"/>
          </w:tcPr>
          <w:p w:rsidR="0058518B" w:rsidRDefault="0058518B" w:rsidP="00187761">
            <w:pPr>
              <w:jc w:val="center"/>
            </w:pPr>
            <w:r>
              <w:t>Статьи Пассива</w:t>
            </w:r>
          </w:p>
        </w:tc>
        <w:tc>
          <w:tcPr>
            <w:tcW w:w="996" w:type="dxa"/>
          </w:tcPr>
          <w:p w:rsidR="0058518B" w:rsidRDefault="0058518B" w:rsidP="00187761">
            <w:pPr>
              <w:jc w:val="center"/>
            </w:pPr>
            <w:r>
              <w:t>Сумма</w:t>
            </w:r>
          </w:p>
        </w:tc>
      </w:tr>
      <w:tr w:rsidR="0058518B" w:rsidTr="00187761">
        <w:tc>
          <w:tcPr>
            <w:tcW w:w="3790" w:type="dxa"/>
          </w:tcPr>
          <w:p w:rsidR="0058518B" w:rsidRDefault="0058518B" w:rsidP="00187761">
            <w:pPr>
              <w:shd w:val="clear" w:color="auto" w:fill="FFFFFF"/>
              <w:ind w:firstLine="244"/>
            </w:pPr>
            <w:r w:rsidRPr="005F432E">
              <w:rPr>
                <w:lang w:val="en-US"/>
              </w:rPr>
              <w:t>I</w:t>
            </w:r>
            <w:r w:rsidRPr="00D85085">
              <w:t>.</w:t>
            </w:r>
            <w:r>
              <w:t>ВНЕОБОРОТНЫЕ АКТИВЫ</w:t>
            </w:r>
          </w:p>
          <w:p w:rsidR="0058518B" w:rsidRDefault="0058518B" w:rsidP="00187761">
            <w:pPr>
              <w:shd w:val="clear" w:color="auto" w:fill="FFFFFF"/>
            </w:pPr>
            <w:r>
              <w:t>1. Основные средства</w:t>
            </w:r>
          </w:p>
        </w:tc>
        <w:tc>
          <w:tcPr>
            <w:tcW w:w="996" w:type="dxa"/>
            <w:vMerge w:val="restart"/>
          </w:tcPr>
          <w:p w:rsidR="0058518B" w:rsidRDefault="0058518B" w:rsidP="00187761">
            <w:pPr>
              <w:shd w:val="clear" w:color="auto" w:fill="FFFFFF"/>
            </w:pPr>
          </w:p>
          <w:p w:rsidR="0058518B" w:rsidRDefault="0058518B" w:rsidP="00187761">
            <w:r>
              <w:t>420 000</w:t>
            </w:r>
          </w:p>
          <w:p w:rsidR="0058518B" w:rsidRDefault="0058518B" w:rsidP="00187761"/>
          <w:p w:rsidR="0058518B" w:rsidRDefault="0058518B" w:rsidP="00187761">
            <w:r>
              <w:t>420 000</w:t>
            </w:r>
          </w:p>
          <w:p w:rsidR="0058518B" w:rsidRDefault="0058518B" w:rsidP="00187761"/>
          <w:p w:rsidR="0058518B" w:rsidRDefault="0058518B" w:rsidP="00187761">
            <w:r>
              <w:t>114 300</w:t>
            </w:r>
          </w:p>
          <w:p w:rsidR="0058518B" w:rsidRDefault="0058518B" w:rsidP="00187761"/>
          <w:p w:rsidR="0058518B" w:rsidRDefault="0058518B" w:rsidP="00187761">
            <w:r>
              <w:t>59 000</w:t>
            </w:r>
          </w:p>
          <w:p w:rsidR="0058518B" w:rsidRDefault="0058518B" w:rsidP="00187761"/>
          <w:p w:rsidR="0058518B" w:rsidRDefault="0058518B" w:rsidP="00187761">
            <w:r>
              <w:t>25 000</w:t>
            </w:r>
          </w:p>
          <w:p w:rsidR="0058518B" w:rsidRDefault="0058518B" w:rsidP="00187761">
            <w:r>
              <w:t>30 300</w:t>
            </w:r>
          </w:p>
          <w:p w:rsidR="0058518B" w:rsidRDefault="0058518B" w:rsidP="00187761"/>
          <w:p w:rsidR="0058518B" w:rsidRDefault="0058518B" w:rsidP="00187761">
            <w:r>
              <w:t>1 800</w:t>
            </w:r>
          </w:p>
          <w:p w:rsidR="0058518B" w:rsidRDefault="0058518B" w:rsidP="00187761"/>
          <w:p w:rsidR="0058518B" w:rsidRDefault="0058518B" w:rsidP="00187761">
            <w:r>
              <w:t>1 800</w:t>
            </w:r>
          </w:p>
          <w:p w:rsidR="0058518B" w:rsidRDefault="0058518B" w:rsidP="00187761"/>
          <w:p w:rsidR="0058518B" w:rsidRDefault="0058518B" w:rsidP="00187761">
            <w:r>
              <w:t>183 900</w:t>
            </w:r>
          </w:p>
          <w:p w:rsidR="0058518B" w:rsidRDefault="0058518B" w:rsidP="00187761"/>
          <w:p w:rsidR="0058518B" w:rsidRDefault="0058518B" w:rsidP="00187761">
            <w:r>
              <w:t>5 000</w:t>
            </w:r>
          </w:p>
          <w:p w:rsidR="0058518B" w:rsidRDefault="0058518B" w:rsidP="00187761">
            <w:r>
              <w:t>178 900</w:t>
            </w:r>
          </w:p>
        </w:tc>
        <w:tc>
          <w:tcPr>
            <w:tcW w:w="3827" w:type="dxa"/>
          </w:tcPr>
          <w:p w:rsidR="0058518B" w:rsidRDefault="0058518B" w:rsidP="00187761">
            <w:pPr>
              <w:shd w:val="clear" w:color="auto" w:fill="FFFFFF"/>
              <w:ind w:left="178" w:firstLine="37"/>
            </w:pPr>
            <w:r w:rsidRPr="005F432E">
              <w:rPr>
                <w:lang w:val="en-US"/>
              </w:rPr>
              <w:t>III</w:t>
            </w:r>
            <w:r w:rsidRPr="00A75B34">
              <w:t xml:space="preserve">. </w:t>
            </w:r>
            <w:r>
              <w:t>КАПИТАЛ И РЕЗЕРВЫ</w:t>
            </w:r>
          </w:p>
          <w:p w:rsidR="0058518B" w:rsidRDefault="0058518B" w:rsidP="00187761">
            <w:pPr>
              <w:shd w:val="clear" w:color="auto" w:fill="FFFFFF"/>
            </w:pPr>
            <w:r>
              <w:t>1. Уставный капитал</w:t>
            </w:r>
          </w:p>
          <w:p w:rsidR="0058518B" w:rsidRPr="001A1EE0" w:rsidRDefault="0058518B" w:rsidP="00187761">
            <w:pPr>
              <w:shd w:val="clear" w:color="auto" w:fill="FFFFFF"/>
            </w:pPr>
            <w:r>
              <w:t xml:space="preserve">2. Прибыль </w:t>
            </w:r>
          </w:p>
        </w:tc>
        <w:tc>
          <w:tcPr>
            <w:tcW w:w="996" w:type="dxa"/>
            <w:vMerge w:val="restart"/>
          </w:tcPr>
          <w:p w:rsidR="0058518B" w:rsidRDefault="0058518B" w:rsidP="00187761"/>
          <w:p w:rsidR="0058518B" w:rsidRDefault="0058518B" w:rsidP="00187761">
            <w:r>
              <w:t>700 000</w:t>
            </w:r>
          </w:p>
          <w:p w:rsidR="0058518B" w:rsidRDefault="0058518B" w:rsidP="00187761">
            <w:r>
              <w:t>17 000</w:t>
            </w:r>
          </w:p>
          <w:p w:rsidR="0058518B" w:rsidRDefault="0058518B" w:rsidP="00187761">
            <w:r>
              <w:t>717 000</w:t>
            </w:r>
          </w:p>
          <w:p w:rsidR="0058518B" w:rsidRDefault="0058518B" w:rsidP="00187761"/>
          <w:p w:rsidR="0058518B" w:rsidRDefault="0058518B" w:rsidP="00187761">
            <w:r>
              <w:t>0</w:t>
            </w:r>
          </w:p>
          <w:p w:rsidR="0058518B" w:rsidRDefault="0058518B" w:rsidP="00187761">
            <w:r>
              <w:t>0</w:t>
            </w:r>
          </w:p>
          <w:p w:rsidR="0058518B" w:rsidRDefault="0058518B" w:rsidP="00187761"/>
          <w:p w:rsidR="0058518B" w:rsidRDefault="0058518B" w:rsidP="00187761"/>
          <w:p w:rsidR="0058518B" w:rsidRDefault="0058518B" w:rsidP="00187761">
            <w:r>
              <w:t>3 000</w:t>
            </w:r>
          </w:p>
          <w:p w:rsidR="0058518B" w:rsidRDefault="0058518B" w:rsidP="00187761"/>
          <w:p w:rsidR="0058518B" w:rsidRDefault="0058518B" w:rsidP="00187761">
            <w:r>
              <w:t>3 000</w:t>
            </w:r>
          </w:p>
        </w:tc>
      </w:tr>
      <w:tr w:rsidR="0058518B" w:rsidTr="00187761">
        <w:trPr>
          <w:trHeight w:val="865"/>
        </w:trPr>
        <w:tc>
          <w:tcPr>
            <w:tcW w:w="3790" w:type="dxa"/>
            <w:vMerge w:val="restart"/>
          </w:tcPr>
          <w:p w:rsidR="0058518B" w:rsidRDefault="0058518B" w:rsidP="00187761">
            <w:pPr>
              <w:shd w:val="clear" w:color="auto" w:fill="FFFFFF"/>
              <w:ind w:firstLine="244"/>
            </w:pPr>
            <w:r w:rsidRPr="005F432E">
              <w:rPr>
                <w:i/>
              </w:rPr>
              <w:t xml:space="preserve">Итого по разделу </w:t>
            </w:r>
            <w:r w:rsidRPr="005F432E">
              <w:rPr>
                <w:i/>
                <w:lang w:val="en-US"/>
              </w:rPr>
              <w:t>I</w:t>
            </w:r>
          </w:p>
          <w:p w:rsidR="0058518B" w:rsidRDefault="0058518B" w:rsidP="00187761">
            <w:pPr>
              <w:shd w:val="clear" w:color="auto" w:fill="FFFFFF"/>
              <w:ind w:firstLine="244"/>
            </w:pPr>
            <w:r w:rsidRPr="005F432E">
              <w:rPr>
                <w:lang w:val="en-US"/>
              </w:rPr>
              <w:t>II</w:t>
            </w:r>
            <w:r w:rsidRPr="00A75B34">
              <w:t>.</w:t>
            </w:r>
            <w:r>
              <w:t>ОБОРОТНЫЕ АКТИВЫ</w:t>
            </w:r>
          </w:p>
          <w:p w:rsidR="0058518B" w:rsidRDefault="0058518B" w:rsidP="00187761">
            <w:pPr>
              <w:shd w:val="clear" w:color="auto" w:fill="FFFFFF"/>
            </w:pPr>
            <w:r>
              <w:t>1. Запасы</w:t>
            </w:r>
          </w:p>
          <w:p w:rsidR="0058518B" w:rsidRPr="005F432E" w:rsidRDefault="0058518B" w:rsidP="00187761">
            <w:pPr>
              <w:shd w:val="clear" w:color="auto" w:fill="FFFFFF"/>
              <w:rPr>
                <w:i/>
              </w:rPr>
            </w:pPr>
            <w:r>
              <w:t xml:space="preserve">    </w:t>
            </w:r>
            <w:r w:rsidRPr="005F432E">
              <w:rPr>
                <w:i/>
              </w:rPr>
              <w:t>в том числе:</w:t>
            </w:r>
          </w:p>
          <w:p w:rsidR="0058518B" w:rsidRDefault="0058518B" w:rsidP="00187761">
            <w:pPr>
              <w:numPr>
                <w:ilvl w:val="0"/>
                <w:numId w:val="23"/>
              </w:numPr>
              <w:shd w:val="clear" w:color="auto" w:fill="FFFFFF"/>
              <w:ind w:left="386" w:hanging="142"/>
            </w:pPr>
            <w:r>
              <w:t>сырье, материалы и др. аналогичные ценности</w:t>
            </w:r>
          </w:p>
          <w:p w:rsidR="0058518B" w:rsidRDefault="0058518B" w:rsidP="00187761">
            <w:pPr>
              <w:numPr>
                <w:ilvl w:val="0"/>
                <w:numId w:val="23"/>
              </w:numPr>
              <w:shd w:val="clear" w:color="auto" w:fill="FFFFFF"/>
              <w:ind w:left="386" w:hanging="142"/>
            </w:pPr>
            <w:r>
              <w:t>готовая продукция</w:t>
            </w:r>
          </w:p>
          <w:p w:rsidR="0058518B" w:rsidRDefault="0058518B" w:rsidP="00187761">
            <w:pPr>
              <w:numPr>
                <w:ilvl w:val="0"/>
                <w:numId w:val="23"/>
              </w:numPr>
              <w:shd w:val="clear" w:color="auto" w:fill="FFFFFF"/>
              <w:ind w:left="386" w:hanging="142"/>
            </w:pPr>
            <w:r>
              <w:t>затраты в незавершенном производстве</w:t>
            </w:r>
          </w:p>
          <w:p w:rsidR="0058518B" w:rsidRDefault="0058518B" w:rsidP="00187761">
            <w:pPr>
              <w:shd w:val="clear" w:color="auto" w:fill="FFFFFF"/>
            </w:pPr>
            <w:r>
              <w:t>2. Дебиторская задолженность</w:t>
            </w:r>
          </w:p>
          <w:p w:rsidR="0058518B" w:rsidRPr="005F432E" w:rsidRDefault="0058518B" w:rsidP="00187761">
            <w:pPr>
              <w:shd w:val="clear" w:color="auto" w:fill="FFFFFF"/>
              <w:rPr>
                <w:i/>
              </w:rPr>
            </w:pPr>
            <w:r w:rsidRPr="005F432E">
              <w:rPr>
                <w:i/>
              </w:rPr>
              <w:t xml:space="preserve">    в том числе:</w:t>
            </w:r>
          </w:p>
          <w:p w:rsidR="0058518B" w:rsidRDefault="0058518B" w:rsidP="00187761">
            <w:pPr>
              <w:numPr>
                <w:ilvl w:val="0"/>
                <w:numId w:val="24"/>
              </w:numPr>
              <w:shd w:val="clear" w:color="auto" w:fill="FFFFFF"/>
              <w:ind w:left="426" w:hanging="142"/>
            </w:pPr>
            <w:r>
              <w:t>задолженность по подотчетным суммам</w:t>
            </w:r>
          </w:p>
          <w:p w:rsidR="0058518B" w:rsidRDefault="0058518B" w:rsidP="00187761">
            <w:pPr>
              <w:shd w:val="clear" w:color="auto" w:fill="FFFFFF"/>
            </w:pPr>
            <w:r>
              <w:t>3. Денежные средства</w:t>
            </w:r>
          </w:p>
          <w:p w:rsidR="0058518B" w:rsidRPr="005F432E" w:rsidRDefault="0058518B" w:rsidP="00187761">
            <w:pPr>
              <w:shd w:val="clear" w:color="auto" w:fill="FFFFFF"/>
              <w:rPr>
                <w:i/>
              </w:rPr>
            </w:pPr>
            <w:r w:rsidRPr="005F432E">
              <w:rPr>
                <w:i/>
              </w:rPr>
              <w:t xml:space="preserve">    в том числе:</w:t>
            </w:r>
          </w:p>
          <w:p w:rsidR="0058518B" w:rsidRDefault="0058518B" w:rsidP="00187761">
            <w:pPr>
              <w:numPr>
                <w:ilvl w:val="0"/>
                <w:numId w:val="24"/>
              </w:numPr>
              <w:shd w:val="clear" w:color="auto" w:fill="FFFFFF"/>
              <w:ind w:left="426" w:hanging="142"/>
            </w:pPr>
            <w:r>
              <w:t>касса</w:t>
            </w:r>
          </w:p>
          <w:p w:rsidR="0058518B" w:rsidRDefault="0058518B" w:rsidP="00187761">
            <w:pPr>
              <w:numPr>
                <w:ilvl w:val="0"/>
                <w:numId w:val="24"/>
              </w:numPr>
              <w:shd w:val="clear" w:color="auto" w:fill="FFFFFF"/>
              <w:ind w:left="426" w:hanging="142"/>
            </w:pPr>
            <w:r>
              <w:t>расчетные счета</w:t>
            </w:r>
          </w:p>
        </w:tc>
        <w:tc>
          <w:tcPr>
            <w:tcW w:w="996" w:type="dxa"/>
            <w:vMerge/>
          </w:tcPr>
          <w:p w:rsidR="0058518B" w:rsidRDefault="0058518B" w:rsidP="00187761"/>
        </w:tc>
        <w:tc>
          <w:tcPr>
            <w:tcW w:w="3827" w:type="dxa"/>
          </w:tcPr>
          <w:p w:rsidR="0058518B" w:rsidRPr="005F432E" w:rsidRDefault="0058518B" w:rsidP="00187761">
            <w:pPr>
              <w:shd w:val="clear" w:color="auto" w:fill="FFFFFF"/>
              <w:ind w:firstLine="244"/>
              <w:rPr>
                <w:i/>
              </w:rPr>
            </w:pPr>
            <w:r w:rsidRPr="005F432E">
              <w:rPr>
                <w:i/>
              </w:rPr>
              <w:t xml:space="preserve">Итого по разделу </w:t>
            </w:r>
            <w:r w:rsidRPr="005F432E">
              <w:rPr>
                <w:i/>
                <w:lang w:val="en-US"/>
              </w:rPr>
              <w:t>I</w:t>
            </w:r>
            <w:r w:rsidRPr="005F432E">
              <w:rPr>
                <w:i/>
              </w:rPr>
              <w:t xml:space="preserve"> </w:t>
            </w:r>
            <w:r w:rsidRPr="005F432E">
              <w:rPr>
                <w:i/>
                <w:lang w:val="en-US"/>
              </w:rPr>
              <w:t>I</w:t>
            </w:r>
            <w:r w:rsidRPr="005F432E">
              <w:rPr>
                <w:i/>
              </w:rPr>
              <w:t xml:space="preserve"> </w:t>
            </w:r>
            <w:r w:rsidRPr="005F432E">
              <w:rPr>
                <w:i/>
                <w:lang w:val="en-US"/>
              </w:rPr>
              <w:t>I</w:t>
            </w:r>
          </w:p>
          <w:p w:rsidR="0058518B" w:rsidRDefault="0058518B" w:rsidP="00187761">
            <w:pPr>
              <w:shd w:val="clear" w:color="auto" w:fill="FFFFFF"/>
              <w:ind w:left="178" w:firstLine="37"/>
            </w:pPr>
            <w:r w:rsidRPr="005F432E">
              <w:rPr>
                <w:lang w:val="en-US"/>
              </w:rPr>
              <w:t>IV</w:t>
            </w:r>
            <w:r w:rsidRPr="001A1EE0">
              <w:t>.</w:t>
            </w:r>
            <w:r>
              <w:t>ДОЛГОСРОЧНЫЕ ОБЯЗАТЕЛЬСТВА</w:t>
            </w:r>
          </w:p>
        </w:tc>
        <w:tc>
          <w:tcPr>
            <w:tcW w:w="996" w:type="dxa"/>
            <w:vMerge/>
          </w:tcPr>
          <w:p w:rsidR="0058518B" w:rsidRDefault="0058518B" w:rsidP="00187761"/>
        </w:tc>
      </w:tr>
      <w:tr w:rsidR="0058518B" w:rsidTr="00187761">
        <w:trPr>
          <w:trHeight w:val="3310"/>
        </w:trPr>
        <w:tc>
          <w:tcPr>
            <w:tcW w:w="3790" w:type="dxa"/>
            <w:vMerge/>
          </w:tcPr>
          <w:p w:rsidR="0058518B" w:rsidRPr="005F432E" w:rsidRDefault="0058518B" w:rsidP="00187761">
            <w:pPr>
              <w:shd w:val="clear" w:color="auto" w:fill="FFFFFF"/>
              <w:ind w:firstLine="244"/>
              <w:rPr>
                <w:i/>
              </w:rPr>
            </w:pPr>
          </w:p>
        </w:tc>
        <w:tc>
          <w:tcPr>
            <w:tcW w:w="996" w:type="dxa"/>
            <w:vMerge/>
          </w:tcPr>
          <w:p w:rsidR="0058518B" w:rsidRDefault="0058518B" w:rsidP="00187761"/>
        </w:tc>
        <w:tc>
          <w:tcPr>
            <w:tcW w:w="3827" w:type="dxa"/>
          </w:tcPr>
          <w:p w:rsidR="0058518B" w:rsidRPr="001A1EE0" w:rsidRDefault="0058518B" w:rsidP="00187761">
            <w:pPr>
              <w:shd w:val="clear" w:color="auto" w:fill="FFFFFF"/>
              <w:ind w:firstLine="244"/>
            </w:pPr>
            <w:r w:rsidRPr="005F432E">
              <w:rPr>
                <w:i/>
              </w:rPr>
              <w:t xml:space="preserve">Итого по разделу </w:t>
            </w:r>
            <w:r w:rsidRPr="005F432E">
              <w:rPr>
                <w:i/>
                <w:lang w:val="en-US"/>
              </w:rPr>
              <w:t>IV</w:t>
            </w:r>
          </w:p>
          <w:p w:rsidR="0058518B" w:rsidRDefault="0058518B" w:rsidP="00187761">
            <w:pPr>
              <w:ind w:left="178" w:firstLine="37"/>
            </w:pPr>
            <w:r w:rsidRPr="005F432E">
              <w:rPr>
                <w:lang w:val="en-US"/>
              </w:rPr>
              <w:t>V</w:t>
            </w:r>
            <w:r w:rsidRPr="001A1EE0">
              <w:t>.</w:t>
            </w:r>
            <w:r>
              <w:t xml:space="preserve"> КРАТКОСРОЧНЫЕ ОБЯЗАТЕЛЬСТВА</w:t>
            </w:r>
          </w:p>
          <w:p w:rsidR="0058518B" w:rsidRDefault="0058518B" w:rsidP="00187761">
            <w:r>
              <w:t>1. Кредиторская задолженность</w:t>
            </w:r>
          </w:p>
          <w:p w:rsidR="0058518B" w:rsidRPr="005F432E" w:rsidRDefault="0058518B" w:rsidP="00187761">
            <w:pPr>
              <w:rPr>
                <w:i/>
              </w:rPr>
            </w:pPr>
            <w:r w:rsidRPr="005F432E">
              <w:rPr>
                <w:i/>
              </w:rPr>
              <w:t xml:space="preserve">    в том числе:</w:t>
            </w:r>
          </w:p>
          <w:p w:rsidR="0058518B" w:rsidRDefault="0058518B" w:rsidP="00187761">
            <w:pPr>
              <w:numPr>
                <w:ilvl w:val="0"/>
                <w:numId w:val="26"/>
              </w:numPr>
              <w:ind w:left="314" w:hanging="142"/>
            </w:pPr>
            <w:r>
              <w:t>поставщики и подрядчики</w:t>
            </w:r>
          </w:p>
          <w:p w:rsidR="0058518B" w:rsidRPr="005F432E" w:rsidRDefault="0058518B" w:rsidP="00187761">
            <w:pPr>
              <w:rPr>
                <w:i/>
              </w:rPr>
            </w:pPr>
          </w:p>
        </w:tc>
        <w:tc>
          <w:tcPr>
            <w:tcW w:w="996" w:type="dxa"/>
            <w:vMerge/>
          </w:tcPr>
          <w:p w:rsidR="0058518B" w:rsidRDefault="0058518B" w:rsidP="00187761"/>
        </w:tc>
      </w:tr>
      <w:tr w:rsidR="0058518B" w:rsidTr="00187761">
        <w:tc>
          <w:tcPr>
            <w:tcW w:w="3790" w:type="dxa"/>
          </w:tcPr>
          <w:p w:rsidR="0058518B" w:rsidRPr="005F432E" w:rsidRDefault="0058518B" w:rsidP="00187761">
            <w:pPr>
              <w:shd w:val="clear" w:color="auto" w:fill="FFFFFF"/>
              <w:ind w:firstLine="244"/>
              <w:rPr>
                <w:i/>
              </w:rPr>
            </w:pPr>
            <w:r w:rsidRPr="005F432E">
              <w:rPr>
                <w:i/>
              </w:rPr>
              <w:t xml:space="preserve">Итого по разделу </w:t>
            </w:r>
            <w:r w:rsidRPr="005F432E">
              <w:rPr>
                <w:i/>
                <w:lang w:val="en-US"/>
              </w:rPr>
              <w:t>I</w:t>
            </w:r>
            <w:r w:rsidRPr="005F432E">
              <w:rPr>
                <w:i/>
              </w:rPr>
              <w:t xml:space="preserve"> </w:t>
            </w:r>
            <w:r w:rsidRPr="005F432E">
              <w:rPr>
                <w:i/>
                <w:lang w:val="en-US"/>
              </w:rPr>
              <w:t>I</w:t>
            </w:r>
          </w:p>
        </w:tc>
        <w:tc>
          <w:tcPr>
            <w:tcW w:w="996" w:type="dxa"/>
          </w:tcPr>
          <w:p w:rsidR="0058518B" w:rsidRDefault="0058518B" w:rsidP="00187761">
            <w:r>
              <w:t>300 000</w:t>
            </w:r>
          </w:p>
        </w:tc>
        <w:tc>
          <w:tcPr>
            <w:tcW w:w="3827" w:type="dxa"/>
          </w:tcPr>
          <w:p w:rsidR="0058518B" w:rsidRDefault="0058518B" w:rsidP="00187761">
            <w:pPr>
              <w:widowControl w:val="0"/>
              <w:jc w:val="both"/>
            </w:pPr>
            <w:r w:rsidRPr="005F432E">
              <w:rPr>
                <w:i/>
              </w:rPr>
              <w:t xml:space="preserve">Итого по разделу </w:t>
            </w:r>
            <w:r w:rsidRPr="005F432E">
              <w:rPr>
                <w:i/>
                <w:lang w:val="en-US"/>
              </w:rPr>
              <w:t>V</w:t>
            </w:r>
          </w:p>
        </w:tc>
        <w:tc>
          <w:tcPr>
            <w:tcW w:w="996" w:type="dxa"/>
          </w:tcPr>
          <w:p w:rsidR="0058518B" w:rsidRDefault="0058518B" w:rsidP="00187761">
            <w:r>
              <w:t>3 000</w:t>
            </w:r>
          </w:p>
        </w:tc>
      </w:tr>
      <w:tr w:rsidR="0058518B" w:rsidTr="00187761">
        <w:tc>
          <w:tcPr>
            <w:tcW w:w="3790" w:type="dxa"/>
          </w:tcPr>
          <w:p w:rsidR="0058518B" w:rsidRPr="005F432E" w:rsidRDefault="0058518B" w:rsidP="00187761">
            <w:pPr>
              <w:jc w:val="center"/>
              <w:rPr>
                <w:spacing w:val="-5"/>
              </w:rPr>
            </w:pPr>
            <w:r w:rsidRPr="005F432E">
              <w:rPr>
                <w:spacing w:val="-5"/>
              </w:rPr>
              <w:t>Баланс</w:t>
            </w:r>
          </w:p>
        </w:tc>
        <w:tc>
          <w:tcPr>
            <w:tcW w:w="996" w:type="dxa"/>
          </w:tcPr>
          <w:p w:rsidR="0058518B" w:rsidRDefault="0058518B" w:rsidP="00187761">
            <w:pPr>
              <w:jc w:val="center"/>
            </w:pPr>
            <w:r>
              <w:t>720 000</w:t>
            </w:r>
          </w:p>
        </w:tc>
        <w:tc>
          <w:tcPr>
            <w:tcW w:w="3827" w:type="dxa"/>
          </w:tcPr>
          <w:p w:rsidR="0058518B" w:rsidRPr="005F432E" w:rsidRDefault="0058518B" w:rsidP="00187761">
            <w:pPr>
              <w:jc w:val="center"/>
              <w:rPr>
                <w:spacing w:val="-4"/>
              </w:rPr>
            </w:pPr>
            <w:r w:rsidRPr="005F432E">
              <w:rPr>
                <w:spacing w:val="-4"/>
              </w:rPr>
              <w:t>Баланс</w:t>
            </w:r>
          </w:p>
        </w:tc>
        <w:tc>
          <w:tcPr>
            <w:tcW w:w="996" w:type="dxa"/>
          </w:tcPr>
          <w:p w:rsidR="0058518B" w:rsidRDefault="0058518B" w:rsidP="00187761">
            <w:r>
              <w:t>720 000</w:t>
            </w:r>
          </w:p>
        </w:tc>
      </w:tr>
    </w:tbl>
    <w:p w:rsidR="0058518B" w:rsidRPr="0058518B" w:rsidRDefault="0058518B" w:rsidP="0058518B">
      <w:pPr>
        <w:tabs>
          <w:tab w:val="left" w:pos="993"/>
        </w:tabs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58518B">
        <w:rPr>
          <w:b/>
          <w:bCs/>
          <w:sz w:val="28"/>
          <w:szCs w:val="28"/>
        </w:rPr>
        <w:br w:type="page"/>
        <w:t>ЗАКЛЮЧЕНИЕ</w:t>
      </w:r>
    </w:p>
    <w:p w:rsidR="0058518B" w:rsidRPr="0058518B" w:rsidRDefault="0058518B" w:rsidP="0058518B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58518B">
        <w:rPr>
          <w:sz w:val="28"/>
          <w:szCs w:val="28"/>
        </w:rPr>
        <w:t>Выполнила следующие задачи: рассмотрела объекты бухгалтерского учета изучила классификацию имущества организации и раскрыла состав активов по видам, местам эксплуатации и по времени использования.</w:t>
      </w:r>
    </w:p>
    <w:p w:rsidR="0058518B" w:rsidRPr="0058518B" w:rsidRDefault="0058518B" w:rsidP="0058518B">
      <w:pPr>
        <w:tabs>
          <w:tab w:val="left" w:pos="9540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518B">
        <w:rPr>
          <w:rFonts w:eastAsia="Calibri"/>
          <w:sz w:val="28"/>
          <w:szCs w:val="28"/>
          <w:lang w:eastAsia="en-US"/>
        </w:rPr>
        <w:t>Закрепила и углубила знания, полученные в процессе теоретического изучения курса «Бухгалтерский учет».</w:t>
      </w:r>
    </w:p>
    <w:p w:rsidR="0058518B" w:rsidRPr="0058518B" w:rsidRDefault="0058518B" w:rsidP="0058518B">
      <w:pPr>
        <w:tabs>
          <w:tab w:val="left" w:pos="9540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518B">
        <w:rPr>
          <w:rFonts w:eastAsia="Calibri"/>
          <w:sz w:val="28"/>
          <w:szCs w:val="28"/>
          <w:lang w:eastAsia="en-US"/>
        </w:rPr>
        <w:t>Выработала навыки самостоятельной работы и умение применять полученные знания по учету различных объектов бухгалтерского учета, при составлении отчетности.</w:t>
      </w:r>
    </w:p>
    <w:p w:rsidR="0058518B" w:rsidRPr="0058518B" w:rsidRDefault="0058518B" w:rsidP="0058518B">
      <w:pPr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</w:p>
    <w:p w:rsidR="00BE1CF1" w:rsidRPr="00494E80" w:rsidRDefault="00BE1CF1" w:rsidP="00FC5F58">
      <w:pPr>
        <w:pStyle w:val="a4"/>
        <w:tabs>
          <w:tab w:val="left" w:pos="142"/>
          <w:tab w:val="left" w:pos="9072"/>
        </w:tabs>
        <w:spacing w:after="0" w:line="360" w:lineRule="auto"/>
        <w:ind w:left="0"/>
        <w:rPr>
          <w:sz w:val="28"/>
          <w:szCs w:val="28"/>
        </w:rPr>
      </w:pPr>
      <w:bookmarkStart w:id="0" w:name="_GoBack"/>
      <w:bookmarkEnd w:id="0"/>
    </w:p>
    <w:sectPr w:rsidR="00BE1CF1" w:rsidRPr="00494E80" w:rsidSect="00605A1E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761" w:rsidRDefault="00187761">
      <w:r>
        <w:separator/>
      </w:r>
    </w:p>
  </w:endnote>
  <w:endnote w:type="continuationSeparator" w:id="0">
    <w:p w:rsidR="00187761" w:rsidRDefault="0018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761" w:rsidRDefault="00187761">
      <w:r>
        <w:separator/>
      </w:r>
    </w:p>
  </w:footnote>
  <w:footnote w:type="continuationSeparator" w:id="0">
    <w:p w:rsidR="00187761" w:rsidRDefault="001877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D394E"/>
    <w:multiLevelType w:val="hybridMultilevel"/>
    <w:tmpl w:val="33746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F257FB"/>
    <w:multiLevelType w:val="hybridMultilevel"/>
    <w:tmpl w:val="0810A6BE"/>
    <w:lvl w:ilvl="0" w:tplc="5EC62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D2CFB"/>
    <w:multiLevelType w:val="singleLevel"/>
    <w:tmpl w:val="E214C608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C7A51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2DE124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8522F0A"/>
    <w:multiLevelType w:val="hybridMultilevel"/>
    <w:tmpl w:val="63C26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2D541A"/>
    <w:multiLevelType w:val="singleLevel"/>
    <w:tmpl w:val="E214C608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7">
    <w:nsid w:val="1B413BBC"/>
    <w:multiLevelType w:val="hybridMultilevel"/>
    <w:tmpl w:val="B7629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943D05"/>
    <w:multiLevelType w:val="hybridMultilevel"/>
    <w:tmpl w:val="59ACB6E8"/>
    <w:lvl w:ilvl="0" w:tplc="E6863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1051A0"/>
    <w:multiLevelType w:val="hybridMultilevel"/>
    <w:tmpl w:val="80A02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C3026F"/>
    <w:multiLevelType w:val="hybridMultilevel"/>
    <w:tmpl w:val="02F4B45E"/>
    <w:lvl w:ilvl="0" w:tplc="6A1E7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E9462E"/>
    <w:multiLevelType w:val="hybridMultilevel"/>
    <w:tmpl w:val="4A4812BA"/>
    <w:lvl w:ilvl="0" w:tplc="3D60FB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E86EC7"/>
    <w:multiLevelType w:val="hybridMultilevel"/>
    <w:tmpl w:val="4E4C237C"/>
    <w:lvl w:ilvl="0" w:tplc="58C86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1E7A3A"/>
    <w:multiLevelType w:val="hybridMultilevel"/>
    <w:tmpl w:val="B984B050"/>
    <w:lvl w:ilvl="0" w:tplc="4612B6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2F19F1"/>
    <w:multiLevelType w:val="hybridMultilevel"/>
    <w:tmpl w:val="B464D2BC"/>
    <w:lvl w:ilvl="0" w:tplc="463603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7119B7"/>
    <w:multiLevelType w:val="singleLevel"/>
    <w:tmpl w:val="E214C608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6">
    <w:nsid w:val="34FA1173"/>
    <w:multiLevelType w:val="hybridMultilevel"/>
    <w:tmpl w:val="53845556"/>
    <w:lvl w:ilvl="0" w:tplc="CCAC9A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4A659D0"/>
    <w:multiLevelType w:val="multilevel"/>
    <w:tmpl w:val="3184DFB8"/>
    <w:lvl w:ilvl="0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5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43" w:hanging="2160"/>
      </w:pPr>
      <w:rPr>
        <w:rFonts w:hint="default"/>
      </w:rPr>
    </w:lvl>
  </w:abstractNum>
  <w:abstractNum w:abstractNumId="18">
    <w:nsid w:val="4AD22C4E"/>
    <w:multiLevelType w:val="hybridMultilevel"/>
    <w:tmpl w:val="DE10A968"/>
    <w:lvl w:ilvl="0" w:tplc="9FB2E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1C1D2A"/>
    <w:multiLevelType w:val="hybridMultilevel"/>
    <w:tmpl w:val="0308CB7C"/>
    <w:lvl w:ilvl="0" w:tplc="3E9C7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D11F47"/>
    <w:multiLevelType w:val="hybridMultilevel"/>
    <w:tmpl w:val="8DDCBF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044063"/>
    <w:multiLevelType w:val="hybridMultilevel"/>
    <w:tmpl w:val="BAE8F6C6"/>
    <w:lvl w:ilvl="0" w:tplc="D29C25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6750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5E560C4"/>
    <w:multiLevelType w:val="hybridMultilevel"/>
    <w:tmpl w:val="1F045882"/>
    <w:lvl w:ilvl="0" w:tplc="364C8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535995"/>
    <w:multiLevelType w:val="singleLevel"/>
    <w:tmpl w:val="E214C608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5">
    <w:nsid w:val="719D759A"/>
    <w:multiLevelType w:val="hybridMultilevel"/>
    <w:tmpl w:val="D382A2EC"/>
    <w:lvl w:ilvl="0" w:tplc="FDB83D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DB6708"/>
    <w:multiLevelType w:val="hybridMultilevel"/>
    <w:tmpl w:val="F9CCA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24"/>
  </w:num>
  <w:num w:numId="4">
    <w:abstractNumId w:val="15"/>
  </w:num>
  <w:num w:numId="5">
    <w:abstractNumId w:val="2"/>
  </w:num>
  <w:num w:numId="6">
    <w:abstractNumId w:val="6"/>
  </w:num>
  <w:num w:numId="7">
    <w:abstractNumId w:val="2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21"/>
  </w:num>
  <w:num w:numId="11">
    <w:abstractNumId w:val="23"/>
  </w:num>
  <w:num w:numId="12">
    <w:abstractNumId w:val="13"/>
  </w:num>
  <w:num w:numId="13">
    <w:abstractNumId w:val="10"/>
  </w:num>
  <w:num w:numId="14">
    <w:abstractNumId w:val="18"/>
  </w:num>
  <w:num w:numId="15">
    <w:abstractNumId w:val="11"/>
  </w:num>
  <w:num w:numId="16">
    <w:abstractNumId w:val="19"/>
  </w:num>
  <w:num w:numId="17">
    <w:abstractNumId w:val="16"/>
  </w:num>
  <w:num w:numId="18">
    <w:abstractNumId w:val="8"/>
  </w:num>
  <w:num w:numId="19">
    <w:abstractNumId w:val="1"/>
  </w:num>
  <w:num w:numId="20">
    <w:abstractNumId w:val="25"/>
  </w:num>
  <w:num w:numId="21">
    <w:abstractNumId w:val="14"/>
  </w:num>
  <w:num w:numId="22">
    <w:abstractNumId w:val="0"/>
  </w:num>
  <w:num w:numId="23">
    <w:abstractNumId w:val="7"/>
  </w:num>
  <w:num w:numId="24">
    <w:abstractNumId w:val="9"/>
  </w:num>
  <w:num w:numId="25">
    <w:abstractNumId w:val="5"/>
  </w:num>
  <w:num w:numId="26">
    <w:abstractNumId w:val="26"/>
  </w:num>
  <w:num w:numId="27">
    <w:abstractNumId w:val="3"/>
  </w:num>
  <w:num w:numId="28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167"/>
    <w:rsid w:val="000169A8"/>
    <w:rsid w:val="000538CD"/>
    <w:rsid w:val="00075EBB"/>
    <w:rsid w:val="0007603F"/>
    <w:rsid w:val="0009522A"/>
    <w:rsid w:val="000A5D2A"/>
    <w:rsid w:val="000B1AF6"/>
    <w:rsid w:val="000B6702"/>
    <w:rsid w:val="000B7277"/>
    <w:rsid w:val="000D1AD4"/>
    <w:rsid w:val="000D4ACB"/>
    <w:rsid w:val="000E6C9A"/>
    <w:rsid w:val="00121B52"/>
    <w:rsid w:val="0013155F"/>
    <w:rsid w:val="00152407"/>
    <w:rsid w:val="001672A6"/>
    <w:rsid w:val="00174158"/>
    <w:rsid w:val="00187761"/>
    <w:rsid w:val="001A1EE0"/>
    <w:rsid w:val="001B510F"/>
    <w:rsid w:val="001C1B60"/>
    <w:rsid w:val="00283652"/>
    <w:rsid w:val="002837B1"/>
    <w:rsid w:val="002970D4"/>
    <w:rsid w:val="002C095C"/>
    <w:rsid w:val="002C32DE"/>
    <w:rsid w:val="0031085F"/>
    <w:rsid w:val="0039554B"/>
    <w:rsid w:val="003A0B4F"/>
    <w:rsid w:val="003D029C"/>
    <w:rsid w:val="003F639D"/>
    <w:rsid w:val="00405432"/>
    <w:rsid w:val="00422EF1"/>
    <w:rsid w:val="00437A7B"/>
    <w:rsid w:val="0044367C"/>
    <w:rsid w:val="00443A46"/>
    <w:rsid w:val="00445C02"/>
    <w:rsid w:val="00475B40"/>
    <w:rsid w:val="00494E80"/>
    <w:rsid w:val="004D4024"/>
    <w:rsid w:val="004E798F"/>
    <w:rsid w:val="004F2387"/>
    <w:rsid w:val="005024A3"/>
    <w:rsid w:val="00513CD5"/>
    <w:rsid w:val="005177D8"/>
    <w:rsid w:val="005348B0"/>
    <w:rsid w:val="00556740"/>
    <w:rsid w:val="005676A0"/>
    <w:rsid w:val="0058518B"/>
    <w:rsid w:val="00597E2E"/>
    <w:rsid w:val="005B0174"/>
    <w:rsid w:val="005E40B1"/>
    <w:rsid w:val="005F17E8"/>
    <w:rsid w:val="005F432E"/>
    <w:rsid w:val="005F5C92"/>
    <w:rsid w:val="00605A1E"/>
    <w:rsid w:val="0061027C"/>
    <w:rsid w:val="00632224"/>
    <w:rsid w:val="00634AE5"/>
    <w:rsid w:val="0063652C"/>
    <w:rsid w:val="006371F9"/>
    <w:rsid w:val="006409FB"/>
    <w:rsid w:val="0065004B"/>
    <w:rsid w:val="006967E0"/>
    <w:rsid w:val="00712BDF"/>
    <w:rsid w:val="007212FF"/>
    <w:rsid w:val="00724491"/>
    <w:rsid w:val="0073099F"/>
    <w:rsid w:val="007370BB"/>
    <w:rsid w:val="00742167"/>
    <w:rsid w:val="00760018"/>
    <w:rsid w:val="00763F84"/>
    <w:rsid w:val="00784DFB"/>
    <w:rsid w:val="007B7FEC"/>
    <w:rsid w:val="007C41A8"/>
    <w:rsid w:val="007C4B92"/>
    <w:rsid w:val="008A5DF6"/>
    <w:rsid w:val="008B7238"/>
    <w:rsid w:val="008C4AEE"/>
    <w:rsid w:val="008D6EE5"/>
    <w:rsid w:val="008F017F"/>
    <w:rsid w:val="008F240A"/>
    <w:rsid w:val="00901AED"/>
    <w:rsid w:val="00910770"/>
    <w:rsid w:val="00963D14"/>
    <w:rsid w:val="00967172"/>
    <w:rsid w:val="00971BBD"/>
    <w:rsid w:val="009A53F9"/>
    <w:rsid w:val="009D6BF3"/>
    <w:rsid w:val="009E389F"/>
    <w:rsid w:val="009F1DF8"/>
    <w:rsid w:val="00A42C4C"/>
    <w:rsid w:val="00A44231"/>
    <w:rsid w:val="00A601E7"/>
    <w:rsid w:val="00A67B69"/>
    <w:rsid w:val="00A67D64"/>
    <w:rsid w:val="00A71BAD"/>
    <w:rsid w:val="00A75B34"/>
    <w:rsid w:val="00A94AC7"/>
    <w:rsid w:val="00AA02AD"/>
    <w:rsid w:val="00AB3DBD"/>
    <w:rsid w:val="00AF61F0"/>
    <w:rsid w:val="00B07A9E"/>
    <w:rsid w:val="00B107F1"/>
    <w:rsid w:val="00B26CCF"/>
    <w:rsid w:val="00B32ABC"/>
    <w:rsid w:val="00B91C86"/>
    <w:rsid w:val="00BA489D"/>
    <w:rsid w:val="00BA61AC"/>
    <w:rsid w:val="00BC29C6"/>
    <w:rsid w:val="00BE1CF1"/>
    <w:rsid w:val="00C0649F"/>
    <w:rsid w:val="00CD67A3"/>
    <w:rsid w:val="00CE19E6"/>
    <w:rsid w:val="00D06BC7"/>
    <w:rsid w:val="00D32DFD"/>
    <w:rsid w:val="00D32E16"/>
    <w:rsid w:val="00D35572"/>
    <w:rsid w:val="00D45996"/>
    <w:rsid w:val="00D72033"/>
    <w:rsid w:val="00D85085"/>
    <w:rsid w:val="00DD642D"/>
    <w:rsid w:val="00E201A9"/>
    <w:rsid w:val="00E2612B"/>
    <w:rsid w:val="00E43297"/>
    <w:rsid w:val="00E4789E"/>
    <w:rsid w:val="00E517F6"/>
    <w:rsid w:val="00E73B86"/>
    <w:rsid w:val="00E7466F"/>
    <w:rsid w:val="00E8656B"/>
    <w:rsid w:val="00EC541B"/>
    <w:rsid w:val="00EE29A7"/>
    <w:rsid w:val="00EE58A5"/>
    <w:rsid w:val="00F11A70"/>
    <w:rsid w:val="00F14A26"/>
    <w:rsid w:val="00F220C7"/>
    <w:rsid w:val="00F31DAE"/>
    <w:rsid w:val="00F846F1"/>
    <w:rsid w:val="00FB413B"/>
    <w:rsid w:val="00FC25D4"/>
    <w:rsid w:val="00FC56B0"/>
    <w:rsid w:val="00FC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  <o:rules v:ext="edit">
        <o:r id="V:Rule13" type="connector" idref="#_x0000_s1059"/>
        <o:r id="V:Rule14" type="connector" idref="#_x0000_s1060"/>
        <o:r id="V:Rule15" type="connector" idref="#_x0000_s1062"/>
        <o:r id="V:Rule16" type="connector" idref="#_x0000_s1061"/>
        <o:r id="V:Rule17" type="connector" idref="#_x0000_s1063"/>
        <o:r id="V:Rule18" type="connector" idref="#_x0000_s1047"/>
        <o:r id="V:Rule19" type="connector" idref="#_x0000_s1064"/>
        <o:r id="V:Rule20" type="connector" idref="#_x0000_s1058"/>
        <o:r id="V:Rule21" type="connector" idref="#_x0000_s1057"/>
        <o:r id="V:Rule22" type="connector" idref="#_x0000_s1055"/>
        <o:r id="V:Rule23" type="connector" idref="#_x0000_s1065"/>
        <o:r id="V:Rule24" type="connector" idref="#_x0000_s1056"/>
      </o:rules>
    </o:shapelayout>
  </w:shapeDefaults>
  <w:decimalSymbol w:val=","/>
  <w:listSeparator w:val=";"/>
  <w15:chartTrackingRefBased/>
  <w15:docId w15:val="{EBDFF74E-2847-4C65-BF50-0185D3A9A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EE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C56B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371F9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6371F9"/>
    <w:pPr>
      <w:keepNext/>
      <w:ind w:firstLine="85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6371F9"/>
    <w:pPr>
      <w:keepNext/>
      <w:jc w:val="both"/>
      <w:outlineLvl w:val="3"/>
    </w:pPr>
    <w:rPr>
      <w:b/>
      <w:i/>
      <w:sz w:val="28"/>
      <w:szCs w:val="20"/>
      <w:u w:val="single"/>
    </w:rPr>
  </w:style>
  <w:style w:type="paragraph" w:styleId="5">
    <w:name w:val="heading 5"/>
    <w:basedOn w:val="a"/>
    <w:next w:val="a"/>
    <w:link w:val="50"/>
    <w:qFormat/>
    <w:rsid w:val="006371F9"/>
    <w:pPr>
      <w:keepNext/>
      <w:jc w:val="center"/>
      <w:outlineLvl w:val="4"/>
    </w:pPr>
    <w:rPr>
      <w:b/>
      <w:i/>
      <w:sz w:val="28"/>
      <w:szCs w:val="20"/>
    </w:rPr>
  </w:style>
  <w:style w:type="paragraph" w:styleId="6">
    <w:name w:val="heading 6"/>
    <w:basedOn w:val="a"/>
    <w:next w:val="a"/>
    <w:link w:val="60"/>
    <w:qFormat/>
    <w:rsid w:val="000538CD"/>
    <w:pPr>
      <w:keepNext/>
      <w:ind w:firstLine="567"/>
      <w:jc w:val="both"/>
      <w:outlineLvl w:val="5"/>
    </w:pPr>
    <w:rPr>
      <w:rFonts w:ascii="Arial" w:hAnsi="Arial"/>
      <w:b/>
      <w:szCs w:val="20"/>
    </w:rPr>
  </w:style>
  <w:style w:type="paragraph" w:styleId="7">
    <w:name w:val="heading 7"/>
    <w:basedOn w:val="a"/>
    <w:next w:val="a"/>
    <w:link w:val="70"/>
    <w:qFormat/>
    <w:rsid w:val="006371F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6"/>
    </w:pPr>
    <w:rPr>
      <w:rFonts w:ascii="Arial" w:hAnsi="Arial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6371F9"/>
    <w:pPr>
      <w:keepNext/>
      <w:jc w:val="center"/>
      <w:outlineLvl w:val="7"/>
    </w:pPr>
    <w:rPr>
      <w:rFonts w:ascii="Arial" w:hAnsi="Arial"/>
      <w:b/>
      <w:szCs w:val="20"/>
    </w:rPr>
  </w:style>
  <w:style w:type="paragraph" w:styleId="9">
    <w:name w:val="heading 9"/>
    <w:basedOn w:val="a"/>
    <w:next w:val="a"/>
    <w:link w:val="90"/>
    <w:qFormat/>
    <w:rsid w:val="006371F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8"/>
    </w:pPr>
    <w:rPr>
      <w:rFonts w:ascii="Arial" w:hAnsi="Arial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21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D32DFD"/>
    <w:pPr>
      <w:spacing w:after="120"/>
      <w:ind w:left="283"/>
    </w:pPr>
    <w:rPr>
      <w:sz w:val="20"/>
      <w:szCs w:val="20"/>
    </w:rPr>
  </w:style>
  <w:style w:type="paragraph" w:styleId="a6">
    <w:name w:val="Title"/>
    <w:basedOn w:val="a"/>
    <w:qFormat/>
    <w:rsid w:val="00422EF1"/>
    <w:pPr>
      <w:jc w:val="center"/>
    </w:pPr>
    <w:rPr>
      <w:rFonts w:ascii="Arial" w:hAnsi="Arial"/>
      <w:b/>
      <w:szCs w:val="20"/>
      <w:lang w:val="en-US"/>
    </w:rPr>
  </w:style>
  <w:style w:type="paragraph" w:styleId="a7">
    <w:name w:val="footer"/>
    <w:basedOn w:val="a"/>
    <w:link w:val="a8"/>
    <w:rsid w:val="009A53F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A53F9"/>
  </w:style>
  <w:style w:type="paragraph" w:styleId="aa">
    <w:name w:val="header"/>
    <w:basedOn w:val="a"/>
    <w:rsid w:val="009A53F9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link w:val="22"/>
    <w:rsid w:val="00556740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rsid w:val="00556740"/>
    <w:rPr>
      <w:sz w:val="24"/>
      <w:szCs w:val="24"/>
    </w:rPr>
  </w:style>
  <w:style w:type="paragraph" w:styleId="31">
    <w:name w:val="Body Text Indent 3"/>
    <w:basedOn w:val="a"/>
    <w:link w:val="32"/>
    <w:rsid w:val="000538CD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rsid w:val="000538CD"/>
    <w:rPr>
      <w:sz w:val="16"/>
      <w:szCs w:val="16"/>
    </w:rPr>
  </w:style>
  <w:style w:type="character" w:customStyle="1" w:styleId="60">
    <w:name w:val="Заголовок 6 Знак"/>
    <w:basedOn w:val="a0"/>
    <w:link w:val="6"/>
    <w:rsid w:val="000538CD"/>
    <w:rPr>
      <w:rFonts w:ascii="Arial" w:hAnsi="Arial"/>
      <w:b/>
      <w:sz w:val="24"/>
    </w:rPr>
  </w:style>
  <w:style w:type="character" w:customStyle="1" w:styleId="10">
    <w:name w:val="Заголовок 1 Знак"/>
    <w:basedOn w:val="a0"/>
    <w:link w:val="1"/>
    <w:rsid w:val="00FC56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Nonformat">
    <w:name w:val="ConsNonformat"/>
    <w:rsid w:val="00FC56B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FC56B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FC56B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a8">
    <w:name w:val="Нижній колонтитул Знак"/>
    <w:basedOn w:val="a0"/>
    <w:link w:val="a7"/>
    <w:uiPriority w:val="99"/>
    <w:rsid w:val="009D6BF3"/>
    <w:rPr>
      <w:sz w:val="24"/>
      <w:szCs w:val="24"/>
    </w:rPr>
  </w:style>
  <w:style w:type="paragraph" w:styleId="ab">
    <w:name w:val="Body Text"/>
    <w:basedOn w:val="a"/>
    <w:link w:val="ac"/>
    <w:rsid w:val="003A0B4F"/>
    <w:pPr>
      <w:spacing w:after="120"/>
    </w:pPr>
  </w:style>
  <w:style w:type="character" w:customStyle="1" w:styleId="ac">
    <w:name w:val="Основний текст Знак"/>
    <w:basedOn w:val="a0"/>
    <w:link w:val="ab"/>
    <w:rsid w:val="003A0B4F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371F9"/>
    <w:rPr>
      <w:b/>
      <w:sz w:val="28"/>
    </w:rPr>
  </w:style>
  <w:style w:type="character" w:customStyle="1" w:styleId="30">
    <w:name w:val="Заголовок 3 Знак"/>
    <w:basedOn w:val="a0"/>
    <w:link w:val="3"/>
    <w:rsid w:val="006371F9"/>
    <w:rPr>
      <w:sz w:val="28"/>
    </w:rPr>
  </w:style>
  <w:style w:type="character" w:customStyle="1" w:styleId="40">
    <w:name w:val="Заголовок 4 Знак"/>
    <w:basedOn w:val="a0"/>
    <w:link w:val="4"/>
    <w:rsid w:val="006371F9"/>
    <w:rPr>
      <w:b/>
      <w:i/>
      <w:sz w:val="28"/>
      <w:u w:val="single"/>
    </w:rPr>
  </w:style>
  <w:style w:type="character" w:customStyle="1" w:styleId="50">
    <w:name w:val="Заголовок 5 Знак"/>
    <w:basedOn w:val="a0"/>
    <w:link w:val="5"/>
    <w:rsid w:val="006371F9"/>
    <w:rPr>
      <w:b/>
      <w:i/>
      <w:sz w:val="28"/>
    </w:rPr>
  </w:style>
  <w:style w:type="character" w:customStyle="1" w:styleId="70">
    <w:name w:val="Заголовок 7 Знак"/>
    <w:basedOn w:val="a0"/>
    <w:link w:val="7"/>
    <w:rsid w:val="006371F9"/>
    <w:rPr>
      <w:rFonts w:ascii="Arial" w:hAnsi="Arial"/>
      <w:b/>
      <w:sz w:val="28"/>
    </w:rPr>
  </w:style>
  <w:style w:type="character" w:customStyle="1" w:styleId="80">
    <w:name w:val="Заголовок 8 Знак"/>
    <w:basedOn w:val="a0"/>
    <w:link w:val="8"/>
    <w:rsid w:val="006371F9"/>
    <w:rPr>
      <w:rFonts w:ascii="Arial" w:hAnsi="Arial"/>
      <w:b/>
      <w:sz w:val="24"/>
    </w:rPr>
  </w:style>
  <w:style w:type="character" w:customStyle="1" w:styleId="90">
    <w:name w:val="Заголовок 9 Знак"/>
    <w:basedOn w:val="a0"/>
    <w:link w:val="9"/>
    <w:rsid w:val="006371F9"/>
    <w:rPr>
      <w:rFonts w:ascii="Arial" w:hAnsi="Arial"/>
      <w:sz w:val="28"/>
    </w:rPr>
  </w:style>
  <w:style w:type="paragraph" w:styleId="ad">
    <w:name w:val="Subtitle"/>
    <w:basedOn w:val="a"/>
    <w:link w:val="ae"/>
    <w:qFormat/>
    <w:rsid w:val="006371F9"/>
    <w:pPr>
      <w:jc w:val="center"/>
    </w:pPr>
    <w:rPr>
      <w:rFonts w:ascii="Arial" w:hAnsi="Arial"/>
      <w:b/>
      <w:sz w:val="28"/>
      <w:szCs w:val="20"/>
    </w:rPr>
  </w:style>
  <w:style w:type="character" w:customStyle="1" w:styleId="ae">
    <w:name w:val="Підзаголовок Знак"/>
    <w:basedOn w:val="a0"/>
    <w:link w:val="ad"/>
    <w:rsid w:val="006371F9"/>
    <w:rPr>
      <w:rFonts w:ascii="Arial" w:hAnsi="Arial"/>
      <w:b/>
      <w:sz w:val="28"/>
    </w:rPr>
  </w:style>
  <w:style w:type="paragraph" w:styleId="af">
    <w:name w:val="footnote text"/>
    <w:basedOn w:val="a"/>
    <w:link w:val="af0"/>
    <w:rsid w:val="006371F9"/>
    <w:rPr>
      <w:sz w:val="20"/>
      <w:szCs w:val="20"/>
    </w:rPr>
  </w:style>
  <w:style w:type="character" w:customStyle="1" w:styleId="af0">
    <w:name w:val="Текст виноски Знак"/>
    <w:basedOn w:val="a0"/>
    <w:link w:val="af"/>
    <w:rsid w:val="006371F9"/>
  </w:style>
  <w:style w:type="paragraph" w:styleId="af1">
    <w:name w:val="caption"/>
    <w:basedOn w:val="a"/>
    <w:next w:val="a"/>
    <w:qFormat/>
    <w:rsid w:val="006371F9"/>
    <w:pPr>
      <w:shd w:val="clear" w:color="auto" w:fill="FFFFFF"/>
      <w:jc w:val="right"/>
    </w:pPr>
    <w:rPr>
      <w:i/>
      <w:snapToGrid w:val="0"/>
      <w:color w:val="000000"/>
      <w:szCs w:val="20"/>
    </w:rPr>
  </w:style>
  <w:style w:type="paragraph" w:styleId="af2">
    <w:name w:val="Normal (Web)"/>
    <w:basedOn w:val="a"/>
    <w:rsid w:val="006371F9"/>
    <w:pPr>
      <w:spacing w:before="100" w:beforeAutospacing="1" w:after="100" w:afterAutospacing="1"/>
    </w:pPr>
    <w:rPr>
      <w:lang w:val="en-US" w:eastAsia="en-US"/>
    </w:rPr>
  </w:style>
  <w:style w:type="paragraph" w:customStyle="1" w:styleId="ConsNormal">
    <w:name w:val="ConsNormal"/>
    <w:rsid w:val="006371F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3">
    <w:name w:val="Body Text 2"/>
    <w:basedOn w:val="a"/>
    <w:link w:val="24"/>
    <w:rsid w:val="006371F9"/>
    <w:pPr>
      <w:spacing w:after="120" w:line="480" w:lineRule="auto"/>
    </w:pPr>
    <w:rPr>
      <w:sz w:val="20"/>
      <w:szCs w:val="20"/>
    </w:rPr>
  </w:style>
  <w:style w:type="character" w:customStyle="1" w:styleId="24">
    <w:name w:val="Основний текст 2 Знак"/>
    <w:basedOn w:val="a0"/>
    <w:link w:val="23"/>
    <w:rsid w:val="006371F9"/>
  </w:style>
  <w:style w:type="character" w:customStyle="1" w:styleId="a5">
    <w:name w:val="Основний текст з відступом Знак"/>
    <w:basedOn w:val="a0"/>
    <w:link w:val="a4"/>
    <w:rsid w:val="006371F9"/>
  </w:style>
  <w:style w:type="paragraph" w:styleId="33">
    <w:name w:val="Body Text 3"/>
    <w:basedOn w:val="a"/>
    <w:link w:val="34"/>
    <w:rsid w:val="006371F9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6371F9"/>
    <w:rPr>
      <w:sz w:val="16"/>
      <w:szCs w:val="16"/>
    </w:rPr>
  </w:style>
  <w:style w:type="character" w:styleId="af3">
    <w:name w:val="footnote reference"/>
    <w:basedOn w:val="a0"/>
    <w:rsid w:val="006371F9"/>
    <w:rPr>
      <w:vertAlign w:val="superscript"/>
    </w:rPr>
  </w:style>
  <w:style w:type="paragraph" w:customStyle="1" w:styleId="11">
    <w:name w:val="Текст1"/>
    <w:basedOn w:val="a"/>
    <w:rsid w:val="006371F9"/>
    <w:rPr>
      <w:rFonts w:ascii="Courier New" w:hAnsi="Courier New"/>
      <w:sz w:val="20"/>
      <w:szCs w:val="20"/>
    </w:rPr>
  </w:style>
  <w:style w:type="paragraph" w:customStyle="1" w:styleId="af4">
    <w:name w:val="Абзац списка"/>
    <w:basedOn w:val="a"/>
    <w:uiPriority w:val="34"/>
    <w:qFormat/>
    <w:rsid w:val="006371F9"/>
    <w:pPr>
      <w:ind w:left="708"/>
    </w:pPr>
    <w:rPr>
      <w:sz w:val="20"/>
      <w:szCs w:val="20"/>
    </w:rPr>
  </w:style>
  <w:style w:type="paragraph" w:customStyle="1" w:styleId="ConsPlusNormal">
    <w:name w:val="ConsPlusNormal"/>
    <w:rsid w:val="006371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5">
    <w:name w:val="Table Elegant"/>
    <w:basedOn w:val="a1"/>
    <w:rsid w:val="0061027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6">
    <w:name w:val="Balloon Text"/>
    <w:basedOn w:val="a"/>
    <w:semiHidden/>
    <w:rsid w:val="008A5D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9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3405</Words>
  <Characters>19409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 хозяйственных операций за 4 квартал 2005 года</vt:lpstr>
    </vt:vector>
  </TitlesOfParts>
  <Company>Home</Company>
  <LinksUpToDate>false</LinksUpToDate>
  <CharactersWithSpaces>22769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хозяйственных операций за 4 квартал 2005 года</dc:title>
  <dc:subject/>
  <dc:creator>Катя</dc:creator>
  <cp:keywords/>
  <dc:description/>
  <cp:lastModifiedBy>Irina</cp:lastModifiedBy>
  <cp:revision>2</cp:revision>
  <cp:lastPrinted>2010-11-02T14:42:00Z</cp:lastPrinted>
  <dcterms:created xsi:type="dcterms:W3CDTF">2014-07-13T05:48:00Z</dcterms:created>
  <dcterms:modified xsi:type="dcterms:W3CDTF">2014-07-13T05:48:00Z</dcterms:modified>
</cp:coreProperties>
</file>