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45C1" w:rsidRDefault="004345C1" w:rsidP="00EC4C80">
      <w:pPr>
        <w:pStyle w:val="a3"/>
        <w:jc w:val="center"/>
        <w:rPr>
          <w:b/>
          <w:sz w:val="22"/>
          <w:szCs w:val="22"/>
        </w:rPr>
      </w:pPr>
    </w:p>
    <w:p w:rsidR="007D6CAF" w:rsidRDefault="007D6CAF" w:rsidP="00EC4C80">
      <w:pPr>
        <w:pStyle w:val="a3"/>
        <w:jc w:val="center"/>
        <w:rPr>
          <w:b/>
          <w:sz w:val="22"/>
          <w:szCs w:val="22"/>
        </w:rPr>
      </w:pPr>
      <w:r>
        <w:rPr>
          <w:b/>
          <w:sz w:val="22"/>
          <w:szCs w:val="22"/>
        </w:rPr>
        <w:t>Министерство образования РФ.</w:t>
      </w:r>
    </w:p>
    <w:p w:rsidR="007D6CAF" w:rsidRDefault="007D6CAF" w:rsidP="00EC4C80">
      <w:pPr>
        <w:pStyle w:val="a3"/>
        <w:jc w:val="center"/>
        <w:rPr>
          <w:b/>
          <w:sz w:val="22"/>
          <w:szCs w:val="22"/>
        </w:rPr>
      </w:pPr>
      <w:r>
        <w:rPr>
          <w:b/>
          <w:sz w:val="22"/>
          <w:szCs w:val="22"/>
        </w:rPr>
        <w:t>Омский Государственный Педагогический Университет.</w:t>
      </w:r>
    </w:p>
    <w:p w:rsidR="007D6CAF" w:rsidRDefault="007D6CAF" w:rsidP="00EC4C80">
      <w:pPr>
        <w:pStyle w:val="a3"/>
        <w:jc w:val="center"/>
        <w:rPr>
          <w:b/>
          <w:sz w:val="22"/>
          <w:szCs w:val="22"/>
        </w:rPr>
      </w:pPr>
    </w:p>
    <w:p w:rsidR="007D6CAF" w:rsidRDefault="007D6CAF" w:rsidP="00EC4C80">
      <w:pPr>
        <w:pStyle w:val="a3"/>
        <w:jc w:val="center"/>
        <w:rPr>
          <w:b/>
          <w:sz w:val="22"/>
          <w:szCs w:val="22"/>
        </w:rPr>
      </w:pPr>
    </w:p>
    <w:p w:rsidR="007D6CAF" w:rsidRDefault="007D6CAF" w:rsidP="00EC4C80">
      <w:pPr>
        <w:pStyle w:val="a3"/>
        <w:jc w:val="center"/>
        <w:rPr>
          <w:b/>
          <w:sz w:val="22"/>
          <w:szCs w:val="22"/>
        </w:rPr>
      </w:pPr>
    </w:p>
    <w:p w:rsidR="007D6CAF" w:rsidRDefault="007D6CAF" w:rsidP="00EC4C80">
      <w:pPr>
        <w:pStyle w:val="a3"/>
        <w:jc w:val="center"/>
        <w:rPr>
          <w:b/>
          <w:sz w:val="22"/>
          <w:szCs w:val="22"/>
        </w:rPr>
      </w:pPr>
    </w:p>
    <w:p w:rsidR="007D6CAF" w:rsidRDefault="007D6CAF" w:rsidP="00EC4C80">
      <w:pPr>
        <w:pStyle w:val="a3"/>
        <w:jc w:val="center"/>
        <w:rPr>
          <w:b/>
          <w:sz w:val="22"/>
          <w:szCs w:val="22"/>
        </w:rPr>
      </w:pPr>
    </w:p>
    <w:p w:rsidR="007D6CAF" w:rsidRDefault="007D6CAF" w:rsidP="00547394">
      <w:pPr>
        <w:pStyle w:val="a3"/>
        <w:jc w:val="center"/>
        <w:rPr>
          <w:b/>
          <w:sz w:val="72"/>
          <w:szCs w:val="72"/>
        </w:rPr>
      </w:pPr>
      <w:r>
        <w:rPr>
          <w:b/>
          <w:sz w:val="72"/>
          <w:szCs w:val="72"/>
        </w:rPr>
        <w:t>Курсовая работа.</w:t>
      </w:r>
    </w:p>
    <w:p w:rsidR="007D6CAF" w:rsidRDefault="007D6CAF" w:rsidP="00EC4C80">
      <w:pPr>
        <w:pStyle w:val="a3"/>
        <w:jc w:val="center"/>
        <w:rPr>
          <w:b/>
          <w:sz w:val="44"/>
          <w:szCs w:val="44"/>
        </w:rPr>
      </w:pPr>
      <w:r>
        <w:rPr>
          <w:b/>
          <w:sz w:val="44"/>
          <w:szCs w:val="44"/>
        </w:rPr>
        <w:t>На тему:</w:t>
      </w:r>
    </w:p>
    <w:p w:rsidR="007D6CAF" w:rsidRDefault="007D6CAF" w:rsidP="00EC4C80">
      <w:pPr>
        <w:pStyle w:val="a3"/>
        <w:jc w:val="center"/>
        <w:rPr>
          <w:b/>
          <w:i/>
          <w:sz w:val="44"/>
          <w:szCs w:val="44"/>
        </w:rPr>
      </w:pPr>
      <w:r>
        <w:rPr>
          <w:b/>
          <w:i/>
          <w:sz w:val="44"/>
          <w:szCs w:val="44"/>
        </w:rPr>
        <w:t xml:space="preserve">« Индустрия развлечений. </w:t>
      </w:r>
    </w:p>
    <w:p w:rsidR="007D6CAF" w:rsidRPr="007D6CAF" w:rsidRDefault="007D6CAF" w:rsidP="00EC4C80">
      <w:pPr>
        <w:pStyle w:val="a3"/>
        <w:jc w:val="center"/>
        <w:rPr>
          <w:b/>
          <w:i/>
          <w:sz w:val="44"/>
          <w:szCs w:val="44"/>
        </w:rPr>
      </w:pPr>
      <w:r>
        <w:rPr>
          <w:b/>
          <w:i/>
          <w:sz w:val="44"/>
          <w:szCs w:val="44"/>
        </w:rPr>
        <w:t>Игорный бизнес в России (Азов-Сити)»</w:t>
      </w:r>
    </w:p>
    <w:p w:rsidR="007D6CAF" w:rsidRDefault="007D6CAF" w:rsidP="00EC4C80">
      <w:pPr>
        <w:pStyle w:val="a3"/>
        <w:jc w:val="center"/>
        <w:rPr>
          <w:b/>
        </w:rPr>
      </w:pPr>
    </w:p>
    <w:p w:rsidR="007D6CAF" w:rsidRDefault="007D6CAF" w:rsidP="00EC4C80">
      <w:pPr>
        <w:pStyle w:val="a3"/>
        <w:jc w:val="center"/>
        <w:rPr>
          <w:b/>
        </w:rPr>
      </w:pPr>
    </w:p>
    <w:p w:rsidR="007D6CAF" w:rsidRDefault="007D6CAF" w:rsidP="00EC4C80">
      <w:pPr>
        <w:pStyle w:val="a3"/>
        <w:jc w:val="center"/>
        <w:rPr>
          <w:b/>
        </w:rPr>
      </w:pPr>
    </w:p>
    <w:p w:rsidR="007D6CAF" w:rsidRDefault="007D6CAF" w:rsidP="007D6CAF">
      <w:pPr>
        <w:pStyle w:val="a3"/>
        <w:jc w:val="right"/>
        <w:rPr>
          <w:b/>
        </w:rPr>
      </w:pPr>
      <w:r>
        <w:rPr>
          <w:b/>
        </w:rPr>
        <w:t xml:space="preserve">Выполнила: </w:t>
      </w:r>
    </w:p>
    <w:p w:rsidR="007D6CAF" w:rsidRDefault="007D6CAF" w:rsidP="007D6CAF">
      <w:pPr>
        <w:pStyle w:val="a3"/>
        <w:jc w:val="right"/>
        <w:rPr>
          <w:b/>
        </w:rPr>
      </w:pPr>
      <w:r>
        <w:rPr>
          <w:b/>
        </w:rPr>
        <w:t>Студентка</w:t>
      </w:r>
    </w:p>
    <w:p w:rsidR="007D6CAF" w:rsidRDefault="007D6CAF" w:rsidP="007D6CAF">
      <w:pPr>
        <w:pStyle w:val="a3"/>
        <w:jc w:val="right"/>
        <w:rPr>
          <w:b/>
        </w:rPr>
      </w:pPr>
      <w:r>
        <w:rPr>
          <w:b/>
        </w:rPr>
        <w:t xml:space="preserve">Заочного отделения </w:t>
      </w:r>
    </w:p>
    <w:p w:rsidR="007D6CAF" w:rsidRDefault="007D6CAF" w:rsidP="007D6CAF">
      <w:pPr>
        <w:pStyle w:val="a3"/>
        <w:jc w:val="right"/>
        <w:rPr>
          <w:b/>
        </w:rPr>
      </w:pPr>
      <w:r>
        <w:rPr>
          <w:b/>
        </w:rPr>
        <w:t>Сокращенной формы обучения</w:t>
      </w:r>
    </w:p>
    <w:p w:rsidR="007D6CAF" w:rsidRDefault="007D6CAF" w:rsidP="007D6CAF">
      <w:pPr>
        <w:pStyle w:val="a3"/>
        <w:jc w:val="right"/>
        <w:rPr>
          <w:b/>
        </w:rPr>
      </w:pPr>
      <w:r>
        <w:rPr>
          <w:b/>
        </w:rPr>
        <w:t xml:space="preserve">Географического факультета </w:t>
      </w:r>
    </w:p>
    <w:p w:rsidR="007D6CAF" w:rsidRDefault="007D6CAF" w:rsidP="007D6CAF">
      <w:pPr>
        <w:pStyle w:val="a3"/>
        <w:jc w:val="right"/>
        <w:rPr>
          <w:b/>
        </w:rPr>
      </w:pPr>
      <w:r>
        <w:rPr>
          <w:b/>
        </w:rPr>
        <w:t>Специальность СКС и Т</w:t>
      </w:r>
    </w:p>
    <w:p w:rsidR="007D6CAF" w:rsidRDefault="007D6CAF" w:rsidP="007D6CAF">
      <w:pPr>
        <w:pStyle w:val="a3"/>
        <w:jc w:val="right"/>
        <w:rPr>
          <w:b/>
        </w:rPr>
      </w:pPr>
      <w:r>
        <w:rPr>
          <w:b/>
        </w:rPr>
        <w:t>Нечаева М.Р.</w:t>
      </w:r>
    </w:p>
    <w:p w:rsidR="007D6CAF" w:rsidRDefault="007D6CAF" w:rsidP="007D6CAF">
      <w:pPr>
        <w:pStyle w:val="a3"/>
        <w:jc w:val="right"/>
        <w:rPr>
          <w:b/>
        </w:rPr>
      </w:pPr>
      <w:r>
        <w:rPr>
          <w:b/>
        </w:rPr>
        <w:t>Проверила:</w:t>
      </w:r>
    </w:p>
    <w:p w:rsidR="007D6CAF" w:rsidRDefault="007D6CAF" w:rsidP="007D6CAF">
      <w:pPr>
        <w:pStyle w:val="a3"/>
        <w:jc w:val="right"/>
        <w:rPr>
          <w:b/>
        </w:rPr>
      </w:pPr>
      <w:r>
        <w:rPr>
          <w:b/>
        </w:rPr>
        <w:t>Алексеенко Е.В.</w:t>
      </w:r>
    </w:p>
    <w:p w:rsidR="007D6CAF" w:rsidRDefault="007D6CAF" w:rsidP="00EC4C80">
      <w:pPr>
        <w:pStyle w:val="a3"/>
        <w:jc w:val="center"/>
        <w:rPr>
          <w:b/>
        </w:rPr>
      </w:pPr>
    </w:p>
    <w:p w:rsidR="00547394" w:rsidRDefault="00547394" w:rsidP="00EC4C80">
      <w:pPr>
        <w:pStyle w:val="a3"/>
        <w:jc w:val="center"/>
        <w:rPr>
          <w:b/>
        </w:rPr>
      </w:pPr>
    </w:p>
    <w:p w:rsidR="00547394" w:rsidRDefault="00547394" w:rsidP="00EC4C80">
      <w:pPr>
        <w:pStyle w:val="a3"/>
        <w:jc w:val="center"/>
        <w:rPr>
          <w:b/>
        </w:rPr>
      </w:pPr>
      <w:r>
        <w:rPr>
          <w:b/>
        </w:rPr>
        <w:t>Омск. 2010 г.</w:t>
      </w:r>
    </w:p>
    <w:p w:rsidR="007D6CAF" w:rsidRPr="00547394" w:rsidRDefault="00547394" w:rsidP="00EC4C80">
      <w:pPr>
        <w:pStyle w:val="a3"/>
        <w:jc w:val="center"/>
        <w:rPr>
          <w:b/>
          <w:sz w:val="32"/>
          <w:szCs w:val="32"/>
        </w:rPr>
      </w:pPr>
      <w:r w:rsidRPr="00547394">
        <w:rPr>
          <w:b/>
          <w:sz w:val="32"/>
          <w:szCs w:val="32"/>
        </w:rPr>
        <w:t>Содержание:</w:t>
      </w:r>
    </w:p>
    <w:p w:rsidR="007D6CAF" w:rsidRDefault="007D6CAF" w:rsidP="00EC4C80">
      <w:pPr>
        <w:pStyle w:val="a3"/>
        <w:jc w:val="center"/>
        <w:rPr>
          <w:b/>
        </w:rPr>
      </w:pPr>
    </w:p>
    <w:p w:rsidR="007D6CAF" w:rsidRDefault="00981036" w:rsidP="00981036">
      <w:pPr>
        <w:pStyle w:val="a3"/>
        <w:rPr>
          <w:b/>
          <w:sz w:val="28"/>
          <w:szCs w:val="28"/>
        </w:rPr>
      </w:pPr>
      <w:r>
        <w:rPr>
          <w:b/>
          <w:sz w:val="28"/>
          <w:szCs w:val="28"/>
        </w:rPr>
        <w:t>1.Введение…………………………………………</w:t>
      </w:r>
    </w:p>
    <w:p w:rsidR="00981036" w:rsidRDefault="00981036" w:rsidP="00981036">
      <w:pPr>
        <w:pStyle w:val="a3"/>
        <w:rPr>
          <w:b/>
          <w:sz w:val="28"/>
          <w:szCs w:val="28"/>
        </w:rPr>
      </w:pPr>
      <w:r>
        <w:rPr>
          <w:b/>
          <w:sz w:val="28"/>
          <w:szCs w:val="28"/>
        </w:rPr>
        <w:t>2.Игорный бизнес в России……………………………………</w:t>
      </w:r>
    </w:p>
    <w:p w:rsidR="00981036" w:rsidRDefault="00981036" w:rsidP="00981036">
      <w:pPr>
        <w:pStyle w:val="a3"/>
        <w:rPr>
          <w:b/>
          <w:sz w:val="28"/>
          <w:szCs w:val="28"/>
        </w:rPr>
      </w:pPr>
      <w:r>
        <w:rPr>
          <w:b/>
          <w:sz w:val="28"/>
          <w:szCs w:val="28"/>
        </w:rPr>
        <w:t>3.Проблемы развития игорного бизнеса в России……………………………….</w:t>
      </w:r>
    </w:p>
    <w:p w:rsidR="00981036" w:rsidRDefault="00981036" w:rsidP="00981036">
      <w:pPr>
        <w:pStyle w:val="a3"/>
        <w:rPr>
          <w:b/>
          <w:sz w:val="28"/>
          <w:szCs w:val="28"/>
        </w:rPr>
      </w:pPr>
      <w:r>
        <w:rPr>
          <w:b/>
          <w:sz w:val="28"/>
          <w:szCs w:val="28"/>
        </w:rPr>
        <w:t>4.Азов-Сити……………………………………………………</w:t>
      </w:r>
    </w:p>
    <w:p w:rsidR="00981036" w:rsidRDefault="00981036" w:rsidP="00981036">
      <w:pPr>
        <w:pStyle w:val="a3"/>
        <w:rPr>
          <w:b/>
          <w:sz w:val="28"/>
          <w:szCs w:val="28"/>
        </w:rPr>
      </w:pPr>
      <w:r>
        <w:rPr>
          <w:b/>
          <w:sz w:val="28"/>
          <w:szCs w:val="28"/>
        </w:rPr>
        <w:t>4.1.перспективы развития……………………………………..</w:t>
      </w:r>
    </w:p>
    <w:p w:rsidR="00981036" w:rsidRDefault="00981036" w:rsidP="00981036">
      <w:pPr>
        <w:pStyle w:val="a3"/>
        <w:rPr>
          <w:b/>
          <w:sz w:val="28"/>
          <w:szCs w:val="28"/>
        </w:rPr>
      </w:pPr>
      <w:r>
        <w:rPr>
          <w:b/>
          <w:sz w:val="28"/>
          <w:szCs w:val="28"/>
        </w:rPr>
        <w:t>5.Заключение………………………………………………..</w:t>
      </w:r>
    </w:p>
    <w:p w:rsidR="00981036" w:rsidRPr="00981036" w:rsidRDefault="00981036" w:rsidP="00981036">
      <w:pPr>
        <w:pStyle w:val="a3"/>
        <w:rPr>
          <w:b/>
          <w:sz w:val="28"/>
          <w:szCs w:val="28"/>
        </w:rPr>
      </w:pPr>
      <w:r>
        <w:rPr>
          <w:b/>
          <w:sz w:val="28"/>
          <w:szCs w:val="28"/>
        </w:rPr>
        <w:t>6.Список литературы……………………………………………………………..</w:t>
      </w:r>
    </w:p>
    <w:p w:rsidR="007D6CAF" w:rsidRDefault="007D6CAF" w:rsidP="00EC4C80">
      <w:pPr>
        <w:pStyle w:val="a3"/>
        <w:jc w:val="center"/>
        <w:rPr>
          <w:b/>
        </w:rPr>
      </w:pPr>
    </w:p>
    <w:p w:rsidR="007D6CAF" w:rsidRDefault="007D6CAF" w:rsidP="00EC4C80">
      <w:pPr>
        <w:pStyle w:val="a3"/>
        <w:jc w:val="center"/>
        <w:rPr>
          <w:b/>
        </w:rPr>
      </w:pPr>
    </w:p>
    <w:p w:rsidR="007D6CAF" w:rsidRDefault="007D6CAF" w:rsidP="00EC4C80">
      <w:pPr>
        <w:pStyle w:val="a3"/>
        <w:jc w:val="center"/>
        <w:rPr>
          <w:b/>
        </w:rPr>
      </w:pPr>
    </w:p>
    <w:p w:rsidR="007D6CAF" w:rsidRDefault="007D6CAF" w:rsidP="00EC4C80">
      <w:pPr>
        <w:pStyle w:val="a3"/>
        <w:jc w:val="center"/>
        <w:rPr>
          <w:b/>
        </w:rPr>
      </w:pPr>
    </w:p>
    <w:p w:rsidR="007D6CAF" w:rsidRDefault="007D6CAF" w:rsidP="00EC4C80">
      <w:pPr>
        <w:pStyle w:val="a3"/>
        <w:jc w:val="center"/>
        <w:rPr>
          <w:b/>
        </w:rPr>
      </w:pPr>
    </w:p>
    <w:p w:rsidR="007D6CAF" w:rsidRDefault="007D6CAF" w:rsidP="00EC4C80">
      <w:pPr>
        <w:pStyle w:val="a3"/>
        <w:jc w:val="center"/>
        <w:rPr>
          <w:b/>
        </w:rPr>
      </w:pPr>
    </w:p>
    <w:p w:rsidR="007D6CAF" w:rsidRDefault="007D6CAF" w:rsidP="00EC4C80">
      <w:pPr>
        <w:pStyle w:val="a3"/>
        <w:jc w:val="center"/>
        <w:rPr>
          <w:b/>
        </w:rPr>
      </w:pPr>
    </w:p>
    <w:p w:rsidR="007D6CAF" w:rsidRDefault="007D6CAF" w:rsidP="00EC4C80">
      <w:pPr>
        <w:pStyle w:val="a3"/>
        <w:jc w:val="center"/>
        <w:rPr>
          <w:b/>
        </w:rPr>
      </w:pPr>
    </w:p>
    <w:p w:rsidR="007D6CAF" w:rsidRDefault="007D6CAF" w:rsidP="00EC4C80">
      <w:pPr>
        <w:pStyle w:val="a3"/>
        <w:jc w:val="center"/>
        <w:rPr>
          <w:b/>
        </w:rPr>
      </w:pPr>
    </w:p>
    <w:p w:rsidR="007D6CAF" w:rsidRDefault="007D6CAF" w:rsidP="00EC4C80">
      <w:pPr>
        <w:pStyle w:val="a3"/>
        <w:jc w:val="center"/>
        <w:rPr>
          <w:b/>
        </w:rPr>
      </w:pPr>
    </w:p>
    <w:p w:rsidR="007D6CAF" w:rsidRDefault="007D6CAF" w:rsidP="00EC4C80">
      <w:pPr>
        <w:pStyle w:val="a3"/>
        <w:jc w:val="center"/>
        <w:rPr>
          <w:b/>
        </w:rPr>
      </w:pPr>
    </w:p>
    <w:p w:rsidR="007D6CAF" w:rsidRDefault="007D6CAF" w:rsidP="00EC4C80">
      <w:pPr>
        <w:pStyle w:val="a3"/>
        <w:jc w:val="center"/>
        <w:rPr>
          <w:b/>
        </w:rPr>
      </w:pPr>
    </w:p>
    <w:p w:rsidR="007D6CAF" w:rsidRDefault="007D6CAF" w:rsidP="00EC4C80">
      <w:pPr>
        <w:pStyle w:val="a3"/>
        <w:jc w:val="center"/>
        <w:rPr>
          <w:b/>
        </w:rPr>
      </w:pPr>
    </w:p>
    <w:p w:rsidR="007D6CAF" w:rsidRDefault="007D6CAF" w:rsidP="00EC4C80">
      <w:pPr>
        <w:pStyle w:val="a3"/>
        <w:jc w:val="center"/>
        <w:rPr>
          <w:b/>
        </w:rPr>
      </w:pPr>
    </w:p>
    <w:p w:rsidR="007D6CAF" w:rsidRDefault="007D6CAF" w:rsidP="00EC4C80">
      <w:pPr>
        <w:pStyle w:val="a3"/>
        <w:jc w:val="center"/>
        <w:rPr>
          <w:b/>
        </w:rPr>
      </w:pPr>
    </w:p>
    <w:p w:rsidR="007D6CAF" w:rsidRDefault="007D6CAF" w:rsidP="00EC4C80">
      <w:pPr>
        <w:pStyle w:val="a3"/>
        <w:jc w:val="center"/>
        <w:rPr>
          <w:b/>
        </w:rPr>
      </w:pPr>
    </w:p>
    <w:p w:rsidR="00547394" w:rsidRDefault="00547394" w:rsidP="00EC4C80">
      <w:pPr>
        <w:pStyle w:val="a3"/>
        <w:jc w:val="center"/>
        <w:rPr>
          <w:b/>
          <w:sz w:val="32"/>
          <w:szCs w:val="32"/>
        </w:rPr>
      </w:pPr>
    </w:p>
    <w:p w:rsidR="00981036" w:rsidRDefault="00981036" w:rsidP="00981036">
      <w:pPr>
        <w:pStyle w:val="a3"/>
        <w:rPr>
          <w:b/>
          <w:sz w:val="32"/>
          <w:szCs w:val="32"/>
        </w:rPr>
      </w:pPr>
    </w:p>
    <w:p w:rsidR="00547394" w:rsidRDefault="00547394" w:rsidP="00981036">
      <w:pPr>
        <w:pStyle w:val="a3"/>
        <w:jc w:val="center"/>
        <w:rPr>
          <w:b/>
          <w:sz w:val="32"/>
          <w:szCs w:val="32"/>
        </w:rPr>
      </w:pPr>
      <w:r>
        <w:rPr>
          <w:b/>
          <w:sz w:val="32"/>
          <w:szCs w:val="32"/>
        </w:rPr>
        <w:t>Введение.</w:t>
      </w:r>
    </w:p>
    <w:p w:rsidR="00AB4BB1" w:rsidRDefault="009C1AA3" w:rsidP="009C1AA3">
      <w:pPr>
        <w:pStyle w:val="a3"/>
        <w:spacing w:line="360" w:lineRule="auto"/>
      </w:pPr>
      <w:r>
        <w:t xml:space="preserve">Индустрия развлечений это многоотраслевой </w:t>
      </w:r>
      <w:r w:rsidRPr="009C1AA3">
        <w:t>производственный комплекс, занимающийся воспроизводством условий для</w:t>
      </w:r>
      <w:r>
        <w:t xml:space="preserve"> удовлетворения человеческих потребностей в сфере досуга и развлечений.</w:t>
      </w:r>
      <w:r w:rsidRPr="009C1AA3">
        <w:t xml:space="preserve"> </w:t>
      </w:r>
    </w:p>
    <w:p w:rsidR="009C1AA3" w:rsidRPr="00911655" w:rsidRDefault="009C1AA3" w:rsidP="009C1AA3">
      <w:pPr>
        <w:pStyle w:val="a3"/>
        <w:spacing w:line="360" w:lineRule="auto"/>
      </w:pPr>
      <w:r w:rsidRPr="00911655">
        <w:t>Во всем мире индустрия развлечений (иногда еще используется термин индустрия отдыха и развлечений - leisure &amp; entertainment (лэйжа энд энтертейнмент) является очень и очень прибыльным бизнесом. В то же время границы и набор сегментов, составляющих эту индустрию, весьма условны и размыты. Нет и четкого определения самого термина "индустрия развлечений".</w:t>
      </w:r>
    </w:p>
    <w:p w:rsidR="009C1AA3" w:rsidRPr="00911655" w:rsidRDefault="009C1AA3" w:rsidP="009C1AA3">
      <w:pPr>
        <w:pStyle w:val="a3"/>
        <w:spacing w:line="360" w:lineRule="auto"/>
      </w:pPr>
      <w:r w:rsidRPr="00911655">
        <w:t xml:space="preserve">Досуг и развлечение одна из важнейших сфер повседневной жизни человека. Удовлетворенность качеством организации своего досуга, доступностью тех или иных развлечений и форм отдыха является для человека не только индикатором его социального положения, но и показателем развития экономики страны в целом и социальной отрасли в частности. Кроме того, наряду с образованием, различные формы организации досуга способны оказать серьезное влияние на мировоззрение, особенно мировоззрение детей и молодежи. Резкое падение доходов населения в начале-середине 90-х годов привело практически к распаду индустрии организации досуга. Закрылись многие кинотеатры, парки, секции, спортивные сооружения. Для значительной части горожан из всех ранее существовавших форм проведения свободного времени, за исключением различных хобби, осталась только возможность просмотра телепрограмм и сериалов. </w:t>
      </w:r>
    </w:p>
    <w:p w:rsidR="009C1AA3" w:rsidRDefault="00911655" w:rsidP="009C1AA3">
      <w:pPr>
        <w:pStyle w:val="a3"/>
        <w:spacing w:line="360" w:lineRule="auto"/>
      </w:pPr>
      <w:r w:rsidRPr="00911655">
        <w:t>Индустрия развлечений стала интенсивно развиваться примерно с 1999 года. Подъем экономики в то время привел к росту доходов и появлению у населения свободных средств и, как следствие, к росту потребности в различного рода развлечениях. В результате возникла новая отрасль - индустрия развлечений. Но обо всем по порядку.</w:t>
      </w:r>
    </w:p>
    <w:p w:rsidR="00547394" w:rsidRDefault="00911655" w:rsidP="009C1AA3">
      <w:pPr>
        <w:pStyle w:val="a3"/>
        <w:spacing w:line="360" w:lineRule="auto"/>
      </w:pPr>
      <w:r w:rsidRPr="00911655">
        <w:t>Традиционно, к индустрии развлечений относят кинотеатры, дискотеки, боулинг-клубы, гольф-клубы, парки, аттракционы, аквапарки, ночные клубы, интернет-кафе, катки, роллердромы и тому подобное. В последнее время игорный бизнес (казино, залы игровых автоматов, букмекерские конторы, тотализаторы) также стал позиционировать себя как часть</w:t>
      </w:r>
      <w:r w:rsidR="009C1AA3">
        <w:t xml:space="preserve"> индустрии развлечений и отдыха, именно о нем и пойдет речь.</w:t>
      </w:r>
    </w:p>
    <w:p w:rsidR="009C1AA3" w:rsidRDefault="009C1AA3" w:rsidP="009C1AA3">
      <w:pPr>
        <w:pStyle w:val="a3"/>
        <w:spacing w:line="360" w:lineRule="auto"/>
      </w:pPr>
      <w:r>
        <w:t>Цель данной рабы: перспектива развития игорного бизнеса в России на примере Азов-Сити.</w:t>
      </w:r>
    </w:p>
    <w:p w:rsidR="00AB4BB1" w:rsidRDefault="009C1AA3" w:rsidP="00911655">
      <w:pPr>
        <w:pStyle w:val="a3"/>
      </w:pPr>
      <w:r>
        <w:t>Достижение цели обеспе</w:t>
      </w:r>
      <w:r w:rsidR="00AB4BB1">
        <w:t>чивается поставленными задачами:</w:t>
      </w:r>
      <w:r>
        <w:t xml:space="preserve"> во первых </w:t>
      </w:r>
      <w:r w:rsidR="00AB4BB1">
        <w:t>вспомнить историю игорного бизнеса в России в целом, во вторых дать краткую характеристику игорной зоне Азов-Сити, в третьих ее влияние на развитие края ( например: экономическом и туристском плане).</w:t>
      </w:r>
    </w:p>
    <w:p w:rsidR="00547394" w:rsidRDefault="00547394" w:rsidP="00EC4C80">
      <w:pPr>
        <w:pStyle w:val="a3"/>
        <w:jc w:val="center"/>
        <w:rPr>
          <w:b/>
          <w:sz w:val="32"/>
          <w:szCs w:val="32"/>
        </w:rPr>
      </w:pPr>
    </w:p>
    <w:p w:rsidR="00547394" w:rsidRDefault="00547394" w:rsidP="00EC4C80">
      <w:pPr>
        <w:pStyle w:val="a3"/>
        <w:jc w:val="center"/>
        <w:rPr>
          <w:b/>
          <w:sz w:val="32"/>
          <w:szCs w:val="32"/>
        </w:rPr>
      </w:pPr>
    </w:p>
    <w:p w:rsidR="00547394" w:rsidRDefault="00547394" w:rsidP="00EC4C80">
      <w:pPr>
        <w:pStyle w:val="a3"/>
        <w:jc w:val="center"/>
        <w:rPr>
          <w:b/>
          <w:sz w:val="32"/>
          <w:szCs w:val="32"/>
        </w:rPr>
      </w:pPr>
    </w:p>
    <w:p w:rsidR="00547394" w:rsidRDefault="00547394" w:rsidP="00EC4C80">
      <w:pPr>
        <w:pStyle w:val="a3"/>
        <w:jc w:val="center"/>
        <w:rPr>
          <w:b/>
          <w:sz w:val="32"/>
          <w:szCs w:val="32"/>
        </w:rPr>
      </w:pPr>
    </w:p>
    <w:p w:rsidR="00547394" w:rsidRDefault="00547394" w:rsidP="00EC4C80">
      <w:pPr>
        <w:pStyle w:val="a3"/>
        <w:jc w:val="center"/>
        <w:rPr>
          <w:b/>
          <w:sz w:val="32"/>
          <w:szCs w:val="32"/>
        </w:rPr>
      </w:pPr>
    </w:p>
    <w:p w:rsidR="00547394" w:rsidRDefault="00547394" w:rsidP="00EC4C80">
      <w:pPr>
        <w:pStyle w:val="a3"/>
        <w:jc w:val="center"/>
        <w:rPr>
          <w:b/>
          <w:sz w:val="32"/>
          <w:szCs w:val="32"/>
        </w:rPr>
      </w:pPr>
    </w:p>
    <w:p w:rsidR="00547394" w:rsidRDefault="00547394" w:rsidP="00EC4C80">
      <w:pPr>
        <w:pStyle w:val="a3"/>
        <w:jc w:val="center"/>
        <w:rPr>
          <w:b/>
          <w:sz w:val="32"/>
          <w:szCs w:val="32"/>
        </w:rPr>
      </w:pPr>
    </w:p>
    <w:p w:rsidR="00547394" w:rsidRDefault="00547394" w:rsidP="00EC4C80">
      <w:pPr>
        <w:pStyle w:val="a3"/>
        <w:jc w:val="center"/>
        <w:rPr>
          <w:b/>
          <w:sz w:val="32"/>
          <w:szCs w:val="32"/>
        </w:rPr>
      </w:pPr>
    </w:p>
    <w:p w:rsidR="00547394" w:rsidRDefault="00547394" w:rsidP="00EC4C80">
      <w:pPr>
        <w:pStyle w:val="a3"/>
        <w:jc w:val="center"/>
        <w:rPr>
          <w:b/>
          <w:sz w:val="32"/>
          <w:szCs w:val="32"/>
        </w:rPr>
      </w:pPr>
    </w:p>
    <w:p w:rsidR="00547394" w:rsidRDefault="00547394" w:rsidP="00EC4C80">
      <w:pPr>
        <w:pStyle w:val="a3"/>
        <w:jc w:val="center"/>
        <w:rPr>
          <w:b/>
          <w:sz w:val="32"/>
          <w:szCs w:val="32"/>
        </w:rPr>
      </w:pPr>
    </w:p>
    <w:p w:rsidR="00547394" w:rsidRDefault="00547394" w:rsidP="00EC4C80">
      <w:pPr>
        <w:pStyle w:val="a3"/>
        <w:jc w:val="center"/>
        <w:rPr>
          <w:b/>
          <w:sz w:val="32"/>
          <w:szCs w:val="32"/>
        </w:rPr>
      </w:pPr>
    </w:p>
    <w:p w:rsidR="00547394" w:rsidRDefault="00547394" w:rsidP="00EC4C80">
      <w:pPr>
        <w:pStyle w:val="a3"/>
        <w:jc w:val="center"/>
        <w:rPr>
          <w:b/>
          <w:sz w:val="32"/>
          <w:szCs w:val="32"/>
        </w:rPr>
      </w:pPr>
    </w:p>
    <w:p w:rsidR="00547394" w:rsidRDefault="00547394" w:rsidP="00EC4C80">
      <w:pPr>
        <w:pStyle w:val="a3"/>
        <w:jc w:val="center"/>
        <w:rPr>
          <w:b/>
          <w:sz w:val="32"/>
          <w:szCs w:val="32"/>
        </w:rPr>
      </w:pPr>
    </w:p>
    <w:p w:rsidR="00547394" w:rsidRDefault="00547394" w:rsidP="00EC4C80">
      <w:pPr>
        <w:pStyle w:val="a3"/>
        <w:jc w:val="center"/>
        <w:rPr>
          <w:b/>
          <w:sz w:val="32"/>
          <w:szCs w:val="32"/>
        </w:rPr>
      </w:pPr>
    </w:p>
    <w:p w:rsidR="00547394" w:rsidRDefault="00547394" w:rsidP="00EC4C80">
      <w:pPr>
        <w:pStyle w:val="a3"/>
        <w:jc w:val="center"/>
        <w:rPr>
          <w:b/>
          <w:sz w:val="32"/>
          <w:szCs w:val="32"/>
        </w:rPr>
      </w:pPr>
    </w:p>
    <w:p w:rsidR="00547394" w:rsidRDefault="00547394" w:rsidP="00EC4C80">
      <w:pPr>
        <w:pStyle w:val="a3"/>
        <w:jc w:val="center"/>
        <w:rPr>
          <w:b/>
          <w:sz w:val="32"/>
          <w:szCs w:val="32"/>
        </w:rPr>
      </w:pPr>
    </w:p>
    <w:p w:rsidR="00547394" w:rsidRDefault="00547394" w:rsidP="00EC4C80">
      <w:pPr>
        <w:pStyle w:val="a3"/>
        <w:jc w:val="center"/>
        <w:rPr>
          <w:b/>
          <w:sz w:val="32"/>
          <w:szCs w:val="32"/>
        </w:rPr>
      </w:pPr>
    </w:p>
    <w:p w:rsidR="00547394" w:rsidRDefault="00547394" w:rsidP="00EC4C80">
      <w:pPr>
        <w:pStyle w:val="a3"/>
        <w:jc w:val="center"/>
        <w:rPr>
          <w:b/>
          <w:sz w:val="32"/>
          <w:szCs w:val="32"/>
        </w:rPr>
      </w:pPr>
    </w:p>
    <w:p w:rsidR="00547394" w:rsidRDefault="00547394" w:rsidP="00EC4C80">
      <w:pPr>
        <w:pStyle w:val="a3"/>
        <w:jc w:val="center"/>
        <w:rPr>
          <w:b/>
          <w:sz w:val="32"/>
          <w:szCs w:val="32"/>
        </w:rPr>
      </w:pPr>
    </w:p>
    <w:p w:rsidR="00547394" w:rsidRDefault="00547394" w:rsidP="00EC4C80">
      <w:pPr>
        <w:pStyle w:val="a3"/>
        <w:jc w:val="center"/>
        <w:rPr>
          <w:b/>
          <w:sz w:val="32"/>
          <w:szCs w:val="32"/>
        </w:rPr>
      </w:pPr>
    </w:p>
    <w:p w:rsidR="00547394" w:rsidRDefault="00547394" w:rsidP="00EC4C80">
      <w:pPr>
        <w:pStyle w:val="a3"/>
        <w:jc w:val="center"/>
        <w:rPr>
          <w:b/>
          <w:sz w:val="32"/>
          <w:szCs w:val="32"/>
        </w:rPr>
      </w:pPr>
    </w:p>
    <w:p w:rsidR="00547394" w:rsidRDefault="00547394" w:rsidP="00EC4C80">
      <w:pPr>
        <w:pStyle w:val="a3"/>
        <w:jc w:val="center"/>
        <w:rPr>
          <w:b/>
          <w:sz w:val="32"/>
          <w:szCs w:val="32"/>
        </w:rPr>
      </w:pPr>
    </w:p>
    <w:p w:rsidR="00EC4C80" w:rsidRPr="00547394" w:rsidRDefault="00EC4C80" w:rsidP="00EC4C80">
      <w:pPr>
        <w:pStyle w:val="a3"/>
        <w:jc w:val="center"/>
        <w:rPr>
          <w:b/>
          <w:sz w:val="32"/>
          <w:szCs w:val="32"/>
        </w:rPr>
      </w:pPr>
      <w:r w:rsidRPr="00547394">
        <w:rPr>
          <w:b/>
          <w:sz w:val="32"/>
          <w:szCs w:val="32"/>
        </w:rPr>
        <w:t>Из истории</w:t>
      </w:r>
    </w:p>
    <w:p w:rsidR="00EC4C80" w:rsidRDefault="00EC4C80" w:rsidP="00EC4C80">
      <w:pPr>
        <w:pStyle w:val="a3"/>
      </w:pPr>
      <w:r>
        <w:t xml:space="preserve">Казино - это одновременно помещение, концепция и род деятельности, который объединяет несколько видов азартных игр. Казино часто расположены в непосредственной близости или вообще в здании гостиниц, ресторанов, торговых центров, на круизных суднах или других учреждениях, предназначенных для отдыха и развлечения. В некоторых казино время от времени проходят живые концерты. </w:t>
      </w:r>
    </w:p>
    <w:p w:rsidR="007D6CAF" w:rsidRDefault="00EC4C80" w:rsidP="00EC4C80">
      <w:pPr>
        <w:pStyle w:val="a3"/>
      </w:pPr>
      <w:r>
        <w:t xml:space="preserve">Первое казино, как говорят ученые, появилось в 557 году до нашей эры. Это было развлекательное учреждение, построенное римским императором Тарквинием – Циркус Максимус, где проходили первые в мире азартные игры, ведь до того времени игра в кости имела мистическое, а не игровое значение. Древность этого учреждения, однако, не влияет на степень энтузиазма, с которым его приняли римляне. Как и современные заядлые игроки они проводили в Большом Цирке долгие часы, зачастую проигрывая все, что имели. </w:t>
      </w:r>
    </w:p>
    <w:p w:rsidR="00EC4C80" w:rsidRDefault="00EC4C80" w:rsidP="00EC4C80">
      <w:pPr>
        <w:pStyle w:val="a3"/>
      </w:pPr>
      <w:r>
        <w:t xml:space="preserve">В оригинале слово казино (ит. ‘casino’ – домик) обозначало маленькую виллу, летний дом или павильончик, построенный для удовольствий. Относилось это чаще всего к одной из построек в общем комплексе палаццо или крупных вилл. Примерами таких казино могут служить Вилла Джулия и Вилла Фарнезе. </w:t>
      </w:r>
    </w:p>
    <w:p w:rsidR="00EC4C80" w:rsidRDefault="00EC4C80" w:rsidP="00EC4C80">
      <w:pPr>
        <w:pStyle w:val="a3"/>
      </w:pPr>
      <w:r>
        <w:t xml:space="preserve">В девятнадцатом веке слово казино стало означать уже дома общественного посещения, где имели место азартные и спортивные игры. Примером таких учреждений является Казино «Ньюпорт» в Род-Айленде, которое было воздвигнуто в девятнадцатом столетии, а в 1987 году признано национальной исторической памяткой США. </w:t>
      </w:r>
    </w:p>
    <w:p w:rsidR="00EC4C80" w:rsidRDefault="00EC4C80" w:rsidP="00EC4C80">
      <w:pPr>
        <w:pStyle w:val="a3"/>
      </w:pPr>
      <w:r>
        <w:t xml:space="preserve">А вот казино Копенгагена вообще не было игровым заведением. Это был театр, в холле которого собирались общественные заседания во время революции 1848 года, сделавшей Данию конституционной монархией. Вплоть до 1937 года оно сохраняло свою функцию театра. </w:t>
      </w:r>
    </w:p>
    <w:p w:rsidR="00EC4C80" w:rsidRDefault="00EC4C80" w:rsidP="00EC4C80">
      <w:pPr>
        <w:pStyle w:val="a3"/>
      </w:pPr>
      <w:r>
        <w:t xml:space="preserve">Казино Ханко в Финляндии – одна из самых красочных памяток города Ханко – тоже никогда не использовалась для азартных игр. В свое время это был банкетный зал для русских знаменитостей, который в начале девятнадцатого века переделали в курорт, а теперь это ресторан. </w:t>
      </w:r>
    </w:p>
    <w:p w:rsidR="00EC4C80" w:rsidRDefault="00EC4C80" w:rsidP="00EC4C80">
      <w:pPr>
        <w:pStyle w:val="a3"/>
      </w:pPr>
      <w:r>
        <w:t xml:space="preserve">В Монако азартные игры стали целой индустрией еще в 1861 году. И до сих пор многие люди говоря о казино, имеют ввиду прежде всего это место. Дело в том, что развитие азартных игр существенно тормозила законодательная база. И если в США ловким дельцам как-то удавалось обходить установленные правительством рамки, им все равно было далеко до европейских закрытых домов. Начиная с 1860 годов, игровые клубы появились в Лондоне. Несмотря на то, что они были закрытыми, членство там было довольно просто получить. </w:t>
      </w:r>
    </w:p>
    <w:p w:rsidR="00EC4C80" w:rsidRDefault="00EC4C80" w:rsidP="00EC4C80">
      <w:pPr>
        <w:pStyle w:val="a3"/>
      </w:pPr>
      <w:r>
        <w:t xml:space="preserve">Рулетка, в переводе «маленькое колесо» - это то, без чего сегодня не обходится ни одно казино. Так вот первую, самую примитивную версию рулетки представил в ходе своих научных опытов Блез Паскаль в семнадцатом веке. Занимался этот французский ученый экспериментами над вечным двигателем, а рулетка получилась постольку поскольку. Другие французы – Франсуа и Луи Бланк придумали в 1842 году игру, где использовалась рулетка. Так как в то время азартные игры во Франции были вне закона, игру под названием «Ноль», представили в Германии, в Гамбурге, где она стала очень популярной и вытеснила другие развлечения. В то же время игра попала и в США, где придумали свою вариацию, быстро распространившуюся в эпоху золотой лихорадки. Позднее Франсуа и его сын, Камиль, вернули рулетку обратно на историческую родину, на юг Франции, как подарок Карлу III, принцу Монако. В результате возник первый узаконенный всемирно известный игровой курорт. В остальном мире азартные игры были официально запрещены до 1931 года, хотя ни одно из подпольных заведений не бедствовало. </w:t>
      </w:r>
    </w:p>
    <w:p w:rsidR="00EC4C80" w:rsidRDefault="00EC4C80" w:rsidP="00EC4C80">
      <w:pPr>
        <w:pStyle w:val="a3"/>
      </w:pPr>
      <w:r>
        <w:t xml:space="preserve">В России игра в рулетку в основном ассоциируется с царствованием Екатерины Великой, когда весь двор был поглощен новым диковинным времяпрепровождением. Несмотря на то, ставки во время игры в карты делались здесь, современные казино открылись здесь только в двадцатом веке. А вот в Японии, например, вообще нет казино, хотя правительство страны взялось исправить это недоразумение и воздвигнуть нечто масштабное в 2010 году. </w:t>
      </w:r>
    </w:p>
    <w:p w:rsidR="00EC4C80" w:rsidRDefault="00EC4C80" w:rsidP="00EC4C80">
      <w:pPr>
        <w:pStyle w:val="a3"/>
      </w:pPr>
      <w:r>
        <w:t xml:space="preserve">У каждой из игр казино существует своя отдельная история. Если изначально здесь играли в основном в рулетку и карточные игры, то позднее, со входом в эпоху промышленного развития, развлечения в казино тоже автоматизировались. Так в залах появились игральные автоматы, сформировавшиеся позднее в отдельную игровую индустрию. </w:t>
      </w:r>
    </w:p>
    <w:p w:rsidR="00EC4C80" w:rsidRDefault="00EC4C80" w:rsidP="00EC4C80">
      <w:pPr>
        <w:pStyle w:val="a3"/>
      </w:pPr>
      <w:r>
        <w:t xml:space="preserve">В 1995 году стали появляться современные букмекерские конторы. Это послужило в дальнейшем толчком для развития Интернет-казино, которые сегодня не могут пожаловаться на отсутствие клиентов. </w:t>
      </w:r>
    </w:p>
    <w:p w:rsidR="00EC4C80" w:rsidRPr="0041120F" w:rsidRDefault="00EC4C80" w:rsidP="00EC4C80">
      <w:pPr>
        <w:pStyle w:val="a3"/>
        <w:rPr>
          <w:b/>
          <w:sz w:val="36"/>
          <w:szCs w:val="36"/>
        </w:rPr>
      </w:pPr>
      <w:r w:rsidRPr="0041120F">
        <w:rPr>
          <w:b/>
          <w:sz w:val="36"/>
          <w:szCs w:val="36"/>
        </w:rPr>
        <w:t>www.fun-industry.ru</w:t>
      </w:r>
    </w:p>
    <w:p w:rsidR="00547394" w:rsidRDefault="00547394" w:rsidP="007D6CAF">
      <w:pPr>
        <w:pStyle w:val="a3"/>
        <w:jc w:val="center"/>
        <w:rPr>
          <w:b/>
          <w:bCs/>
          <w:color w:val="000000"/>
          <w:sz w:val="32"/>
          <w:szCs w:val="32"/>
        </w:rPr>
      </w:pPr>
    </w:p>
    <w:p w:rsidR="00547394" w:rsidRDefault="00547394" w:rsidP="007D6CAF">
      <w:pPr>
        <w:pStyle w:val="a3"/>
        <w:jc w:val="center"/>
        <w:rPr>
          <w:b/>
          <w:bCs/>
          <w:color w:val="000000"/>
          <w:sz w:val="32"/>
          <w:szCs w:val="32"/>
        </w:rPr>
      </w:pPr>
    </w:p>
    <w:p w:rsidR="00547394" w:rsidRDefault="00547394" w:rsidP="007D6CAF">
      <w:pPr>
        <w:pStyle w:val="a3"/>
        <w:jc w:val="center"/>
        <w:rPr>
          <w:b/>
          <w:bCs/>
          <w:color w:val="000000"/>
          <w:sz w:val="32"/>
          <w:szCs w:val="32"/>
        </w:rPr>
      </w:pPr>
    </w:p>
    <w:p w:rsidR="00547394" w:rsidRDefault="00547394" w:rsidP="007D6CAF">
      <w:pPr>
        <w:pStyle w:val="a3"/>
        <w:jc w:val="center"/>
        <w:rPr>
          <w:b/>
          <w:bCs/>
          <w:color w:val="000000"/>
          <w:sz w:val="32"/>
          <w:szCs w:val="32"/>
        </w:rPr>
      </w:pPr>
    </w:p>
    <w:p w:rsidR="00547394" w:rsidRDefault="00547394" w:rsidP="007D6CAF">
      <w:pPr>
        <w:pStyle w:val="a3"/>
        <w:jc w:val="center"/>
        <w:rPr>
          <w:b/>
          <w:bCs/>
          <w:color w:val="000000"/>
          <w:sz w:val="32"/>
          <w:szCs w:val="32"/>
        </w:rPr>
      </w:pPr>
    </w:p>
    <w:p w:rsidR="00547394" w:rsidRDefault="00547394" w:rsidP="007D6CAF">
      <w:pPr>
        <w:pStyle w:val="a3"/>
        <w:jc w:val="center"/>
        <w:rPr>
          <w:b/>
          <w:bCs/>
          <w:color w:val="000000"/>
          <w:sz w:val="32"/>
          <w:szCs w:val="32"/>
        </w:rPr>
      </w:pPr>
    </w:p>
    <w:p w:rsidR="00547394" w:rsidRDefault="00547394" w:rsidP="007D6CAF">
      <w:pPr>
        <w:pStyle w:val="a3"/>
        <w:jc w:val="center"/>
        <w:rPr>
          <w:b/>
          <w:bCs/>
          <w:color w:val="000000"/>
          <w:sz w:val="32"/>
          <w:szCs w:val="32"/>
        </w:rPr>
      </w:pPr>
    </w:p>
    <w:p w:rsidR="00547394" w:rsidRDefault="00547394" w:rsidP="007D6CAF">
      <w:pPr>
        <w:pStyle w:val="a3"/>
        <w:jc w:val="center"/>
        <w:rPr>
          <w:b/>
          <w:bCs/>
          <w:color w:val="000000"/>
          <w:sz w:val="32"/>
          <w:szCs w:val="32"/>
        </w:rPr>
      </w:pPr>
    </w:p>
    <w:p w:rsidR="00547394" w:rsidRDefault="00547394" w:rsidP="007D6CAF">
      <w:pPr>
        <w:pStyle w:val="a3"/>
        <w:jc w:val="center"/>
        <w:rPr>
          <w:b/>
          <w:bCs/>
          <w:color w:val="000000"/>
          <w:sz w:val="32"/>
          <w:szCs w:val="32"/>
        </w:rPr>
      </w:pPr>
    </w:p>
    <w:p w:rsidR="00547394" w:rsidRDefault="00547394" w:rsidP="007D6CAF">
      <w:pPr>
        <w:pStyle w:val="a3"/>
        <w:jc w:val="center"/>
        <w:rPr>
          <w:b/>
          <w:bCs/>
          <w:color w:val="000000"/>
          <w:sz w:val="32"/>
          <w:szCs w:val="32"/>
        </w:rPr>
      </w:pPr>
    </w:p>
    <w:p w:rsidR="00547394" w:rsidRDefault="00547394" w:rsidP="007D6CAF">
      <w:pPr>
        <w:pStyle w:val="a3"/>
        <w:jc w:val="center"/>
        <w:rPr>
          <w:b/>
          <w:bCs/>
          <w:color w:val="000000"/>
          <w:sz w:val="32"/>
          <w:szCs w:val="32"/>
        </w:rPr>
      </w:pPr>
    </w:p>
    <w:p w:rsidR="00547394" w:rsidRDefault="00547394" w:rsidP="007D6CAF">
      <w:pPr>
        <w:pStyle w:val="a3"/>
        <w:jc w:val="center"/>
        <w:rPr>
          <w:b/>
          <w:bCs/>
          <w:color w:val="000000"/>
          <w:sz w:val="32"/>
          <w:szCs w:val="32"/>
        </w:rPr>
      </w:pPr>
    </w:p>
    <w:p w:rsidR="00547394" w:rsidRDefault="00547394" w:rsidP="007D6CAF">
      <w:pPr>
        <w:pStyle w:val="a3"/>
        <w:jc w:val="center"/>
        <w:rPr>
          <w:b/>
          <w:bCs/>
          <w:color w:val="000000"/>
          <w:sz w:val="32"/>
          <w:szCs w:val="32"/>
        </w:rPr>
      </w:pPr>
    </w:p>
    <w:p w:rsidR="00547394" w:rsidRDefault="00547394" w:rsidP="007D6CAF">
      <w:pPr>
        <w:pStyle w:val="a3"/>
        <w:jc w:val="center"/>
        <w:rPr>
          <w:b/>
          <w:bCs/>
          <w:color w:val="000000"/>
          <w:sz w:val="32"/>
          <w:szCs w:val="32"/>
        </w:rPr>
      </w:pPr>
    </w:p>
    <w:p w:rsidR="00547394" w:rsidRDefault="00547394" w:rsidP="007D6CAF">
      <w:pPr>
        <w:pStyle w:val="a3"/>
        <w:jc w:val="center"/>
        <w:rPr>
          <w:b/>
          <w:bCs/>
          <w:color w:val="000000"/>
          <w:sz w:val="32"/>
          <w:szCs w:val="32"/>
        </w:rPr>
      </w:pPr>
    </w:p>
    <w:p w:rsidR="00547394" w:rsidRDefault="00547394" w:rsidP="007D6CAF">
      <w:pPr>
        <w:pStyle w:val="a3"/>
        <w:jc w:val="center"/>
        <w:rPr>
          <w:b/>
          <w:bCs/>
          <w:color w:val="000000"/>
          <w:sz w:val="32"/>
          <w:szCs w:val="32"/>
        </w:rPr>
      </w:pPr>
    </w:p>
    <w:p w:rsidR="00547394" w:rsidRDefault="00547394" w:rsidP="007D6CAF">
      <w:pPr>
        <w:pStyle w:val="a3"/>
        <w:jc w:val="center"/>
        <w:rPr>
          <w:b/>
          <w:bCs/>
          <w:color w:val="000000"/>
          <w:sz w:val="32"/>
          <w:szCs w:val="32"/>
        </w:rPr>
      </w:pPr>
    </w:p>
    <w:p w:rsidR="00547394" w:rsidRDefault="00547394" w:rsidP="007D6CAF">
      <w:pPr>
        <w:pStyle w:val="a3"/>
        <w:jc w:val="center"/>
        <w:rPr>
          <w:b/>
          <w:bCs/>
          <w:color w:val="000000"/>
          <w:sz w:val="32"/>
          <w:szCs w:val="32"/>
        </w:rPr>
      </w:pPr>
    </w:p>
    <w:p w:rsidR="007D6CAF" w:rsidRPr="00547394" w:rsidRDefault="00EC4C80" w:rsidP="007D6CAF">
      <w:pPr>
        <w:pStyle w:val="a3"/>
        <w:jc w:val="center"/>
        <w:rPr>
          <w:color w:val="000000"/>
          <w:sz w:val="32"/>
          <w:szCs w:val="32"/>
        </w:rPr>
      </w:pPr>
      <w:r w:rsidRPr="00547394">
        <w:rPr>
          <w:b/>
          <w:bCs/>
          <w:color w:val="000000"/>
          <w:sz w:val="32"/>
          <w:szCs w:val="32"/>
        </w:rPr>
        <w:t>Игорный бизнес в России</w:t>
      </w:r>
    </w:p>
    <w:p w:rsidR="007D6CAF" w:rsidRPr="007D6CAF" w:rsidRDefault="007D6CAF" w:rsidP="007D6CAF">
      <w:pPr>
        <w:pStyle w:val="a3"/>
        <w:rPr>
          <w:color w:val="000000"/>
        </w:rPr>
      </w:pPr>
      <w:r w:rsidRPr="007D6CAF">
        <w:rPr>
          <w:color w:val="000000"/>
        </w:rPr>
        <w:t>Легальный  игорный бизнес обрел свое  существование в нашей стране  совсем недавно. Как вид законного  предпринимательства он возник  на рубеже 1997-1998 г.г. с принятием  ряда нормативных актов, регулирующих  игорную деятельность. И учитывая  российскую обстановку в послеперестроечные  период игорный бизнес в России  никак нельзя назвать цивилизованным  даже сейчас, спустя несколько  лет. Появилось огромное множество  игорных заведение, работающих  без лицензии, без необходимого  налогового учета, без документов, в общем, без должного оформления  указанной деятельности.   </w:t>
      </w:r>
    </w:p>
    <w:p w:rsidR="007D6CAF" w:rsidRDefault="007D6CAF" w:rsidP="007D6CAF">
      <w:pPr>
        <w:pStyle w:val="a3"/>
        <w:rPr>
          <w:color w:val="000000"/>
        </w:rPr>
      </w:pPr>
      <w:r w:rsidRPr="00E83C6B">
        <w:rPr>
          <w:color w:val="000000"/>
        </w:rPr>
        <w:t>В 2005 г. оборот этой сферы составил $5-6 млрд, в стране было около 350 тыс. игровых автоматов, около 4 тыс. игровых столов.</w:t>
      </w:r>
      <w:r w:rsidRPr="007D6CAF">
        <w:rPr>
          <w:color w:val="000000"/>
        </w:rPr>
        <w:t xml:space="preserve"> </w:t>
      </w:r>
    </w:p>
    <w:p w:rsidR="007D6CAF" w:rsidRPr="00E83C6B" w:rsidRDefault="007D6CAF" w:rsidP="007D6CAF">
      <w:pPr>
        <w:pStyle w:val="a3"/>
        <w:rPr>
          <w:color w:val="000000"/>
          <w:sz w:val="17"/>
          <w:szCs w:val="17"/>
        </w:rPr>
      </w:pPr>
      <w:r w:rsidRPr="00E83C6B">
        <w:rPr>
          <w:color w:val="000000"/>
        </w:rPr>
        <w:t xml:space="preserve">Игорный бизнес в стране до </w:t>
      </w:r>
      <w:r w:rsidRPr="00E83C6B">
        <w:rPr>
          <w:color w:val="000000"/>
          <w:u w:val="single"/>
        </w:rPr>
        <w:t>2006 года</w:t>
      </w:r>
      <w:r w:rsidRPr="00E83C6B">
        <w:rPr>
          <w:color w:val="000000"/>
        </w:rPr>
        <w:t xml:space="preserve"> регулировался лишь местным законодательством.</w:t>
      </w:r>
    </w:p>
    <w:p w:rsidR="007D6CAF" w:rsidRPr="00E83C6B" w:rsidRDefault="007D6CAF" w:rsidP="007D6CAF">
      <w:pPr>
        <w:pStyle w:val="a3"/>
        <w:rPr>
          <w:color w:val="000000"/>
          <w:sz w:val="17"/>
          <w:szCs w:val="17"/>
        </w:rPr>
      </w:pPr>
    </w:p>
    <w:p w:rsidR="00EC4C80" w:rsidRPr="00E83C6B" w:rsidRDefault="00EC4C80" w:rsidP="00EC4C80">
      <w:pPr>
        <w:pStyle w:val="a3"/>
        <w:rPr>
          <w:color w:val="000000"/>
          <w:sz w:val="17"/>
          <w:szCs w:val="17"/>
        </w:rPr>
      </w:pPr>
      <w:r w:rsidRPr="00E83C6B">
        <w:rPr>
          <w:color w:val="000000"/>
        </w:rPr>
        <w:t>В 2006 г., по данным журнала «Игорный бизнес», в России выдано свыше 6300 лицензий на игорный  бизнес</w:t>
      </w:r>
      <w:r w:rsidR="007D6CAF">
        <w:rPr>
          <w:color w:val="000000"/>
        </w:rPr>
        <w:t xml:space="preserve">. </w:t>
      </w:r>
      <w:r w:rsidRPr="00E83C6B">
        <w:rPr>
          <w:color w:val="000000"/>
        </w:rPr>
        <w:t xml:space="preserve">До 80 % российских игорных клубов было сосредоточено в </w:t>
      </w:r>
      <w:r w:rsidRPr="00E83C6B">
        <w:rPr>
          <w:color w:val="000000"/>
          <w:u w:val="single"/>
        </w:rPr>
        <w:t>Москве</w:t>
      </w:r>
      <w:r w:rsidRPr="00E83C6B">
        <w:rPr>
          <w:color w:val="000000"/>
        </w:rPr>
        <w:t xml:space="preserve"> и </w:t>
      </w:r>
      <w:r w:rsidRPr="00E83C6B">
        <w:rPr>
          <w:color w:val="000000"/>
          <w:u w:val="single"/>
        </w:rPr>
        <w:t>Санкт-Петербурге</w:t>
      </w:r>
      <w:r w:rsidRPr="00E83C6B">
        <w:rPr>
          <w:color w:val="000000"/>
        </w:rPr>
        <w:t xml:space="preserve">. Лидерами отрасли являлись </w:t>
      </w:r>
      <w:r w:rsidRPr="00E83C6B">
        <w:rPr>
          <w:color w:val="000000"/>
          <w:u w:val="single"/>
        </w:rPr>
        <w:t>Ritzio Entertainment Group</w:t>
      </w:r>
      <w:r w:rsidRPr="00E83C6B">
        <w:rPr>
          <w:color w:val="000000"/>
        </w:rPr>
        <w:t xml:space="preserve"> (сеть «Вулкан»), Storm International (сеть «Супер Слотс» и несколько казино в Москве и Петербурге) и компания «Джекпот».</w:t>
      </w:r>
    </w:p>
    <w:p w:rsidR="00EC4C80" w:rsidRPr="00E83C6B" w:rsidRDefault="00EC4C80" w:rsidP="00EC4C80">
      <w:pPr>
        <w:pStyle w:val="a3"/>
        <w:rPr>
          <w:color w:val="000000"/>
          <w:sz w:val="17"/>
          <w:szCs w:val="17"/>
        </w:rPr>
      </w:pPr>
      <w:r w:rsidRPr="007D6CAF">
        <w:rPr>
          <w:color w:val="000000"/>
        </w:rPr>
        <w:t>4 октября 2006</w:t>
      </w:r>
      <w:r w:rsidRPr="00E83C6B">
        <w:rPr>
          <w:color w:val="000000"/>
        </w:rPr>
        <w:t xml:space="preserve">, встречаясь с лидерами парламентских фракций, президент России </w:t>
      </w:r>
      <w:r w:rsidRPr="00E83C6B">
        <w:rPr>
          <w:color w:val="000000"/>
          <w:u w:val="single"/>
        </w:rPr>
        <w:t>Владимир Путин</w:t>
      </w:r>
      <w:r w:rsidRPr="00E83C6B">
        <w:rPr>
          <w:color w:val="000000"/>
        </w:rPr>
        <w:t xml:space="preserve"> предложил радикальное решение проблемы игорного бизнеса, который по наносимому моральному и материальному ущербу он сравнил с «алкоголизацией населения».</w:t>
      </w:r>
    </w:p>
    <w:p w:rsidR="00EC4C80" w:rsidRPr="00E83C6B" w:rsidRDefault="00EC4C80" w:rsidP="00EC4C80">
      <w:pPr>
        <w:pStyle w:val="a3"/>
        <w:rPr>
          <w:color w:val="000000"/>
          <w:sz w:val="17"/>
          <w:szCs w:val="17"/>
        </w:rPr>
      </w:pPr>
      <w:r w:rsidRPr="00E83C6B">
        <w:rPr>
          <w:color w:val="000000"/>
        </w:rPr>
        <w:t>Путин передал  в Думу предложения по законопроекту  «О государственном регулировании  деятельности по организации и проведению азартных игр», суть которых состоит  в укрупнении и концентрации игорного бизнеса в четырёх зонах. В  декабре 2006 законопроект был подготовлен  и принят.</w:t>
      </w:r>
    </w:p>
    <w:p w:rsidR="00EC4C80" w:rsidRPr="00E83C6B" w:rsidRDefault="00EC4C80" w:rsidP="00EC4C80">
      <w:pPr>
        <w:pStyle w:val="a3"/>
        <w:rPr>
          <w:color w:val="000000"/>
          <w:sz w:val="17"/>
          <w:szCs w:val="17"/>
        </w:rPr>
      </w:pPr>
      <w:r w:rsidRPr="00E83C6B">
        <w:rPr>
          <w:color w:val="000000"/>
        </w:rPr>
        <w:t>До 1 июля 2007 года предусматривалась ликвидация бизнеса  компаний с активами менее 600 млн. руб. на всей территории страны. С этого момента также запрещалась организация азартных игр с использованием Интернета и мобильной связи, прекращена деятельность казино с менее чем десятью игровыми столами и площадью менее 800 кв.м и игровых залов с менее чем 50 игровыми автоматами и площадью менее 100 кв.м. Запрет не коснулся лишь букмекерских контор и тотализаторов.</w:t>
      </w:r>
    </w:p>
    <w:p w:rsidR="00EC4C80" w:rsidRPr="00E83C6B" w:rsidRDefault="00EC4C80" w:rsidP="00EC4C80">
      <w:pPr>
        <w:pStyle w:val="a3"/>
        <w:rPr>
          <w:color w:val="000000"/>
          <w:sz w:val="17"/>
          <w:szCs w:val="17"/>
        </w:rPr>
      </w:pPr>
      <w:r w:rsidRPr="00E83C6B">
        <w:rPr>
          <w:color w:val="000000"/>
        </w:rPr>
        <w:t>С 1 июля 2009 года любая игорная деятельность, за исключением  букмекерских контор и тотализаторов, может осуществляться только в четырёх специальных зонах — в Калининградской области («Янтарная»), Алтайском («Сибирская монета») и Приморском краях («Приморье»</w:t>
      </w:r>
      <w:r w:rsidRPr="00E83C6B">
        <w:rPr>
          <w:color w:val="000000"/>
          <w:u w:val="single"/>
          <w:vertAlign w:val="superscript"/>
        </w:rPr>
        <w:t>[1]</w:t>
      </w:r>
      <w:r w:rsidRPr="00E83C6B">
        <w:rPr>
          <w:color w:val="000000"/>
        </w:rPr>
        <w:t>), а также на границе Ростовской области и Краснодарского края («Азов-Сити»).</w:t>
      </w:r>
    </w:p>
    <w:p w:rsidR="0089490D" w:rsidRPr="00AC0026" w:rsidRDefault="0089490D" w:rsidP="000B2EFE">
      <w:pPr>
        <w:pStyle w:val="a3"/>
        <w:rPr>
          <w:b/>
          <w:sz w:val="36"/>
          <w:szCs w:val="36"/>
        </w:rPr>
      </w:pPr>
      <w:bookmarkStart w:id="0" w:name="_GoBack"/>
      <w:bookmarkEnd w:id="0"/>
    </w:p>
    <w:sectPr w:rsidR="0089490D" w:rsidRPr="00AC0026" w:rsidSect="00F0052F">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E82149"/>
    <w:multiLevelType w:val="multilevel"/>
    <w:tmpl w:val="3BDA74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D7E5B9B"/>
    <w:multiLevelType w:val="hybridMultilevel"/>
    <w:tmpl w:val="CB9239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BA6CD8"/>
    <w:multiLevelType w:val="multilevel"/>
    <w:tmpl w:val="A67EC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B6D0275"/>
    <w:multiLevelType w:val="hybridMultilevel"/>
    <w:tmpl w:val="5F605F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8A52B20"/>
    <w:multiLevelType w:val="multilevel"/>
    <w:tmpl w:val="34807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052F"/>
    <w:rsid w:val="000B2EFE"/>
    <w:rsid w:val="00212AFA"/>
    <w:rsid w:val="00224296"/>
    <w:rsid w:val="004345C1"/>
    <w:rsid w:val="00503FAB"/>
    <w:rsid w:val="00547394"/>
    <w:rsid w:val="005F23B5"/>
    <w:rsid w:val="006700B6"/>
    <w:rsid w:val="007D6CAF"/>
    <w:rsid w:val="0089490D"/>
    <w:rsid w:val="00911655"/>
    <w:rsid w:val="00981036"/>
    <w:rsid w:val="009C12CD"/>
    <w:rsid w:val="009C1AA3"/>
    <w:rsid w:val="00AB4BB1"/>
    <w:rsid w:val="00AC0026"/>
    <w:rsid w:val="00EC4C80"/>
    <w:rsid w:val="00F00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50FBB43-16B1-464F-871B-5672791BA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AC0026"/>
    <w:pPr>
      <w:keepNext/>
      <w:spacing w:before="240" w:after="60"/>
      <w:outlineLvl w:val="0"/>
    </w:pPr>
    <w:rPr>
      <w:rFonts w:ascii="Arial" w:hAnsi="Arial" w:cs="Arial"/>
      <w:b/>
      <w:bCs/>
      <w:kern w:val="32"/>
      <w:sz w:val="32"/>
      <w:szCs w:val="32"/>
    </w:rPr>
  </w:style>
  <w:style w:type="paragraph" w:styleId="2">
    <w:name w:val="heading 2"/>
    <w:basedOn w:val="a"/>
    <w:qFormat/>
    <w:rsid w:val="000B2EFE"/>
    <w:pPr>
      <w:spacing w:before="100" w:beforeAutospacing="1" w:after="100" w:afterAutospacing="1"/>
      <w:outlineLvl w:val="1"/>
    </w:pPr>
    <w:rPr>
      <w:b/>
      <w:bCs/>
      <w:sz w:val="36"/>
      <w:szCs w:val="36"/>
    </w:rPr>
  </w:style>
  <w:style w:type="paragraph" w:styleId="3">
    <w:name w:val="heading 3"/>
    <w:basedOn w:val="a"/>
    <w:qFormat/>
    <w:rsid w:val="000B2EF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w-headline">
    <w:name w:val="mw-headline"/>
    <w:basedOn w:val="a0"/>
    <w:rsid w:val="000B2EFE"/>
  </w:style>
  <w:style w:type="paragraph" w:styleId="a3">
    <w:name w:val="Normal (Web)"/>
    <w:basedOn w:val="a"/>
    <w:rsid w:val="000B2EFE"/>
    <w:pPr>
      <w:spacing w:before="100" w:beforeAutospacing="1" w:after="100" w:afterAutospacing="1"/>
    </w:pPr>
  </w:style>
  <w:style w:type="character" w:styleId="a4">
    <w:name w:val="Hyperlink"/>
    <w:basedOn w:val="a0"/>
    <w:rsid w:val="000B2EFE"/>
    <w:rPr>
      <w:color w:val="0000FF"/>
      <w:u w:val="single"/>
    </w:rPr>
  </w:style>
  <w:style w:type="character" w:customStyle="1" w:styleId="editsection">
    <w:name w:val="editsection"/>
    <w:basedOn w:val="a0"/>
    <w:rsid w:val="000B2E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6791154">
      <w:bodyDiv w:val="1"/>
      <w:marLeft w:val="0"/>
      <w:marRight w:val="0"/>
      <w:marTop w:val="0"/>
      <w:marBottom w:val="0"/>
      <w:divBdr>
        <w:top w:val="none" w:sz="0" w:space="0" w:color="auto"/>
        <w:left w:val="none" w:sz="0" w:space="0" w:color="auto"/>
        <w:bottom w:val="none" w:sz="0" w:space="0" w:color="auto"/>
        <w:right w:val="none" w:sz="0" w:space="0" w:color="auto"/>
      </w:divBdr>
      <w:divsChild>
        <w:div w:id="482744907">
          <w:marLeft w:val="0"/>
          <w:marRight w:val="0"/>
          <w:marTop w:val="0"/>
          <w:marBottom w:val="0"/>
          <w:divBdr>
            <w:top w:val="none" w:sz="0" w:space="0" w:color="auto"/>
            <w:left w:val="none" w:sz="0" w:space="0" w:color="auto"/>
            <w:bottom w:val="none" w:sz="0" w:space="0" w:color="auto"/>
            <w:right w:val="none" w:sz="0" w:space="0" w:color="auto"/>
          </w:divBdr>
          <w:divsChild>
            <w:div w:id="1660845059">
              <w:marLeft w:val="0"/>
              <w:marRight w:val="0"/>
              <w:marTop w:val="0"/>
              <w:marBottom w:val="0"/>
              <w:divBdr>
                <w:top w:val="none" w:sz="0" w:space="0" w:color="auto"/>
                <w:left w:val="none" w:sz="0" w:space="0" w:color="auto"/>
                <w:bottom w:val="none" w:sz="0" w:space="0" w:color="auto"/>
                <w:right w:val="none" w:sz="0" w:space="0" w:color="auto"/>
              </w:divBdr>
              <w:divsChild>
                <w:div w:id="91292151">
                  <w:marLeft w:val="0"/>
                  <w:marRight w:val="0"/>
                  <w:marTop w:val="0"/>
                  <w:marBottom w:val="0"/>
                  <w:divBdr>
                    <w:top w:val="none" w:sz="0" w:space="0" w:color="auto"/>
                    <w:left w:val="none" w:sz="0" w:space="0" w:color="auto"/>
                    <w:bottom w:val="none" w:sz="0" w:space="0" w:color="auto"/>
                    <w:right w:val="none" w:sz="0" w:space="0" w:color="auto"/>
                  </w:divBdr>
                  <w:divsChild>
                    <w:div w:id="208352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446453">
          <w:marLeft w:val="0"/>
          <w:marRight w:val="0"/>
          <w:marTop w:val="0"/>
          <w:marBottom w:val="0"/>
          <w:divBdr>
            <w:top w:val="none" w:sz="0" w:space="0" w:color="auto"/>
            <w:left w:val="none" w:sz="0" w:space="0" w:color="auto"/>
            <w:bottom w:val="none" w:sz="0" w:space="0" w:color="auto"/>
            <w:right w:val="none" w:sz="0" w:space="0" w:color="auto"/>
          </w:divBdr>
          <w:divsChild>
            <w:div w:id="656418684">
              <w:marLeft w:val="0"/>
              <w:marRight w:val="0"/>
              <w:marTop w:val="0"/>
              <w:marBottom w:val="0"/>
              <w:divBdr>
                <w:top w:val="none" w:sz="0" w:space="0" w:color="auto"/>
                <w:left w:val="none" w:sz="0" w:space="0" w:color="auto"/>
                <w:bottom w:val="none" w:sz="0" w:space="0" w:color="auto"/>
                <w:right w:val="none" w:sz="0" w:space="0" w:color="auto"/>
              </w:divBdr>
              <w:divsChild>
                <w:div w:id="1163546414">
                  <w:marLeft w:val="0"/>
                  <w:marRight w:val="0"/>
                  <w:marTop w:val="0"/>
                  <w:marBottom w:val="0"/>
                  <w:divBdr>
                    <w:top w:val="none" w:sz="0" w:space="0" w:color="auto"/>
                    <w:left w:val="none" w:sz="0" w:space="0" w:color="auto"/>
                    <w:bottom w:val="none" w:sz="0" w:space="0" w:color="auto"/>
                    <w:right w:val="none" w:sz="0" w:space="0" w:color="auto"/>
                  </w:divBdr>
                  <w:divsChild>
                    <w:div w:id="102054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9927927">
      <w:bodyDiv w:val="1"/>
      <w:marLeft w:val="0"/>
      <w:marRight w:val="0"/>
      <w:marTop w:val="0"/>
      <w:marBottom w:val="0"/>
      <w:divBdr>
        <w:top w:val="none" w:sz="0" w:space="0" w:color="auto"/>
        <w:left w:val="none" w:sz="0" w:space="0" w:color="auto"/>
        <w:bottom w:val="none" w:sz="0" w:space="0" w:color="auto"/>
        <w:right w:val="none" w:sz="0" w:space="0" w:color="auto"/>
      </w:divBdr>
      <w:divsChild>
        <w:div w:id="1769621547">
          <w:marLeft w:val="0"/>
          <w:marRight w:val="0"/>
          <w:marTop w:val="0"/>
          <w:marBottom w:val="0"/>
          <w:divBdr>
            <w:top w:val="none" w:sz="0" w:space="0" w:color="auto"/>
            <w:left w:val="none" w:sz="0" w:space="0" w:color="auto"/>
            <w:bottom w:val="none" w:sz="0" w:space="0" w:color="auto"/>
            <w:right w:val="none" w:sz="0" w:space="0" w:color="auto"/>
          </w:divBdr>
          <w:divsChild>
            <w:div w:id="785468948">
              <w:marLeft w:val="0"/>
              <w:marRight w:val="0"/>
              <w:marTop w:val="0"/>
              <w:marBottom w:val="0"/>
              <w:divBdr>
                <w:top w:val="none" w:sz="0" w:space="0" w:color="auto"/>
                <w:left w:val="none" w:sz="0" w:space="0" w:color="auto"/>
                <w:bottom w:val="none" w:sz="0" w:space="0" w:color="auto"/>
                <w:right w:val="none" w:sz="0" w:space="0" w:color="auto"/>
              </w:divBdr>
              <w:divsChild>
                <w:div w:id="320275367">
                  <w:marLeft w:val="0"/>
                  <w:marRight w:val="0"/>
                  <w:marTop w:val="0"/>
                  <w:marBottom w:val="0"/>
                  <w:divBdr>
                    <w:top w:val="none" w:sz="0" w:space="0" w:color="auto"/>
                    <w:left w:val="none" w:sz="0" w:space="0" w:color="auto"/>
                    <w:bottom w:val="none" w:sz="0" w:space="0" w:color="auto"/>
                    <w:right w:val="none" w:sz="0" w:space="0" w:color="auto"/>
                  </w:divBdr>
                  <w:divsChild>
                    <w:div w:id="1801070822">
                      <w:marLeft w:val="0"/>
                      <w:marRight w:val="0"/>
                      <w:marTop w:val="0"/>
                      <w:marBottom w:val="0"/>
                      <w:divBdr>
                        <w:top w:val="none" w:sz="0" w:space="0" w:color="auto"/>
                        <w:left w:val="none" w:sz="0" w:space="0" w:color="auto"/>
                        <w:bottom w:val="none" w:sz="0" w:space="0" w:color="auto"/>
                        <w:right w:val="none" w:sz="0" w:space="0" w:color="auto"/>
                      </w:divBdr>
                      <w:divsChild>
                        <w:div w:id="1677032800">
                          <w:marLeft w:val="0"/>
                          <w:marRight w:val="0"/>
                          <w:marTop w:val="0"/>
                          <w:marBottom w:val="0"/>
                          <w:divBdr>
                            <w:top w:val="none" w:sz="0" w:space="0" w:color="auto"/>
                            <w:left w:val="none" w:sz="0" w:space="0" w:color="auto"/>
                            <w:bottom w:val="none" w:sz="0" w:space="0" w:color="auto"/>
                            <w:right w:val="none" w:sz="0" w:space="0" w:color="auto"/>
                          </w:divBdr>
                          <w:divsChild>
                            <w:div w:id="697001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0040814">
      <w:bodyDiv w:val="1"/>
      <w:marLeft w:val="0"/>
      <w:marRight w:val="0"/>
      <w:marTop w:val="0"/>
      <w:marBottom w:val="0"/>
      <w:divBdr>
        <w:top w:val="none" w:sz="0" w:space="0" w:color="auto"/>
        <w:left w:val="none" w:sz="0" w:space="0" w:color="auto"/>
        <w:bottom w:val="none" w:sz="0" w:space="0" w:color="auto"/>
        <w:right w:val="none" w:sz="0" w:space="0" w:color="auto"/>
      </w:divBdr>
      <w:divsChild>
        <w:div w:id="31227194">
          <w:marLeft w:val="0"/>
          <w:marRight w:val="0"/>
          <w:marTop w:val="0"/>
          <w:marBottom w:val="0"/>
          <w:divBdr>
            <w:top w:val="none" w:sz="0" w:space="0" w:color="auto"/>
            <w:left w:val="none" w:sz="0" w:space="0" w:color="auto"/>
            <w:bottom w:val="none" w:sz="0" w:space="0" w:color="auto"/>
            <w:right w:val="none" w:sz="0" w:space="0" w:color="auto"/>
          </w:divBdr>
        </w:div>
      </w:divsChild>
    </w:div>
    <w:div w:id="1475947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1530</Words>
  <Characters>8721</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10231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2014-04-24T05:27:00Z</dcterms:created>
  <dcterms:modified xsi:type="dcterms:W3CDTF">2014-04-24T05:27:00Z</dcterms:modified>
</cp:coreProperties>
</file>