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D9A" w:rsidRDefault="007A0D9A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sz w:val="20"/>
          <w:szCs w:val="20"/>
          <w:lang w:eastAsia="ru-RU"/>
        </w:rPr>
        <w:t xml:space="preserve">Факторы, влияющие на цену в туризме 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Основой для принятия решения о ценообразовании является уро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вень спроса на туристский продукт. Назначая цену на продукт, необходимо учитывать тип и количество потенциальных потреби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телей. Если на рынке небольшое число потребителей, то цена должна быть достаточно высокой для компенсации ограниченнос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 рынка. Но нужно также учитывать покупательские привычки и покупательскую способность.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цену должны быть включены валовые издержки про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изводства. Предприятие взимает за продукт такую цену, кото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рая покрывает все валовые издержки, издержки, связанные с продвижением и сбытом, а также норму прибыли. Прибыль, зало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женная в цене продукта, должна остаться с целью компенсации бизнес-риска после уплаты всех обязательств партнерам по дого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ворам и всех налогов. Предприятия, которые ставят своей целью долгосрочное выживание на рынке, в коротком периоде могут при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нять на себя убытки, чтобы занять выгодную позицию на рынке или позицию лидерства.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Туристские предприятия, покупающие услуги у производите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лей оптом, получают значительные скидки. Срабатывает эффект масштаба — при увеличении объемов производства снижаются постоянные издержки. Скидки предоставляются также за допол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нительное количество клиентов и за своевременное исполнение своих обязанностей по договору.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Турагенты делают наценку на продажную цену туроператора, тем самым покрывая свои накладные расходы и получая прибыль. Туроператоры определяют нижний уровень цен, ниже которого турагенты не имеют права понижать цены.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Помимо указанных факторов, необходимо также учитывать: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наличие товаров-заменителей у конкурентов;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степень насыщения потребностей своего целевого рынка;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в окружающей среде (политической, экономичес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кой, правовой);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качество продукта;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отличительные характеристики продукта;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конкурентов;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сезонность;</w:t>
      </w:r>
    </w:p>
    <w:p w:rsidR="00567103" w:rsidRPr="00567103" w:rsidRDefault="00567103" w:rsidP="005671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психологические особенности.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ценообразование в туристской отрасли влияет невозмож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 хранения продукта вследствие его нематериальной природы. В результате этого розничные продавцы не разделяют с произво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дителем риск, связанный с образованием непроданных запасов. Кроме того, туристский рынок регулируется государством, которое нередко контролирует цены и сезонную дифференциацию цен.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Ценообразование в сфере услуг (в том числе в туризме) имеет ряд особенностей:</w:t>
      </w:r>
    </w:p>
    <w:p w:rsidR="00567103" w:rsidRPr="00567103" w:rsidRDefault="00567103" w:rsidP="005671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 туризма (как и услуги вообще) представляют собой конечный продукт, предназначенный непосредственно для потреб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ления, поэтому цены на услуги — это розничные цены;</w:t>
      </w:r>
    </w:p>
    <w:p w:rsidR="00567103" w:rsidRPr="00567103" w:rsidRDefault="00567103" w:rsidP="005671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на стадии создания промежуточного продукта его сто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имость с помощью цен перераспределяется между хозяйствующи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субъектами, то на стадии конечной реализации туристского продукта отклонение цен от стоимости ведет к перераспределе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нию доходов населения между различными группами населения (потребителей и производителей);</w:t>
      </w:r>
    </w:p>
    <w:p w:rsidR="00567103" w:rsidRPr="00567103" w:rsidRDefault="00567103" w:rsidP="005671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сфера услуг связана непосредственно с потребителем в про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цессе оказания услуг, поэтому она имеет устойчивый спрос на ряд услуг (в том числе и на услуги туризма). Однако устойчи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вость спроса во многом зависит от индивидуальных особенностей человека, поэтому при установлении цен на услуги необходимо, чтобы цена не вызывала у покупателей отрицательных эмоций;</w:t>
      </w:r>
    </w:p>
    <w:p w:rsidR="00567103" w:rsidRPr="00567103" w:rsidRDefault="00567103" w:rsidP="0056710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процессы производства, реализации и потребления услуг совпадают во времени, поэтому в сфере услуг применяется сезон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дифференциация цен и тарифов. Спрос на услуги туризма носит ярко выраженный сезонный характер.</w:t>
      </w:r>
    </w:p>
    <w:p w:rsidR="00567103" w:rsidRPr="00567103" w:rsidRDefault="00567103" w:rsidP="00567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цену туристского продукта влияет ряд факторов:</w:t>
      </w:r>
    </w:p>
    <w:p w:rsidR="00567103" w:rsidRPr="00567103" w:rsidRDefault="00567103" w:rsidP="005671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 обслуживания (степень комфортности);</w:t>
      </w:r>
    </w:p>
    <w:p w:rsidR="00567103" w:rsidRPr="00567103" w:rsidRDefault="00567103" w:rsidP="005671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туристского путешествия (по используемым транспорт</w:t>
      </w: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средствам: авиационный, железнодорожный, автобусный и др.);</w:t>
      </w:r>
    </w:p>
    <w:p w:rsidR="00567103" w:rsidRPr="00567103" w:rsidRDefault="00567103" w:rsidP="005671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обслуживания (групповой или индивидуальный тур);</w:t>
      </w:r>
    </w:p>
    <w:p w:rsidR="00567103" w:rsidRPr="00567103" w:rsidRDefault="00567103" w:rsidP="005671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конъюнктура рынка на услуги туризма;</w:t>
      </w:r>
    </w:p>
    <w:p w:rsidR="00567103" w:rsidRPr="00567103" w:rsidRDefault="00567103" w:rsidP="005671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сезонный характер предоставления услуг;</w:t>
      </w:r>
    </w:p>
    <w:p w:rsidR="00567103" w:rsidRPr="00567103" w:rsidRDefault="00567103" w:rsidP="005671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71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география размещения туристских предприятий и др.</w:t>
      </w:r>
    </w:p>
    <w:p w:rsidR="00353A88" w:rsidRDefault="00353A88">
      <w:bookmarkStart w:id="0" w:name="_GoBack"/>
      <w:bookmarkEnd w:id="0"/>
    </w:p>
    <w:sectPr w:rsidR="00353A88" w:rsidSect="00353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42A98"/>
    <w:multiLevelType w:val="multilevel"/>
    <w:tmpl w:val="875A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766A7D"/>
    <w:multiLevelType w:val="multilevel"/>
    <w:tmpl w:val="FFA4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D16789E"/>
    <w:multiLevelType w:val="multilevel"/>
    <w:tmpl w:val="F4FA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103"/>
    <w:rsid w:val="00353A88"/>
    <w:rsid w:val="00567103"/>
    <w:rsid w:val="0057486E"/>
    <w:rsid w:val="007A0D9A"/>
    <w:rsid w:val="00CA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26258-F66A-4152-8900-DCF0EB10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A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3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Serega</dc:creator>
  <cp:keywords/>
  <cp:lastModifiedBy>Irina</cp:lastModifiedBy>
  <cp:revision>2</cp:revision>
  <dcterms:created xsi:type="dcterms:W3CDTF">2014-08-18T09:39:00Z</dcterms:created>
  <dcterms:modified xsi:type="dcterms:W3CDTF">2014-08-18T09:39:00Z</dcterms:modified>
</cp:coreProperties>
</file>