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F168D" w:rsidRDefault="00BD6757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Стандартизация и сертификация санаторно-курортных услуг</w:t>
      </w:r>
    </w:p>
    <w:p w:rsidR="00DF168D" w:rsidRDefault="00DF168D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DF168D" w:rsidRDefault="00BD6757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«Общероссийском классификаторе услуг населению»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санаторно-курортные услуги отнесены к санаторно-оздоровительным услугам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(код ОКУН: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082000)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подразделяются на следующие подгруппы и виды однородных услуг (ОК 002-93 (ОКУН) ред. от 18.12.2006):</w:t>
      </w:r>
    </w:p>
    <w:p w:rsidR="00DF168D" w:rsidRDefault="00BD6757">
      <w:pPr>
        <w:pStyle w:val="ConsPlusNonformat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082100 - Проживание, лечение и другое обслуживание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(входящее в стоимость путевки) 082101 - проживание в санаториях, 082102 - проживание в профилакториях, 082103 - проживание в домах (базах) отдыха, 082104 - проживание в пансионатах, 082105 - проживание в специализированных санаторных детских базах отдыха круглогодичного действия, 082106 - проживание в летних (сезонных) детских базах отдыха, 082107 - лечение и другое обслуживание в санаториях, 082108 - лечение и другое обслуживание в профилакториях, 082109 - лечение и другое обслуживание в специализированных санаторных детских базах отдыха круглогодичного действия. </w:t>
      </w:r>
    </w:p>
    <w:p w:rsidR="00DF168D" w:rsidRDefault="00BD6757">
      <w:pPr>
        <w:pStyle w:val="ConsPlusNonformat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082200 - Прочие санаторно-оздоровительные услуги.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санаторно-курортной отрасли требования к оказанию услуг изложены в форме стандартов систем добровольной сертификации.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санаторно-курортной сферы определены в Правилах функционирования системы добровольной сертификации услуг по санаторно-курортному лечению (регистрационный номер РОСС RU.0213.04ЛК00):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Санаторно-курортные организации – предприятия, учреждения, организации различной формы собственности и ведомственной принадлежности, расположенные как на территории курортов, лечебно- оздоровительных местностей, так и за их пределами, осуществляющие лечебную и оздоровительную деятельность с использованием природных лечебных факторов.</w:t>
      </w:r>
    </w:p>
    <w:p w:rsidR="00DF168D" w:rsidRDefault="00BD6757">
      <w:pPr>
        <w:pStyle w:val="21"/>
        <w:ind w:left="0" w:firstLine="709"/>
        <w:rPr>
          <w:color w:val="auto"/>
          <w:szCs w:val="24"/>
        </w:rPr>
      </w:pPr>
      <w:r>
        <w:rPr>
          <w:bCs/>
          <w:color w:val="auto"/>
          <w:szCs w:val="24"/>
        </w:rPr>
        <w:t xml:space="preserve">Курорт </w:t>
      </w:r>
      <w:r>
        <w:rPr>
          <w:szCs w:val="24"/>
        </w:rPr>
        <w:t>–</w:t>
      </w:r>
      <w:r>
        <w:rPr>
          <w:color w:val="auto"/>
          <w:szCs w:val="24"/>
        </w:rPr>
        <w:t xml:space="preserve"> освоенная и используемая в лечебно-профилактических целях особо охраняемая природная территория, располагающая природными лечебными ресурсами и необходимыми для их эксплуатации зданиями и сооружениями, включая объекты инфраструктуры, находящаяся в установленном порядке в ведении федеральных (региональных, местных) органов государственной власти.</w:t>
      </w:r>
    </w:p>
    <w:p w:rsidR="00DF168D" w:rsidRDefault="00BD6757">
      <w:pPr>
        <w:pStyle w:val="21"/>
        <w:ind w:left="0" w:firstLine="709"/>
        <w:rPr>
          <w:color w:val="auto"/>
          <w:szCs w:val="24"/>
        </w:rPr>
      </w:pPr>
      <w:r>
        <w:rPr>
          <w:bCs/>
          <w:color w:val="auto"/>
          <w:szCs w:val="24"/>
        </w:rPr>
        <w:t>Лечебно-оздоровительная местность</w:t>
      </w:r>
      <w:r>
        <w:rPr>
          <w:b/>
          <w:bCs/>
          <w:color w:val="auto"/>
          <w:szCs w:val="24"/>
        </w:rPr>
        <w:t xml:space="preserve"> </w:t>
      </w:r>
      <w:r>
        <w:rPr>
          <w:szCs w:val="24"/>
        </w:rPr>
        <w:t>–</w:t>
      </w:r>
      <w:r>
        <w:rPr>
          <w:color w:val="auto"/>
          <w:szCs w:val="24"/>
        </w:rPr>
        <w:t xml:space="preserve"> территория, обладающая природными лечебными ресурсами и пригодная для организации лечения и профилактики заболеваний, а также для отдыха населения.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Природные лечебные факторы (ресурсы) – минеральные воды, лечебные грязи, рапа лиманов и озер, лечебный климат, другие природные объекты и условия, используемые в лечебных и профилактических целях.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Санаторно-курортное лечение – медицинская помощь, осуществляемая на основе использования природных лечебных факторов.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Реабилитация – комплекс мер, направленных на восстановление (или компенсацию) нарушенных функций организма и профессиональной трудоспособности;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Путевка – документ, удостоверяющий право граждан на получение комплекса санаторно-курортных услуг (лечение, проживание, питание).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Санаторно-курортные организации помимо лечебных оказывают и физкультурно-оздоровительные услуги, требования к которым изложены в ГОСТ Р 52024-2003 «Услуги физкультурно-оздоровительные и спортивные. Общие требования» и ГОСТ Р 52025-2003 «Услуги физкультурно-оздоровительные и спортивные. Требования безопасности потребителей».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 Р 52024-2003 устанавливает классификацию физкультурно-оздоровительных и спортивных услуг, общие требования, требования безопасности услуг, включая методы их контроля; определяет следующие термины: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Физкультурно-оздоровительная услуга </w:t>
      </w:r>
      <w:r>
        <w:rPr>
          <w:sz w:val="28"/>
          <w:szCs w:val="28"/>
        </w:rPr>
        <w:t>– деятельность исполнителя по удовлетворению потребностей потребителя в поддержании и укреплении здоровья, физической реабилитации, а также проведении физкультурно-оздоровительного и спортивного досуга.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Физкультурно-оздоровительные и спортивные сооружения </w:t>
      </w:r>
      <w:r>
        <w:rPr>
          <w:sz w:val="28"/>
          <w:szCs w:val="28"/>
        </w:rPr>
        <w:t>– здания, сооружения, оборудованные площадки и помещения, оснащенные специальными техническими средствами и предназначенные для физкультурно-оздоровительных, спортивных услуг, спортивно-зрелищных мероприятий, а также для организации физкультурно-оздоровительного и спортивного досуга.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ГОСТ Р 52024-2003 физкультурно-оздоровительные услуги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предусматривают реализацию различных видов досуга с учетом особенностей оказываемых услуг, включая культурно-массовые и развлекательно-игровые мероприятия, а также различные виды активного отдыха с учетом требований безопасности, в том числе медицинского обеспечения (что наиболее актуально в условиях санаторно-курортного обслуживания).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Федеральной службой по надзору в сфере здравоохранения и социального развития (Росздравнадзор) разработана и зарегистрирована Система добровольной сертификации услуг по санаторно-курортному лечению (свидетельство о регистрации в едином реестре зарегистрированных систем добровольной сертификации Федерального агентства по техническому регулированию и метрологии – регистрационный номер РОСС RU.0213.04ЛК00).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функционирования системы добровольной сертификации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услуг по санаторно-курортному лечению устанавливает цели, принципы, сферу деятельности, структуру, основные правила проведения работ в Системе добровольной сертификации услуг по санаторно-курортному лечению − далее Система. Правила функционирования системы добровольной сертификации услуг по санаторно-курортному лечению разработаны на основе и с учетом следующих документов: ФЗ от 27 декабря 2003 г. № 184-ФЗ «О техническом регулировании»; ФЗ от 23 февраля 1995 г. № 26-ФЗ «О природных лечебных ресурсах, лечебно-оздоровительных местностях и курортах»; ГОСТ Р ИСО 9000-2001 Системы менеджмента качества. Основные положения и словарь; ГОСТ Р ИСО 9001-2001 Системы менеджмента качества. Требования; ГОСТ Р ИСО 9004-2001 Системы менеджмента качества. Рекомендации по улучшению деятельности; Рекомендации по стандартизации Р 50.1.05/2005 «Система сертификации ГОСТ Р. Регистр систем качества. Временный порядок сертификации производств с учетом требований ГОСТ Р 9001-2001; ИСО 19011: 2002 Руководящие указания по аудиту систем менеджмента качества и / или /систем экологического менеджмента; Руководство ИСО/МЭК 2 Стандартизации и смежные виды деятельности. Общий словарь». При разработке документа использовались некоторые положения рекомендаций по сертификации Р 50.3.005- 2003 «Система сертификации ГОСТ Р. Временный порядок сертификации менеджмента качества на соответствие ГОСТ Р ИСО 900 1-2001 (ИСО 9001:2000)».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Сертификация в Системе проводится с целью: обеспечения потребителю гарантий, что услуги по санаторно- курортному лечению, соответствуют требованиям, установленных в нормативных документах; повышения качества обслуживания; повышения уверенности в качестве и результативности услуг по санаторно-курортному лечению; обеспечения потребителя достоверной информацией об уровне обслуживания организациями, оказывающими услуги по санаторно-курортному лечению; оказания помощи потребителю в компетентном выборе исполнителя услуг по санаторно-курортному лечению; содействия развитию данных услуг посредством укрепления доверия юридических и физических лиц к организациям, оказывающим услуги по санаторно-курортному лечению; создания условий для обеспечения конкурентоспособности санаторно-курортных услуг на внутреннем и внешнем рынках;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Сертификаты соответствия Системы принимаются во внимание при: повторном лицензировании медицинской деятельности санаторно-курортных учреждений (письмо Росздравнадзора № 014-324/05 от 06.07.2005 г.); проведении контроля качества предоставляемых санаторно-курортных услуг территориальными органами Росздравнадзора (письмо Росздравнадзора № 014-324/05 от 06.07.2005 г.). Лучшие здравницы рекомендованы страховщикам, промышленным предприятиям и физическим лицам для приобретения путевок на санаторно-курортное лечение в соответствующем разделе централизованного сайта Системы. Результаты сертификации наряду с другими доказательствами могут учитываться заказчиками, устроителями конкурсных и тендерных торгов, другими заинтересованными сторонами при принятии соответствующих решений.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Сертификация – сторонняя, независимая оценка деятельности санатория экспертами, которые хорошо знают, как должна быть организована эта деятельность для достижения оптимальных результатов (для обеспечения достоверной и объективной оценки объектов сертификации в Системе предусмотрена подготовка и аттестация экспертов по сертификации). Для здравницы – это возможность получить комплексный, всесторонний анализ своей работы, обнаружить недочеты, понять, что необходимо менять, улучшать, внедрять. Зачастую проведение сертификации позволяет выйти на новый уровень управления предприятием (32).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организационную структуру Системы входят: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Федеральная служба по надзору в сфере здравоохранения и социального развития (Росздравнадзор) управляющий орган системы;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Апелляционная комиссия (создается при Росздравнадзоре);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Научно-методический центр Системы (создается на базе Всероссийского научно-исследовательского института сертификации (ВНИИС);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 по сертификации (должен соответствовать требованиям ГОСТ Р ИСО/МЭК 62-2000 «Общие требования к органам по сертификации систем качества»).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имеет собственные сертификаты и знак соответствия, применяемые при положительных результатах сертификации. Форма сертификата соответствия приведена в Приложении 1 Правил, форма знака соответствия – в документе «Порядок применения знака соответствия Системы».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является полностью самостоятельной и не входит в другие системы сертификации. Взаимодействие с другими системами сертификации, в том числе по вопросам признания сертификатов, осуществляется на основе соглашений, заключаемых учредителями систем сертификации.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Системы Федеральная служба по надзору в сфере здравоохранения и социального развития взаимодействует с федеральными органами исполнительной власти и организациями, осуществляющими сертификацию и контроль безопасности.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не подменяет действующие системы контроля и надзора соответствующих федеральных органов исполнительной власти или системы обязательного подтверждения соответствия, а результаты деятельности Системы могут служить дополнительным источником информации для этих органов, при лицензировании, регистрации и осуществлении государственного контроля и надзора.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Объектами сертификации в Системе являются услуги по санаторно-курортному лечению, оказываемые на территории Российской Федерации.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Нормативной базой подтверждения соответствия в Системе являются национальные и отраслевые стандарты, международные документы и документы, определенные заявителем в условиях договора на проведение сертификации, устанавливающие требования к моделям систем качества.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Системе добровольной сертификации услуг по санаторно-курортному лечению Росздравнадзора подтверждается соответствие ряду основных</w:t>
      </w:r>
      <w:r>
        <w:rPr>
          <w:b/>
          <w:bCs/>
          <w:sz w:val="28"/>
          <w:szCs w:val="28"/>
        </w:rPr>
        <w:t xml:space="preserve"> стандартов санаторно-курортной помощи</w:t>
      </w:r>
      <w:r>
        <w:rPr>
          <w:sz w:val="28"/>
          <w:szCs w:val="28"/>
        </w:rPr>
        <w:t xml:space="preserve"> при различных заболеваниях,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действующих в системе здравоохранения и социального развития, утвержденных приказами МИНЗДРАВСОЦРАЗВИТИЯ РФ (например, Приказ Минздравсоцразвития РФ от 22.11.2004 n 212 «Об утверждении стандарта санаторно-курортной помощи больным с болезнями органов дыхания»).</w:t>
      </w:r>
    </w:p>
    <w:p w:rsidR="00DF168D" w:rsidRDefault="00BD675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документы, регламентирующие нормы, используемые при работе экспертов: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ФЗ от 24.07.1998 №125-ФЗ «Об обязательном социальном страховании от несчастных случаев на производстве и профессиональных заболеваний»;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от 27.12.2002г. №184-ФЗ «О техническом регулировании»;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от 23.02.1995 № 26-ФЗ «О природных лечебных ресурсах, лечебно-оздоровительных местностях и курортах»;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санаторно-курортного лечения лиц, пострадавших вследствие несчастных случаев на производстве и профессиональных заболеваний. Методические указания утверждены Минздравом России 02.10.2001 № 2001/140;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Лечение и оздоровление в санаториях-профилакториях больных профессиональными заболеваниями и лиц, работающих во вредных условиях. Методические рекомендации утверждены Минздравмедпромом 02.02.1996 № 10-8/12;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горно-санитарной охране месторождений минеральных вод и лечебных грязей. Методические рекомендации утверждены Минздравом России 24.04.1997 № 96/1996;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и безопасности минеральных вод по химическим и микробиологическим показателям. Методические рекомендации утверждены Минздравом России 07.04.1997 № 96/225;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Биоклиматический паспорт лечебно-оздоровительной местности. Методические рекомендации утверждены Минздравом России 07.02.1997 № 96/226;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Медицинские показания и противопоказания для санаторно-курортного лечения взрослых и подростков (кроме больных туберкулезом). Методические указания утверждены Минздравом России 22.12.99 № 99/227;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курортов России с обоснованием их уникальности по природным лечебным факторам. Методические указания утверждены Минздравом России 22.12.1999 № 99/228;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необходимых медицинских услуг и процедур, отпускаемых в специализированных санаториях больному по профилю его заболевания. Методические указания утверждены Минздравом России 22.12.99 № 99/229;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Суточные нормы питания в санаториях, санаториях-профилакториях, в санаторных оздоровительных лагерях круглогодичного действия, а также в детских оздоровительных лагерях. Методические указания утверждены Минздравом России 22.12.1999 № 99/230;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минеральных вод и лечебных грязей для целей их сертификации. Методические указания утверждены Минздравом России 31.03.2000 № 2000/34;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«Международная статистическая классификация болезней и проблем, связанных со здоровьем. Десятый пересмотр (МКБ-X)» </w:t>
      </w:r>
      <w:r>
        <w:rPr>
          <w:iCs/>
          <w:sz w:val="28"/>
          <w:szCs w:val="28"/>
        </w:rPr>
        <w:t>(ВОЗ, Женева, 1995)</w:t>
      </w:r>
      <w:r>
        <w:rPr>
          <w:sz w:val="28"/>
          <w:szCs w:val="28"/>
        </w:rPr>
        <w:t>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Росздравнадзора № 1607-Пр/05 от 26.07.2005 г. «О введении в работу Системы добровольной сертификации услуг по санаторно-курортному лечению» утверждены порядок проведения сертификационных услуг в системе добровольной сертификации услуг по санаторно-курортному лечению, формы основных документов и порядок ведения реестра сертификатов.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работ по добровольной сертификации в Системе используются схемы сертификации,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применяемые в системе добровольной сертификации услуг.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Добровольная сертификация услуг по санаторно-курортному лечению, включает следующие этапы: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подачу заявителем заявки на сертификацию;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рассмотрение заявки и документов, представленных заявителем;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принятие решения по заявке;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соответствия;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принятие решения о выдаче (отказе в выдаче) сертификата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соответствия;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выдача сертификата соответствия и разрешения на применение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знака соответствия;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инспекционный контроль за сертифицированными услугами.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к приказу Росздравнадзора № 1607-Пр/05 от 26.07.2005 г. включают: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N 1 Форма заявки на проведение добровольной сертификации услуг по санаторно-курортному лечению;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N 2 Форма решения по заявке на проведение сертификации в Системе добровольной сертификации услуг по санаторно-курортному лечению;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N 3 Форма Акта оценки оказания услуг (результаты сертификационной проверки);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N 4 Форма Решения о выдаче сертификата соответствия;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N 5 Форма Решения об отказе в выдаче сертификата соответствия.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Процедура сертификации услуг по санаторно-курортному лечению выглядит следующим образом: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Во-первых, организация, желающая пройти сертификацию, должна ознакомится с Положением о системе добровольной сертификации услуг, утвержденную соответствующим нормативным правовым документом, в котором разъясняются основные цели сертификации, область распространения и объекты Системы, представлена нормативная база Системы, организационная структура Системы и функции её участников, порядок проведения работ по сертификации, форма сертификата, прядок рассмотрения апелляция, оплата работ в Системе и применение знака соответствия.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организацией заполняется унифицированная форма Заявки на проведение сертификации и Паспорт организации. Данные документы высылаются в адрес органа по сертификации почтой, факсом или в электроном виде.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организации, предоставляющей услуги по санаторно-курортному лечению предназначен для сбора объективной информации при проведении добровольной сертификации услуг по санаторно-курортному лечению. Паспорт может быть использован на этапе предварительной экспертизы при проведении сертификации.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для заполнения Паспорта является информация о лицензии на медицинскую деятельность соискателя сертификата в заявленной области с указанием срока действия лицензии, информация о наличии бальнеологических заключений (при использовании минеральных вод и лечебных грязей) и биоклиматический паспорт при использовании в лечении климата. Неотъемлемой частью паспорта являются приложения, обязательные для заполнения:</w:t>
      </w:r>
    </w:p>
    <w:p w:rsidR="00DF168D" w:rsidRDefault="00BD6757">
      <w:pPr>
        <w:pStyle w:val="a3"/>
        <w:spacing w:line="360" w:lineRule="auto"/>
        <w:ind w:firstLine="709"/>
        <w:jc w:val="both"/>
      </w:pPr>
      <w:r>
        <w:t>Приложение №1 «Сведения о зданиях и помещениях, используемых для предоставления санаторно-курортного лечения». В приложении представлена характеристика зданиям и помещениям, не рассматриваются вопросы сервиса, которые оцениваются непосредственно при проведении сертификации.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№2 «Сведения о номерном фонде, используемого для предоставления санаторно-курортного лечения». Указывается реальное количество номеров разных категорий. Если номера одной полклассовости различаются по наличию в нем удобств, эти номера разносятся в разные строки с указанием их количества.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№3 «Сведения об обеспеченности санаторно-курортного лечения медицинским оборудованием» заполняется в соответствии с требованиями, предъявляемыми к оснащению специализированных отделений санаторно-курортных учреждений Методическими указаниями Минздрава России от 02.10.2001г. №2001/140. В форме отражается наличие разрешения применения аппаратуры в установленном порядке.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№4 «Сведения о медицинской специализации организации, предоставляющей услуги по санаторно-курортному лечению». В разделе “Медицинский профиль” выписываются основные направления деятельности санаторно-курортного учреждения из Приложения к лицензии на медицинскую деятельность.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№5 «Сведения об обеспеченности санаторно-курортного лечения методической литературой». В графе “Способ приобретения” могут быть представлены сведения о ведомственной рассылке методических рекомендаций; покупка полиграфической продукции профильных НИИ; подписание лицензионного договора на способ или метод лечения и т.д.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№6 «Сведения о персонале санаторно-курортного учреждения». Отражает данные о наличии специалистов профиля, соответствующего заявленной специализации здравницы, и соответствующих сертификатов у врачей и средних медицинских работников.</w:t>
      </w:r>
    </w:p>
    <w:p w:rsidR="00DF168D" w:rsidRDefault="00BD6757">
      <w:pPr>
        <w:pStyle w:val="a5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№7 «Сведения об обеспеченности санаторно-курортного учреждения программным обеспечением».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предоставленные документы, специалисты органа по сертификации принимают решение по предварительной экспертизе, в случае положительного решения, здравница должна предоставить полный пакет документов, оплатить процедуру сертификации по безналичному расчету и в санаторий направляется экспертная комиссия, которая на месте определяет соответствие либо не соответствие здравницы требованиям нормативных документов.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оценки соответствия заявитель предоставляет документы, в том числе подтверждающие соответствие оказываемых услуг требованиям безопасности в части пожарной безопасности, соблюдения СП, СанПиН, СНиП и требований охраны окружающей среды и т.д. 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проверки результата услуг при оценке соответствия заявителя могут быть использованы результаты социологических опросов (анкетирования) потребителей услуг. При сертификации могут быть использованы результаты экспертных оценок; сертификаты соответствия других систем сертификации; акты проверок, заключения, сертификаты федеральных органов исполнительной власти, осуществляющих контроль и надзор в сфере общественного здоровья, здравоохранения, фармации и социального развития и общественных организаций.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документы могут служить основанием для сокращения объема работ по подтверждению соответствия (оценок, проверок, испытаний, контроля). При проведении работ по оценке соответствия в Системе добровольной сертификации услуг по санаторно-курортному лечению признаются сертификаты соответствия, выданные заявителю в Системе сертификации ГОСТ Р, Системе добровольной сертификации услуг по реабилитации лиц, получивших повреждение здоровья вследствие несчастного случая на производстве или профессионального заболевания.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оценки, выводы и рекомендации комиссии оформляют Актом оценки оказания услуг. Решение о выдаче сертификата соответствия или об отказе в выдаче сертификата соответствия принимает орган по сертификации на основании Акта оценки оказания услуг.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положительном решении орган по сертификации: принимает решение о выдаче сертификата соответствия; оформляет сертификат соответствия установленного Системой образца в срок не позднее одного месяца с момента подписания Акта оценки оказания услуг; регистрирует сертификат соответствия в Реестре Системы; оформляет Разрешение на применение знака соответствия и выдает их заявителю. «Временный порядок ведения реестра сертификатов соответствия системы добровольной сертификации услуг по санаторно-курортному лечению» утвержден приказом Федеральной службы по надзору в сфере здравоохранения и социального развития от 26.07.2005 г. N 1607-Пр/05. Сертификат соответствия выдается на срок до 3-х лет.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сертификата соответствия представлена в Правилах функционирования системы добровольной сертификации услуг по санаторно-курортному лечению.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Держатели сертификатов соответствия применяют знак соответствия Системы, в соответствии с документом: «Порядок применения знака соответствия» путем простановки его на информационных материалах для потребителей (информации для потребителей, рекламных проспектах и других материалах), а также на вывесках и используют в рекламных целях.</w:t>
      </w:r>
    </w:p>
    <w:p w:rsidR="00DF168D" w:rsidRDefault="00BD67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об отказе в выдаче сертификата соответствия, решение органа по сертификации с обязательным указанием причин отказа направляется Заявителю в срок не более одного месяца со дня подписания Акта оценки оказания услуг.</w:t>
      </w:r>
    </w:p>
    <w:p w:rsidR="00DF168D" w:rsidRDefault="00BD6757">
      <w:pPr>
        <w:spacing w:line="360" w:lineRule="auto"/>
        <w:ind w:firstLine="709"/>
        <w:jc w:val="both"/>
      </w:pPr>
      <w:r>
        <w:rPr>
          <w:sz w:val="28"/>
          <w:szCs w:val="28"/>
        </w:rPr>
        <w:t>Инспекционный контроль за сертифицированными услугами по санаторно-курортному лечению устанавливают на весь период действия сертификата соответствия с проведением инспекционных проверок не реже одного раза в год. Ежегодное подтверждение соответствия сертификата позволяет выявить несоответствие лицензионным требованиям, отслеживать все положительные и отрицательные изменения, произошедшие за отчетный период в санаторно-курортном учреждении и при необходимости приостанавливать действие сертификата, а в особых случаях и действие лицензии на медицинскую деятельность (Приказ Минздрава РФ от 26 июля 2002 г. N 238 «Об организации лицензирования медицинской деятельности» с изм. от 22 октября 2003 г.).</w:t>
      </w:r>
      <w:bookmarkStart w:id="0" w:name="_GoBack"/>
      <w:bookmarkEnd w:id="0"/>
    </w:p>
    <w:sectPr w:rsidR="00DF168D">
      <w:headerReference w:type="even" r:id="rId6"/>
      <w:headerReference w:type="default" r:id="rId7"/>
      <w:headerReference w:type="first" r:id="rId8"/>
      <w:footnotePr>
        <w:pos w:val="beneathText"/>
      </w:footnotePr>
      <w:pgSz w:w="11905" w:h="16837"/>
      <w:pgMar w:top="1134" w:right="851" w:bottom="1134" w:left="1701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68D" w:rsidRDefault="00BD6757">
      <w:r>
        <w:separator/>
      </w:r>
    </w:p>
  </w:endnote>
  <w:endnote w:type="continuationSeparator" w:id="0">
    <w:p w:rsidR="00DF168D" w:rsidRDefault="00BD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imbus Sans L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68D" w:rsidRDefault="00BD6757">
      <w:r>
        <w:separator/>
      </w:r>
    </w:p>
  </w:footnote>
  <w:footnote w:type="continuationSeparator" w:id="0">
    <w:p w:rsidR="00DF168D" w:rsidRDefault="00BD6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68D" w:rsidRDefault="005C580A">
    <w:pPr>
      <w:pStyle w:val="12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3.75pt;margin-top:0;width:18.95pt;height:12pt;z-index:251657216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DF168D" w:rsidRDefault="00BD6757">
                <w:pPr>
                  <w:pStyle w:val="12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68D" w:rsidRDefault="005C580A">
    <w:pPr>
      <w:pStyle w:val="12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3.75pt;margin-top:0;width:18.95pt;height:12pt;z-index:251658240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DF168D" w:rsidRDefault="00BD6757">
                <w:pPr>
                  <w:pStyle w:val="12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68D" w:rsidRDefault="00DF16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autoHyphenation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757"/>
    <w:rsid w:val="005C580A"/>
    <w:rsid w:val="00BD6757"/>
    <w:rsid w:val="00D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D9535FB1-E682-45A6-9CC5-29B765C6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character" w:customStyle="1" w:styleId="10">
    <w:name w:val="Номер сторінки1"/>
    <w:basedOn w:val="1"/>
    <w:rPr>
      <w:rFonts w:cs="Times New Roman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rPr>
      <w:sz w:val="28"/>
      <w:szCs w:val="28"/>
    </w:rPr>
  </w:style>
  <w:style w:type="paragraph" w:styleId="a4">
    <w:name w:val="List"/>
    <w:basedOn w:val="a3"/>
    <w:semiHidden/>
    <w:rPr>
      <w:rFonts w:cs="Nimbus Sans 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customStyle="1" w:styleId="21">
    <w:name w:val="Основний текст з відступом 21"/>
    <w:basedOn w:val="a"/>
    <w:pPr>
      <w:spacing w:line="360" w:lineRule="auto"/>
      <w:ind w:left="720"/>
      <w:jc w:val="both"/>
    </w:pPr>
    <w:rPr>
      <w:color w:val="003366"/>
      <w:sz w:val="28"/>
      <w:szCs w:val="28"/>
    </w:rPr>
  </w:style>
  <w:style w:type="paragraph" w:styleId="a5">
    <w:name w:val="Body Text Indent"/>
    <w:basedOn w:val="a"/>
    <w:semiHidden/>
    <w:pPr>
      <w:spacing w:after="120"/>
      <w:ind w:left="283"/>
    </w:pPr>
  </w:style>
  <w:style w:type="paragraph" w:customStyle="1" w:styleId="12">
    <w:name w:val="Верхній колонтитул1"/>
    <w:basedOn w:val="a"/>
    <w:pPr>
      <w:tabs>
        <w:tab w:val="center" w:pos="4677"/>
        <w:tab w:val="right" w:pos="9355"/>
      </w:tabs>
    </w:pPr>
  </w:style>
  <w:style w:type="paragraph" w:styleId="a6">
    <w:name w:val="header"/>
    <w:basedOn w:val="a"/>
    <w:semiHidden/>
    <w:pPr>
      <w:suppressLineNumbers/>
      <w:tabs>
        <w:tab w:val="center" w:pos="4677"/>
        <w:tab w:val="right" w:pos="935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3319</Words>
  <Characters>18924</Characters>
  <Application>Microsoft Office Word</Application>
  <DocSecurity>0</DocSecurity>
  <Lines>157</Lines>
  <Paragraphs>44</Paragraphs>
  <ScaleCrop>false</ScaleCrop>
  <Company>diakov.net</Company>
  <LinksUpToDate>false</LinksUpToDate>
  <CharactersWithSpaces>22199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2014-08-18T05:20:00Z</dcterms:created>
  <dcterms:modified xsi:type="dcterms:W3CDTF">2014-08-18T05:20:00Z</dcterms:modified>
</cp:coreProperties>
</file>