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099" w:rsidRDefault="00741099">
      <w:pPr>
        <w:jc w:val="right"/>
        <w:rPr>
          <w:sz w:val="28"/>
          <w:szCs w:val="28"/>
        </w:rPr>
      </w:pPr>
    </w:p>
    <w:p w:rsidR="004900AB" w:rsidRDefault="004900AB">
      <w:pPr>
        <w:jc w:val="right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4900AB" w:rsidRDefault="004900AB">
      <w:pPr>
        <w:rPr>
          <w:sz w:val="28"/>
          <w:szCs w:val="28"/>
        </w:rPr>
      </w:pPr>
    </w:p>
    <w:p w:rsidR="004900AB" w:rsidRDefault="004900AB">
      <w:pPr>
        <w:pStyle w:val="32"/>
        <w:outlineLvl w:val="0"/>
        <w:rPr>
          <w:b/>
          <w:bCs/>
          <w:caps/>
          <w:sz w:val="40"/>
          <w:szCs w:val="40"/>
        </w:rPr>
      </w:pPr>
      <w:r>
        <w:rPr>
          <w:b/>
          <w:bCs/>
          <w:caps/>
          <w:sz w:val="40"/>
          <w:szCs w:val="40"/>
        </w:rPr>
        <w:t>КурсовОЙ ПроЕКт</w:t>
      </w:r>
    </w:p>
    <w:p w:rsidR="004900AB" w:rsidRPr="004900AB" w:rsidRDefault="004900AB">
      <w:pPr>
        <w:pStyle w:val="31"/>
        <w:keepNext w:val="0"/>
        <w:spacing w:before="0" w:after="0"/>
        <w:rPr>
          <w:rFonts w:ascii="Times New Roman" w:hAnsi="Times New Roman" w:cs="Times New Roman"/>
        </w:rPr>
      </w:pPr>
    </w:p>
    <w:p w:rsidR="004900AB" w:rsidRDefault="004900AB">
      <w:pPr>
        <w:pStyle w:val="31"/>
        <w:keepNext w:val="0"/>
        <w:spacing w:before="0"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предмету: </w:t>
      </w:r>
      <w:r w:rsidRPr="004900AB">
        <w:rPr>
          <w:rFonts w:ascii="Times New Roman" w:hAnsi="Times New Roman" w:cs="Times New Roman"/>
          <w:b/>
          <w:bCs/>
        </w:rPr>
        <w:t>“Технология и организация перевозок”</w:t>
      </w:r>
    </w:p>
    <w:p w:rsidR="004900AB" w:rsidRDefault="004900AB">
      <w:pPr>
        <w:rPr>
          <w:sz w:val="32"/>
          <w:szCs w:val="32"/>
        </w:rPr>
      </w:pPr>
    </w:p>
    <w:p w:rsidR="004900AB" w:rsidRDefault="004900AB">
      <w:pPr>
        <w:pStyle w:val="FR3"/>
        <w:ind w:lef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Исходные данные</w:t>
      </w:r>
    </w:p>
    <w:p w:rsidR="004900AB" w:rsidRDefault="004900AB">
      <w:pPr>
        <w:outlineLvl w:val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 </w:t>
      </w:r>
      <w:r>
        <w:rPr>
          <w:sz w:val="28"/>
          <w:szCs w:val="28"/>
        </w:rPr>
        <w:t>Схема водного пути</w:t>
      </w:r>
      <w:r>
        <w:rPr>
          <w:noProof/>
          <w:sz w:val="28"/>
          <w:szCs w:val="28"/>
        </w:rPr>
        <w:t>.</w:t>
      </w:r>
    </w:p>
    <w:p w:rsidR="004900AB" w:rsidRDefault="004900AB">
      <w:pPr>
        <w:rPr>
          <w:sz w:val="28"/>
          <w:szCs w:val="28"/>
        </w:rPr>
      </w:pPr>
      <w:r>
        <w:rPr>
          <w:noProof/>
          <w:sz w:val="28"/>
          <w:szCs w:val="28"/>
        </w:rPr>
        <w:t xml:space="preserve">2. </w:t>
      </w:r>
      <w:r>
        <w:rPr>
          <w:sz w:val="28"/>
          <w:szCs w:val="28"/>
        </w:rPr>
        <w:t>Условия плавания: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гарантированная глубина  </w:t>
      </w:r>
      <w:r>
        <w:rPr>
          <w:sz w:val="28"/>
          <w:szCs w:val="28"/>
          <w:u w:val="single"/>
        </w:rPr>
        <w:tab/>
        <w:t xml:space="preserve">   2,4 м. </w:t>
      </w:r>
    </w:p>
    <w:p w:rsidR="004900AB" w:rsidRDefault="004900AB">
      <w:pPr>
        <w:ind w:left="3600" w:firstLine="720"/>
        <w:rPr>
          <w:noProof/>
          <w:sz w:val="28"/>
          <w:szCs w:val="28"/>
        </w:rPr>
      </w:pPr>
      <w:r>
        <w:rPr>
          <w:sz w:val="28"/>
          <w:szCs w:val="28"/>
        </w:rPr>
        <w:t>потери, приращения скорости вв</w:t>
      </w:r>
      <w:r>
        <w:rPr>
          <w:noProof/>
          <w:sz w:val="28"/>
          <w:szCs w:val="28"/>
          <w:u w:val="single"/>
        </w:rPr>
        <w:t xml:space="preserve">  4 м.</w:t>
      </w:r>
    </w:p>
    <w:p w:rsidR="004900AB" w:rsidRDefault="004900AB">
      <w:pPr>
        <w:ind w:left="7200" w:firstLine="720"/>
        <w:rPr>
          <w:sz w:val="28"/>
          <w:szCs w:val="28"/>
        </w:rPr>
      </w:pPr>
      <w:r>
        <w:rPr>
          <w:sz w:val="28"/>
          <w:szCs w:val="28"/>
        </w:rPr>
        <w:t xml:space="preserve"> вн</w:t>
      </w:r>
      <w:r>
        <w:rPr>
          <w:sz w:val="28"/>
          <w:szCs w:val="28"/>
          <w:u w:val="single"/>
        </w:rPr>
        <w:t xml:space="preserve">  </w:t>
      </w:r>
      <w:r>
        <w:rPr>
          <w:noProof/>
          <w:sz w:val="28"/>
          <w:szCs w:val="28"/>
          <w:u w:val="single"/>
        </w:rPr>
        <w:t>3 м.</w:t>
      </w:r>
      <w:r>
        <w:rPr>
          <w:sz w:val="28"/>
          <w:szCs w:val="28"/>
        </w:rPr>
        <w:t xml:space="preserve"> </w:t>
      </w:r>
    </w:p>
    <w:p w:rsidR="004900AB" w:rsidRDefault="004900AB">
      <w:pPr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t>3.</w:t>
      </w:r>
      <w:r>
        <w:rPr>
          <w:sz w:val="28"/>
          <w:szCs w:val="28"/>
        </w:rPr>
        <w:t xml:space="preserve"> Корреспонденция перевозок грузов на навигацию: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284"/>
        <w:gridCol w:w="1559"/>
        <w:gridCol w:w="1276"/>
        <w:gridCol w:w="567"/>
        <w:gridCol w:w="1692"/>
      </w:tblGrid>
      <w:tr w:rsidR="004900AB">
        <w:trPr>
          <w:trHeight w:val="434"/>
        </w:trPr>
        <w:tc>
          <w:tcPr>
            <w:tcW w:w="3539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Пункты</w:t>
            </w:r>
          </w:p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отправления назначения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 груза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pStyle w:val="1"/>
            </w:pPr>
            <w:r>
              <w:t>Объем перевозок тысяч тонн</w:t>
            </w:r>
          </w:p>
        </w:tc>
        <w:tc>
          <w:tcPr>
            <w:tcW w:w="1692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Уд.погр. объем м.куб/тн</w:t>
            </w:r>
          </w:p>
        </w:tc>
      </w:tr>
      <w:tr w:rsidR="004900AB">
        <w:trPr>
          <w:trHeight w:val="313"/>
        </w:trPr>
        <w:tc>
          <w:tcPr>
            <w:tcW w:w="3539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Осетрово-Ленск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Ген.гр.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</w:tcPr>
          <w:p w:rsidR="004900AB" w:rsidRDefault="004900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2,9</w:t>
            </w:r>
          </w:p>
        </w:tc>
      </w:tr>
      <w:tr w:rsidR="004900AB">
        <w:trPr>
          <w:trHeight w:val="208"/>
        </w:trPr>
        <w:tc>
          <w:tcPr>
            <w:tcW w:w="3539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Осетрово-Якутск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Ген.гр.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92" w:type="dxa"/>
          </w:tcPr>
          <w:p w:rsidR="004900AB" w:rsidRDefault="004900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2,0</w:t>
            </w:r>
          </w:p>
        </w:tc>
      </w:tr>
      <w:tr w:rsidR="004900AB">
        <w:trPr>
          <w:trHeight w:val="208"/>
        </w:trPr>
        <w:tc>
          <w:tcPr>
            <w:tcW w:w="3539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Осетрово-Нижне-Янск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Ген.гр.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</w:tcPr>
          <w:p w:rsidR="004900AB" w:rsidRDefault="004900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3,8</w:t>
            </w:r>
          </w:p>
        </w:tc>
      </w:tr>
      <w:tr w:rsidR="004900AB">
        <w:trPr>
          <w:trHeight w:val="208"/>
        </w:trPr>
        <w:tc>
          <w:tcPr>
            <w:tcW w:w="3539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Джебарики-Осетрово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Кам.уг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</w:tcPr>
          <w:p w:rsidR="004900AB" w:rsidRDefault="004900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1,0</w:t>
            </w:r>
          </w:p>
        </w:tc>
      </w:tr>
      <w:tr w:rsidR="004900AB">
        <w:trPr>
          <w:trHeight w:val="208"/>
        </w:trPr>
        <w:tc>
          <w:tcPr>
            <w:tcW w:w="3539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Ленск-Осетрово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Пиломатер.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</w:tcPr>
          <w:p w:rsidR="004900AB" w:rsidRDefault="004900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2,8</w:t>
            </w:r>
          </w:p>
        </w:tc>
      </w:tr>
      <w:tr w:rsidR="004900AB">
        <w:trPr>
          <w:trHeight w:val="208"/>
        </w:trPr>
        <w:tc>
          <w:tcPr>
            <w:tcW w:w="3539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Якутск-Осетрово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Пор.конт.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</w:tcPr>
          <w:p w:rsidR="004900AB" w:rsidRDefault="004900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11,0</w:t>
            </w:r>
          </w:p>
        </w:tc>
      </w:tr>
      <w:tr w:rsidR="004900AB">
        <w:trPr>
          <w:trHeight w:val="208"/>
        </w:trPr>
        <w:tc>
          <w:tcPr>
            <w:tcW w:w="3539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Н-Янск-Осетрово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Ген.гр.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2" w:type="dxa"/>
          </w:tcPr>
          <w:p w:rsidR="004900AB" w:rsidRDefault="004900A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3,2</w:t>
            </w:r>
          </w:p>
        </w:tc>
      </w:tr>
      <w:tr w:rsidR="004900AB">
        <w:trPr>
          <w:trHeight w:val="161"/>
        </w:trPr>
        <w:tc>
          <w:tcPr>
            <w:tcW w:w="3539" w:type="dxa"/>
          </w:tcPr>
          <w:p w:rsidR="004900AB" w:rsidRDefault="004900A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Якутск-Осетрово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Пиломатер.</w:t>
            </w:r>
          </w:p>
        </w:tc>
        <w:tc>
          <w:tcPr>
            <w:tcW w:w="1843" w:type="dxa"/>
            <w:gridSpan w:val="2"/>
          </w:tcPr>
          <w:p w:rsidR="004900AB" w:rsidRDefault="004900A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692" w:type="dxa"/>
          </w:tcPr>
          <w:p w:rsidR="004900AB" w:rsidRDefault="004900AB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4,0</w:t>
            </w:r>
          </w:p>
        </w:tc>
      </w:tr>
      <w:tr w:rsidR="004900AB">
        <w:trPr>
          <w:trHeight w:val="469"/>
        </w:trPr>
        <w:tc>
          <w:tcPr>
            <w:tcW w:w="8917" w:type="dxa"/>
            <w:gridSpan w:val="6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Продолжительность навигации в Арктике</w:t>
            </w:r>
            <w:r>
              <w:rPr>
                <w:noProof/>
                <w:sz w:val="28"/>
                <w:szCs w:val="28"/>
              </w:rPr>
              <w:t xml:space="preserve"> - 90</w:t>
            </w:r>
            <w:r>
              <w:rPr>
                <w:sz w:val="28"/>
                <w:szCs w:val="28"/>
              </w:rPr>
              <w:t xml:space="preserve"> сут., на Лене</w:t>
            </w:r>
            <w:r>
              <w:rPr>
                <w:noProof/>
                <w:sz w:val="28"/>
                <w:szCs w:val="28"/>
              </w:rPr>
              <w:t xml:space="preserve"> - 150</w:t>
            </w:r>
            <w:r>
              <w:rPr>
                <w:sz w:val="28"/>
                <w:szCs w:val="28"/>
              </w:rPr>
              <w:t xml:space="preserve"> сут.</w:t>
            </w:r>
          </w:p>
        </w:tc>
      </w:tr>
      <w:tr w:rsidR="004900AB">
        <w:trPr>
          <w:cantSplit/>
          <w:trHeight w:val="330"/>
        </w:trPr>
        <w:tc>
          <w:tcPr>
            <w:tcW w:w="8917" w:type="dxa"/>
            <w:gridSpan w:val="6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 xml:space="preserve"> Расчетные типы судов и составов:</w:t>
            </w:r>
          </w:p>
        </w:tc>
      </w:tr>
      <w:tr w:rsidR="004900AB">
        <w:trPr>
          <w:trHeight w:val="330"/>
        </w:trPr>
        <w:tc>
          <w:tcPr>
            <w:tcW w:w="3823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судна</w:t>
            </w:r>
          </w:p>
        </w:tc>
        <w:tc>
          <w:tcPr>
            <w:tcW w:w="2835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2259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</w:p>
        </w:tc>
      </w:tr>
      <w:tr w:rsidR="004900AB">
        <w:trPr>
          <w:trHeight w:val="208"/>
        </w:trPr>
        <w:tc>
          <w:tcPr>
            <w:tcW w:w="3823" w:type="dxa"/>
            <w:gridSpan w:val="2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Грузовой теплоход</w:t>
            </w:r>
          </w:p>
        </w:tc>
        <w:tc>
          <w:tcPr>
            <w:tcW w:w="2835" w:type="dxa"/>
            <w:gridSpan w:val="2"/>
          </w:tcPr>
          <w:p w:rsidR="004900AB" w:rsidRDefault="004900AB">
            <w:pPr>
              <w:pStyle w:val="1"/>
              <w:ind w:right="1026"/>
            </w:pPr>
            <w:r>
              <w:t>СК2000</w:t>
            </w:r>
          </w:p>
        </w:tc>
        <w:tc>
          <w:tcPr>
            <w:tcW w:w="2259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900AB">
        <w:trPr>
          <w:trHeight w:val="157"/>
        </w:trPr>
        <w:tc>
          <w:tcPr>
            <w:tcW w:w="3823" w:type="dxa"/>
            <w:gridSpan w:val="2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Баржа</w:t>
            </w:r>
          </w:p>
        </w:tc>
        <w:tc>
          <w:tcPr>
            <w:tcW w:w="2835" w:type="dxa"/>
            <w:gridSpan w:val="2"/>
          </w:tcPr>
          <w:p w:rsidR="004900AB" w:rsidRDefault="004900AB">
            <w:pPr>
              <w:ind w:right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16800</w:t>
            </w:r>
          </w:p>
        </w:tc>
        <w:tc>
          <w:tcPr>
            <w:tcW w:w="2259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900AB">
        <w:trPr>
          <w:trHeight w:val="157"/>
        </w:trPr>
        <w:tc>
          <w:tcPr>
            <w:tcW w:w="3823" w:type="dxa"/>
            <w:gridSpan w:val="2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Буксир</w:t>
            </w:r>
          </w:p>
        </w:tc>
        <w:tc>
          <w:tcPr>
            <w:tcW w:w="2835" w:type="dxa"/>
            <w:gridSpan w:val="2"/>
          </w:tcPr>
          <w:p w:rsidR="004900AB" w:rsidRDefault="004900AB">
            <w:pPr>
              <w:ind w:right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Р33</w:t>
            </w:r>
          </w:p>
        </w:tc>
        <w:tc>
          <w:tcPr>
            <w:tcW w:w="2259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900AB">
        <w:trPr>
          <w:trHeight w:val="381"/>
        </w:trPr>
        <w:tc>
          <w:tcPr>
            <w:tcW w:w="3823" w:type="dxa"/>
            <w:gridSpan w:val="2"/>
          </w:tcPr>
          <w:p w:rsidR="004900AB" w:rsidRDefault="004900AB">
            <w:pPr>
              <w:pStyle w:val="2"/>
            </w:pPr>
            <w:r>
              <w:t>Число барж в составе</w:t>
            </w:r>
          </w:p>
        </w:tc>
        <w:tc>
          <w:tcPr>
            <w:tcW w:w="2835" w:type="dxa"/>
            <w:gridSpan w:val="2"/>
          </w:tcPr>
          <w:p w:rsidR="004900AB" w:rsidRDefault="004900AB">
            <w:pPr>
              <w:widowControl w:val="0"/>
              <w:ind w:right="102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Т+1</w:t>
            </w:r>
          </w:p>
        </w:tc>
        <w:tc>
          <w:tcPr>
            <w:tcW w:w="2259" w:type="dxa"/>
            <w:gridSpan w:val="2"/>
          </w:tcPr>
          <w:p w:rsidR="004900AB" w:rsidRDefault="004900A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4900AB" w:rsidRDefault="004900AB">
      <w:pPr>
        <w:pStyle w:val="23"/>
      </w:pPr>
      <w:r>
        <w:t>В расчете должны быть использованы оба вида флота, если флота не хватает до полного освоения перевозок заданным наличием, используется наиболее эффективный вид флота по показателям сравнительной эффективности.</w:t>
      </w:r>
    </w:p>
    <w:p w:rsidR="004900AB" w:rsidRDefault="004900AB">
      <w:pPr>
        <w:rPr>
          <w:sz w:val="28"/>
          <w:szCs w:val="28"/>
        </w:rPr>
      </w:pPr>
      <w:r>
        <w:rPr>
          <w:noProof/>
          <w:sz w:val="28"/>
          <w:szCs w:val="28"/>
        </w:rPr>
        <w:t>6.</w:t>
      </w:r>
      <w:r>
        <w:rPr>
          <w:sz w:val="28"/>
          <w:szCs w:val="28"/>
        </w:rPr>
        <w:t xml:space="preserve"> Нормы времени на рейдово-маневровые и другие технические операции в портах принять равным</w:t>
      </w:r>
      <w:r>
        <w:rPr>
          <w:noProof/>
          <w:sz w:val="28"/>
          <w:szCs w:val="28"/>
        </w:rPr>
        <w:t xml:space="preserve"> 8</w:t>
      </w:r>
      <w:r>
        <w:rPr>
          <w:sz w:val="28"/>
          <w:szCs w:val="28"/>
        </w:rPr>
        <w:t xml:space="preserve"> часом.</w:t>
      </w:r>
    </w:p>
    <w:p w:rsidR="004900AB" w:rsidRDefault="004900A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7.</w:t>
      </w:r>
      <w:r>
        <w:rPr>
          <w:sz w:val="28"/>
          <w:szCs w:val="28"/>
        </w:rPr>
        <w:t xml:space="preserve"> Обработка Флота в портах параллельная» нормы обработки согласно судочасовых норм</w:t>
      </w:r>
      <w:r>
        <w:rPr>
          <w:noProof/>
          <w:sz w:val="28"/>
          <w:szCs w:val="28"/>
        </w:rPr>
        <w:t>.</w:t>
      </w:r>
    </w:p>
    <w:p w:rsidR="004900AB" w:rsidRDefault="004900AB">
      <w:pPr>
        <w:jc w:val="center"/>
        <w:rPr>
          <w:sz w:val="28"/>
          <w:szCs w:val="28"/>
        </w:rPr>
      </w:pPr>
    </w:p>
    <w:p w:rsidR="004900AB" w:rsidRDefault="004900AB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Схема водного пути</w:t>
      </w:r>
    </w:p>
    <w:p w:rsidR="004900AB" w:rsidRDefault="004900AB">
      <w:pPr>
        <w:jc w:val="center"/>
        <w:outlineLvl w:val="0"/>
        <w:rPr>
          <w:b/>
          <w:bCs/>
          <w:sz w:val="32"/>
          <w:szCs w:val="32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8"/>
        <w:gridCol w:w="5670"/>
        <w:gridCol w:w="1276"/>
      </w:tblGrid>
      <w:tr w:rsidR="004900AB">
        <w:trPr>
          <w:trHeight w:val="280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</w:tr>
      <w:tr w:rsidR="004900AB">
        <w:trPr>
          <w:trHeight w:val="320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</w:t>
            </w:r>
          </w:p>
        </w:tc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Якутск</w:t>
            </w:r>
          </w:p>
        </w:tc>
      </w:tr>
      <w:tr w:rsidR="004900AB">
        <w:trPr>
          <w:trHeight w:val="320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1986 км.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</w:tr>
      <w:tr w:rsidR="004900AB">
        <w:trPr>
          <w:trHeight w:val="320"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</w:tr>
    </w:tbl>
    <w:p w:rsidR="004900AB" w:rsidRDefault="004900AB">
      <w:pPr>
        <w:rPr>
          <w:sz w:val="28"/>
          <w:szCs w:val="28"/>
        </w:rPr>
      </w:pPr>
    </w:p>
    <w:p w:rsidR="004900AB" w:rsidRDefault="004900AB">
      <w:pPr>
        <w:rPr>
          <w:sz w:val="28"/>
          <w:szCs w:val="28"/>
        </w:rPr>
      </w:pPr>
    </w:p>
    <w:p w:rsidR="004900AB" w:rsidRDefault="004900AB">
      <w:pPr>
        <w:rPr>
          <w:sz w:val="28"/>
          <w:szCs w:val="28"/>
        </w:rPr>
      </w:pPr>
    </w:p>
    <w:p w:rsidR="004900AB" w:rsidRDefault="004900AB">
      <w:pPr>
        <w:pStyle w:val="4"/>
        <w:rPr>
          <w:sz w:val="32"/>
          <w:szCs w:val="32"/>
        </w:rPr>
      </w:pPr>
      <w:r>
        <w:rPr>
          <w:sz w:val="32"/>
          <w:szCs w:val="32"/>
        </w:rPr>
        <w:t>Шахматная таблица перевозок</w:t>
      </w:r>
    </w:p>
    <w:p w:rsidR="004900AB" w:rsidRDefault="004900AB"/>
    <w:p w:rsidR="004900AB" w:rsidRDefault="004900AB"/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1"/>
        <w:gridCol w:w="851"/>
        <w:gridCol w:w="1701"/>
        <w:gridCol w:w="1701"/>
        <w:gridCol w:w="1134"/>
        <w:gridCol w:w="1272"/>
      </w:tblGrid>
      <w:tr w:rsidR="004900AB">
        <w:trPr>
          <w:cantSplit/>
          <w:trHeight w:val="440"/>
        </w:trPr>
        <w:tc>
          <w:tcPr>
            <w:tcW w:w="2452" w:type="dxa"/>
            <w:gridSpan w:val="2"/>
            <w:vMerge w:val="restart"/>
          </w:tcPr>
          <w:p w:rsidR="004900AB" w:rsidRDefault="006914BD">
            <w:pPr>
              <w:pStyle w:val="1"/>
            </w:pPr>
            <w:r>
              <w:rPr>
                <w:noProof/>
              </w:rPr>
              <w:pict>
                <v:line id="_x0000_s1026" style="position:absolute;left:0;text-align:left;z-index:251654656" from="3.6pt,.3pt" to="126pt,79.5pt" o:allowincell="f"/>
              </w:pict>
            </w:r>
            <w:r w:rsidR="004900AB">
              <w:t>Отправлено</w:t>
            </w:r>
          </w:p>
          <w:p w:rsidR="004900AB" w:rsidRDefault="004900AB">
            <w:pPr>
              <w:rPr>
                <w:sz w:val="28"/>
                <w:szCs w:val="28"/>
              </w:rPr>
            </w:pPr>
          </w:p>
          <w:p w:rsidR="004900AB" w:rsidRDefault="004900AB">
            <w:pPr>
              <w:rPr>
                <w:sz w:val="28"/>
                <w:szCs w:val="28"/>
              </w:rPr>
            </w:pPr>
          </w:p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</w:t>
            </w:r>
          </w:p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назначения</w:t>
            </w:r>
          </w:p>
        </w:tc>
        <w:tc>
          <w:tcPr>
            <w:tcW w:w="1701" w:type="dxa"/>
            <w:vMerge w:val="restart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 (тысяч тонн)</w:t>
            </w:r>
          </w:p>
        </w:tc>
        <w:tc>
          <w:tcPr>
            <w:tcW w:w="1701" w:type="dxa"/>
            <w:vMerge w:val="restart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Якутск (тысяч  тонн)</w:t>
            </w:r>
          </w:p>
        </w:tc>
        <w:tc>
          <w:tcPr>
            <w:tcW w:w="2406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тысяч тонн прибыло</w:t>
            </w:r>
          </w:p>
        </w:tc>
      </w:tr>
      <w:tr w:rsidR="004900AB">
        <w:trPr>
          <w:cantSplit/>
          <w:trHeight w:val="717"/>
        </w:trPr>
        <w:tc>
          <w:tcPr>
            <w:tcW w:w="2452" w:type="dxa"/>
            <w:gridSpan w:val="2"/>
            <w:vMerge/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900AB" w:rsidRDefault="004900AB">
            <w:pPr>
              <w:pStyle w:val="2"/>
            </w:pPr>
            <w:r>
              <w:t>Сверху</w:t>
            </w:r>
          </w:p>
        </w:tc>
        <w:tc>
          <w:tcPr>
            <w:tcW w:w="1272" w:type="dxa"/>
          </w:tcPr>
          <w:p w:rsidR="004900AB" w:rsidRDefault="004900AB">
            <w:pPr>
              <w:pStyle w:val="2"/>
            </w:pPr>
            <w:r>
              <w:t>Снизу</w:t>
            </w:r>
          </w:p>
        </w:tc>
      </w:tr>
      <w:tr w:rsidR="004900AB">
        <w:trPr>
          <w:trHeight w:val="520"/>
        </w:trPr>
        <w:tc>
          <w:tcPr>
            <w:tcW w:w="2452" w:type="dxa"/>
            <w:gridSpan w:val="2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Якутск</w:t>
            </w: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2" w:type="dxa"/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</w:tr>
      <w:tr w:rsidR="004900AB">
        <w:trPr>
          <w:trHeight w:val="213"/>
        </w:trPr>
        <w:tc>
          <w:tcPr>
            <w:tcW w:w="2452" w:type="dxa"/>
            <w:gridSpan w:val="2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</w:t>
            </w: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2" w:type="dxa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4900AB">
        <w:trPr>
          <w:cantSplit/>
          <w:trHeight w:val="280"/>
        </w:trPr>
        <w:tc>
          <w:tcPr>
            <w:tcW w:w="1601" w:type="dxa"/>
            <w:vMerge w:val="restart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отправлено</w:t>
            </w:r>
          </w:p>
        </w:tc>
        <w:tc>
          <w:tcPr>
            <w:tcW w:w="851" w:type="dxa"/>
          </w:tcPr>
          <w:p w:rsidR="004900AB" w:rsidRDefault="004900AB">
            <w:pPr>
              <w:pStyle w:val="3"/>
            </w:pPr>
            <w:r>
              <w:t>Вверх</w:t>
            </w: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2" w:type="dxa"/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</w:tr>
      <w:tr w:rsidR="004900AB">
        <w:trPr>
          <w:cantSplit/>
          <w:trHeight w:val="409"/>
        </w:trPr>
        <w:tc>
          <w:tcPr>
            <w:tcW w:w="1601" w:type="dxa"/>
            <w:vMerge/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Вниз</w:t>
            </w: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2" w:type="dxa"/>
          </w:tcPr>
          <w:p w:rsidR="004900AB" w:rsidRDefault="004900AB">
            <w:pPr>
              <w:rPr>
                <w:sz w:val="28"/>
                <w:szCs w:val="28"/>
              </w:rPr>
            </w:pPr>
          </w:p>
        </w:tc>
      </w:tr>
      <w:tr w:rsidR="004900AB">
        <w:trPr>
          <w:cantSplit/>
          <w:trHeight w:val="191"/>
        </w:trPr>
        <w:tc>
          <w:tcPr>
            <w:tcW w:w="2452" w:type="dxa"/>
            <w:gridSpan w:val="2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прибыло</w:t>
            </w: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406" w:type="dxa"/>
            <w:gridSpan w:val="2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</w:tr>
    </w:tbl>
    <w:p w:rsidR="004900AB" w:rsidRDefault="004900AB">
      <w:pPr>
        <w:rPr>
          <w:sz w:val="28"/>
          <w:szCs w:val="28"/>
        </w:rPr>
      </w:pPr>
    </w:p>
    <w:p w:rsidR="004900AB" w:rsidRDefault="004900AB">
      <w:pPr>
        <w:rPr>
          <w:sz w:val="28"/>
          <w:szCs w:val="28"/>
        </w:rPr>
      </w:pPr>
    </w:p>
    <w:p w:rsidR="004900AB" w:rsidRDefault="004900AB">
      <w:pPr>
        <w:rPr>
          <w:sz w:val="28"/>
          <w:szCs w:val="28"/>
        </w:rPr>
      </w:pPr>
    </w:p>
    <w:p w:rsidR="004900AB" w:rsidRDefault="004900AB">
      <w:pPr>
        <w:jc w:val="center"/>
        <w:rPr>
          <w:b/>
          <w:bCs/>
          <w:sz w:val="28"/>
          <w:szCs w:val="28"/>
        </w:rPr>
      </w:pPr>
    </w:p>
    <w:p w:rsidR="004900AB" w:rsidRDefault="004900AB">
      <w:pPr>
        <w:pStyle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Дислокация грузовых потоков</w:t>
      </w:r>
    </w:p>
    <w:p w:rsidR="004900AB" w:rsidRDefault="004900AB"/>
    <w:p w:rsidR="004900AB" w:rsidRDefault="004900AB"/>
    <w:tbl>
      <w:tblPr>
        <w:tblW w:w="0" w:type="auto"/>
        <w:tblInd w:w="308" w:type="dxa"/>
        <w:tblLayout w:type="fixed"/>
        <w:tblLook w:val="0000" w:firstRow="0" w:lastRow="0" w:firstColumn="0" w:lastColumn="0" w:noHBand="0" w:noVBand="0"/>
      </w:tblPr>
      <w:tblGrid>
        <w:gridCol w:w="1360"/>
        <w:gridCol w:w="480"/>
        <w:gridCol w:w="2740"/>
        <w:gridCol w:w="360"/>
        <w:gridCol w:w="2515"/>
        <w:gridCol w:w="1276"/>
      </w:tblGrid>
      <w:tr w:rsidR="004900AB">
        <w:trPr>
          <w:trHeight w:val="496"/>
        </w:trPr>
        <w:tc>
          <w:tcPr>
            <w:tcW w:w="1360" w:type="dxa"/>
          </w:tcPr>
          <w:p w:rsidR="004900AB" w:rsidRDefault="006914BD">
            <w:r>
              <w:rPr>
                <w:noProof/>
              </w:rPr>
              <w:pict>
                <v:rect id="_x0000_s1027" style="position:absolute;margin-left:78.2pt;margin-top:15.9pt;width:305.3pt;height:30.7pt;z-index:251655680" o:allowincell="f" fillcolor="#0cf" strokecolor="#36f" strokeweight=".5pt">
                  <o:extrusion v:ext="view" backdepth="1in" viewpoint="0" viewpointorigin="0" skewangle="-90" type="perspective"/>
                </v:rect>
              </w:pict>
            </w:r>
          </w:p>
        </w:tc>
        <w:tc>
          <w:tcPr>
            <w:tcW w:w="6095" w:type="dxa"/>
            <w:gridSpan w:val="4"/>
          </w:tcPr>
          <w:p w:rsidR="004900AB" w:rsidRDefault="004900AB"/>
        </w:tc>
        <w:tc>
          <w:tcPr>
            <w:tcW w:w="1276" w:type="dxa"/>
          </w:tcPr>
          <w:p w:rsidR="004900AB" w:rsidRDefault="004900AB"/>
        </w:tc>
      </w:tr>
      <w:tr w:rsidR="004900AB">
        <w:trPr>
          <w:trHeight w:val="455"/>
        </w:trPr>
        <w:tc>
          <w:tcPr>
            <w:tcW w:w="1360" w:type="dxa"/>
            <w:vAlign w:val="center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</w:t>
            </w:r>
          </w:p>
        </w:tc>
        <w:tc>
          <w:tcPr>
            <w:tcW w:w="6095" w:type="dxa"/>
            <w:gridSpan w:val="4"/>
          </w:tcPr>
          <w:p w:rsidR="004900AB" w:rsidRDefault="004900AB"/>
        </w:tc>
        <w:tc>
          <w:tcPr>
            <w:tcW w:w="1276" w:type="dxa"/>
            <w:vAlign w:val="center"/>
          </w:tcPr>
          <w:p w:rsidR="004900AB" w:rsidRDefault="004900AB">
            <w:pPr>
              <w:pStyle w:val="5"/>
              <w:jc w:val="center"/>
            </w:pPr>
            <w:r>
              <w:t xml:space="preserve">40 </w:t>
            </w:r>
          </w:p>
        </w:tc>
      </w:tr>
      <w:tr w:rsidR="004900AB">
        <w:trPr>
          <w:cantSplit/>
          <w:trHeight w:val="525"/>
        </w:trPr>
        <w:tc>
          <w:tcPr>
            <w:tcW w:w="1360" w:type="dxa"/>
            <w:vAlign w:val="center"/>
          </w:tcPr>
          <w:p w:rsidR="004900AB" w:rsidRDefault="006914B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rect id="_x0000_s1028" style="position:absolute;left:0;text-align:left;margin-left:78.2pt;margin-top:.85pt;width:305.3pt;height:26.6pt;z-index:251656704;mso-position-horizontal-relative:text;mso-position-vertical-relative:text" o:allowincell="f" fillcolor="silver" strokecolor="blue">
                  <o:extrusion v:ext="view" render="wireFrame"/>
                </v:rect>
              </w:pict>
            </w:r>
            <w:r w:rsidR="004900AB">
              <w:rPr>
                <w:sz w:val="28"/>
                <w:szCs w:val="28"/>
              </w:rPr>
              <w:t>100</w:t>
            </w:r>
          </w:p>
        </w:tc>
        <w:tc>
          <w:tcPr>
            <w:tcW w:w="6095" w:type="dxa"/>
            <w:gridSpan w:val="4"/>
            <w:tcBorders>
              <w:left w:val="nil"/>
            </w:tcBorders>
          </w:tcPr>
          <w:p w:rsidR="004900AB" w:rsidRDefault="004900AB"/>
        </w:tc>
        <w:tc>
          <w:tcPr>
            <w:tcW w:w="1276" w:type="dxa"/>
            <w:vAlign w:val="center"/>
          </w:tcPr>
          <w:p w:rsidR="004900AB" w:rsidRDefault="004900AB">
            <w:pPr>
              <w:pStyle w:val="5"/>
              <w:jc w:val="center"/>
            </w:pPr>
            <w:r>
              <w:t>Якутск</w:t>
            </w:r>
          </w:p>
        </w:tc>
      </w:tr>
      <w:tr w:rsidR="004900AB">
        <w:trPr>
          <w:cantSplit/>
          <w:trHeight w:val="260"/>
        </w:trPr>
        <w:tc>
          <w:tcPr>
            <w:tcW w:w="1360" w:type="dxa"/>
            <w:vMerge w:val="restart"/>
          </w:tcPr>
          <w:p w:rsidR="004900AB" w:rsidRDefault="006914BD">
            <w:r>
              <w:rPr>
                <w:noProof/>
              </w:rPr>
              <w:pict>
                <v:rect id="_x0000_s1029" style="position:absolute;margin-left:220.2pt;margin-top:13.05pt;width:28.4pt;height:21.3pt;z-index:251658752;mso-position-horizontal-relative:text;mso-position-vertical-relative:text" o:allowincell="f" fillcolor="#0cf">
                  <o:extrusion v:ext="view" viewpoint="-34.72222mm" viewpointorigin="-.5" skewangle="-45" lightposition="-50000" lightposition2="50000"/>
                </v:rect>
              </w:pict>
            </w:r>
            <w:r>
              <w:rPr>
                <w:noProof/>
              </w:rPr>
              <w:pict>
                <v:rect id="_x0000_s1030" style="position:absolute;margin-left:78.2pt;margin-top:13.05pt;width:28.4pt;height:21.3pt;z-index:251657728;mso-position-horizontal-relative:text;mso-position-vertical-relative:text" o:allowincell="f" fillcolor="silver" strokecolor="blue">
                  <o:extrusion v:ext="view" backdepth="1in" viewpoint="0,34.72222mm" viewpointorigin="0,.5" skewangle="90" lightposition="-50000" lightposition2="50000" type="perspective"/>
                </v:rect>
              </w:pict>
            </w:r>
          </w:p>
        </w:tc>
        <w:tc>
          <w:tcPr>
            <w:tcW w:w="6095" w:type="dxa"/>
            <w:gridSpan w:val="4"/>
          </w:tcPr>
          <w:p w:rsidR="004900AB" w:rsidRDefault="004900AB"/>
        </w:tc>
        <w:tc>
          <w:tcPr>
            <w:tcW w:w="1276" w:type="dxa"/>
            <w:vMerge w:val="restart"/>
          </w:tcPr>
          <w:p w:rsidR="004900AB" w:rsidRDefault="004900AB"/>
        </w:tc>
      </w:tr>
      <w:tr w:rsidR="004900AB">
        <w:trPr>
          <w:cantSplit/>
          <w:trHeight w:val="140"/>
        </w:trPr>
        <w:tc>
          <w:tcPr>
            <w:tcW w:w="1360" w:type="dxa"/>
            <w:vMerge/>
          </w:tcPr>
          <w:p w:rsidR="004900AB" w:rsidRDefault="004900AB"/>
        </w:tc>
        <w:tc>
          <w:tcPr>
            <w:tcW w:w="480" w:type="dxa"/>
          </w:tcPr>
          <w:p w:rsidR="004900AB" w:rsidRDefault="004900AB"/>
        </w:tc>
        <w:tc>
          <w:tcPr>
            <w:tcW w:w="2740" w:type="dxa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Ген. Груз</w:t>
            </w:r>
          </w:p>
        </w:tc>
        <w:tc>
          <w:tcPr>
            <w:tcW w:w="360" w:type="dxa"/>
          </w:tcPr>
          <w:p w:rsidR="004900AB" w:rsidRDefault="004900AB"/>
        </w:tc>
        <w:tc>
          <w:tcPr>
            <w:tcW w:w="2515" w:type="dxa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пиломатериал</w:t>
            </w:r>
          </w:p>
        </w:tc>
        <w:tc>
          <w:tcPr>
            <w:tcW w:w="1276" w:type="dxa"/>
            <w:vMerge/>
          </w:tcPr>
          <w:p w:rsidR="004900AB" w:rsidRDefault="004900AB"/>
        </w:tc>
      </w:tr>
      <w:tr w:rsidR="004900AB">
        <w:trPr>
          <w:cantSplit/>
          <w:trHeight w:val="140"/>
        </w:trPr>
        <w:tc>
          <w:tcPr>
            <w:tcW w:w="1360" w:type="dxa"/>
            <w:vMerge/>
          </w:tcPr>
          <w:p w:rsidR="004900AB" w:rsidRDefault="004900AB"/>
        </w:tc>
        <w:tc>
          <w:tcPr>
            <w:tcW w:w="480" w:type="dxa"/>
          </w:tcPr>
          <w:p w:rsidR="004900AB" w:rsidRDefault="004900AB"/>
        </w:tc>
        <w:tc>
          <w:tcPr>
            <w:tcW w:w="2740" w:type="dxa"/>
          </w:tcPr>
          <w:p w:rsidR="004900AB" w:rsidRDefault="004900AB"/>
        </w:tc>
        <w:tc>
          <w:tcPr>
            <w:tcW w:w="360" w:type="dxa"/>
          </w:tcPr>
          <w:p w:rsidR="004900AB" w:rsidRDefault="004900AB"/>
        </w:tc>
        <w:tc>
          <w:tcPr>
            <w:tcW w:w="2515" w:type="dxa"/>
          </w:tcPr>
          <w:p w:rsidR="004900AB" w:rsidRDefault="004900AB"/>
        </w:tc>
        <w:tc>
          <w:tcPr>
            <w:tcW w:w="1276" w:type="dxa"/>
            <w:vMerge/>
          </w:tcPr>
          <w:p w:rsidR="004900AB" w:rsidRDefault="004900AB"/>
        </w:tc>
      </w:tr>
    </w:tbl>
    <w:p w:rsidR="004900AB" w:rsidRDefault="004900AB"/>
    <w:p w:rsidR="004900AB" w:rsidRDefault="004900AB">
      <w:pPr>
        <w:pStyle w:val="5"/>
        <w:jc w:val="center"/>
        <w:rPr>
          <w:b/>
          <w:bCs/>
        </w:rPr>
      </w:pPr>
    </w:p>
    <w:p w:rsidR="004900AB" w:rsidRDefault="004900AB"/>
    <w:p w:rsidR="004900AB" w:rsidRDefault="004900AB"/>
    <w:p w:rsidR="004900AB" w:rsidRDefault="004900AB"/>
    <w:p w:rsidR="004900AB" w:rsidRDefault="004900AB"/>
    <w:p w:rsidR="004900AB" w:rsidRDefault="004900AB"/>
    <w:p w:rsidR="004900AB" w:rsidRDefault="004900AB">
      <w:pPr>
        <w:pStyle w:val="21"/>
        <w:ind w:firstLine="0"/>
        <w:jc w:val="center"/>
        <w:rPr>
          <w:b/>
          <w:bCs/>
        </w:rPr>
      </w:pPr>
      <w:r>
        <w:rPr>
          <w:b/>
          <w:bCs/>
        </w:rPr>
        <w:t>Круговая диаграмма структуры перевозок грузов</w:t>
      </w:r>
    </w:p>
    <w:p w:rsidR="004900AB" w:rsidRDefault="004900AB">
      <w:pPr>
        <w:jc w:val="center"/>
        <w:rPr>
          <w:sz w:val="28"/>
          <w:szCs w:val="28"/>
        </w:rPr>
      </w:pPr>
    </w:p>
    <w:p w:rsidR="004900AB" w:rsidRDefault="004900AB">
      <w:pPr>
        <w:jc w:val="center"/>
        <w:rPr>
          <w:sz w:val="28"/>
          <w:szCs w:val="28"/>
        </w:rPr>
      </w:pPr>
    </w:p>
    <w:p w:rsidR="004900AB" w:rsidRDefault="006914BD">
      <w:pPr>
        <w:jc w:val="center"/>
        <w:rPr>
          <w:sz w:val="28"/>
          <w:szCs w:val="28"/>
        </w:rPr>
      </w:pPr>
      <w:r>
        <w:rPr>
          <w:noProof/>
        </w:rPr>
        <w:pict>
          <v:rect id="_x0000_s1031" style="position:absolute;left:0;text-align:left;margin-left:58.7pt;margin-top:.4pt;width:64.8pt;height:21.6pt;z-index:251660800" o:allowincell="f" fillcolor="yellow" strokecolor="yellow"/>
        </w:pict>
      </w:r>
      <w:r>
        <w:rPr>
          <w:noProof/>
        </w:rPr>
        <w:pict>
          <v:rect id="_x0000_s1032" style="position:absolute;left:0;text-align:left;margin-left:303.5pt;margin-top:.4pt;width:64.8pt;height:21.6pt;z-index:251659776" o:allowincell="f" fillcolor="blue" strokecolor="blue"/>
        </w:pict>
      </w:r>
    </w:p>
    <w:p w:rsidR="004900AB" w:rsidRDefault="004900AB">
      <w:pPr>
        <w:jc w:val="center"/>
        <w:rPr>
          <w:sz w:val="28"/>
          <w:szCs w:val="28"/>
        </w:rPr>
      </w:pPr>
    </w:p>
    <w:p w:rsidR="004900AB" w:rsidRDefault="004900AB">
      <w:pPr>
        <w:jc w:val="center"/>
        <w:rPr>
          <w:sz w:val="28"/>
          <w:szCs w:val="28"/>
        </w:rPr>
      </w:pPr>
      <w:r>
        <w:rPr>
          <w:sz w:val="28"/>
          <w:szCs w:val="28"/>
        </w:rPr>
        <w:t>Пиломатериалы (40 т. тонн)                    Генеральный груз (100 т. тонн)</w:t>
      </w:r>
    </w:p>
    <w:p w:rsidR="004900AB" w:rsidRDefault="004900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object w:dxaOrig="5981" w:dyaOrig="4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5pt;height:336pt" o:ole="" fillcolor="window">
            <v:imagedata r:id="rId7" o:title=""/>
          </v:shape>
          <o:OLEObject Type="Embed" ProgID="Word.Picture.8" ShapeID="_x0000_i1025" DrawAspect="Content" ObjectID="_1469443710" r:id="rId8"/>
        </w:object>
      </w:r>
    </w:p>
    <w:p w:rsidR="004900AB" w:rsidRDefault="004900AB">
      <w:pPr>
        <w:pStyle w:val="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Показатели перевозок грузов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</w:rPr>
        <w:t>1). Масса перевозимых грузов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3120" w:dyaOrig="400">
          <v:shape id="_x0000_i1026" type="#_x0000_t75" style="width:156pt;height:20.25pt" o:ole="" fillcolor="window">
            <v:imagedata r:id="rId9" o:title=""/>
          </v:shape>
          <o:OLEObject Type="Embed" ProgID="Equation.3" ShapeID="_x0000_i1026" DrawAspect="Content" ObjectID="_1469443711" r:id="rId10"/>
        </w:object>
      </w:r>
      <w:r>
        <w:rPr>
          <w:sz w:val="28"/>
          <w:szCs w:val="28"/>
        </w:rPr>
        <w:t>тысяч тонн. (1)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</w:rPr>
        <w:t>2). Грузооборот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5300" w:dyaOrig="400">
          <v:shape id="_x0000_i1027" type="#_x0000_t75" style="width:264.75pt;height:20.25pt" o:ole="" fillcolor="window">
            <v:imagedata r:id="rId11" o:title=""/>
          </v:shape>
          <o:OLEObject Type="Embed" ProgID="Equation.3" ShapeID="_x0000_i1027" DrawAspect="Content" ObjectID="_1469443712" r:id="rId12"/>
        </w:object>
      </w:r>
      <w:r>
        <w:rPr>
          <w:sz w:val="28"/>
          <w:szCs w:val="28"/>
        </w:rPr>
        <w:t>тонн/км. (2)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</w:rPr>
        <w:t>3). Средняя дальность перевозок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32"/>
          <w:sz w:val="28"/>
          <w:szCs w:val="28"/>
        </w:rPr>
        <w:object w:dxaOrig="2720" w:dyaOrig="760">
          <v:shape id="_x0000_i1028" type="#_x0000_t75" style="width:135.75pt;height:38.25pt" o:ole="" fillcolor="window">
            <v:imagedata r:id="rId13" o:title=""/>
          </v:shape>
          <o:OLEObject Type="Embed" ProgID="Equation.3" ShapeID="_x0000_i1028" DrawAspect="Content" ObjectID="_1469443713" r:id="rId14"/>
        </w:object>
      </w:r>
      <w:r w:rsidRPr="004900AB">
        <w:rPr>
          <w:sz w:val="28"/>
          <w:szCs w:val="28"/>
        </w:rPr>
        <w:t xml:space="preserve"> </w:t>
      </w:r>
      <w:r>
        <w:rPr>
          <w:sz w:val="28"/>
          <w:szCs w:val="28"/>
        </w:rPr>
        <w:t>км. (3)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</w:rPr>
        <w:t>4). Средняя густота перевозок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3720" w:dyaOrig="680">
          <v:shape id="_x0000_i1029" type="#_x0000_t75" style="width:186pt;height:33.75pt" o:ole="" fillcolor="window">
            <v:imagedata r:id="rId15" o:title=""/>
          </v:shape>
          <o:OLEObject Type="Embed" ProgID="Equation.3" ShapeID="_x0000_i1029" DrawAspect="Content" ObjectID="_1469443714" r:id="rId16"/>
        </w:object>
      </w:r>
      <w:r>
        <w:rPr>
          <w:sz w:val="28"/>
          <w:szCs w:val="28"/>
        </w:rPr>
        <w:t xml:space="preserve"> (4)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</w:rPr>
        <w:t>5). Коэффициент неравномерности грузовых перевозок по направлениям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34"/>
          <w:sz w:val="28"/>
          <w:szCs w:val="28"/>
        </w:rPr>
        <w:object w:dxaOrig="2920" w:dyaOrig="760">
          <v:shape id="_x0000_i1030" type="#_x0000_t75" style="width:146.25pt;height:38.25pt" o:ole="" fillcolor="window">
            <v:imagedata r:id="rId17" o:title=""/>
          </v:shape>
          <o:OLEObject Type="Embed" ProgID="Equation.3" ShapeID="_x0000_i1030" DrawAspect="Content" ObjectID="_1469443715" r:id="rId18"/>
        </w:object>
      </w:r>
      <w:r>
        <w:rPr>
          <w:sz w:val="28"/>
          <w:szCs w:val="28"/>
        </w:rPr>
        <w:t xml:space="preserve"> (5)</w:t>
      </w:r>
    </w:p>
    <w:p w:rsidR="004900AB" w:rsidRDefault="004900AB">
      <w:pPr>
        <w:rPr>
          <w:sz w:val="28"/>
          <w:szCs w:val="28"/>
        </w:rPr>
      </w:pPr>
    </w:p>
    <w:p w:rsidR="004900AB" w:rsidRDefault="004900AB">
      <w:pPr>
        <w:rPr>
          <w:sz w:val="28"/>
          <w:szCs w:val="28"/>
        </w:rPr>
      </w:pPr>
    </w:p>
    <w:p w:rsidR="004900AB" w:rsidRDefault="004900AB">
      <w:pPr>
        <w:pStyle w:val="21"/>
        <w:ind w:firstLine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5. Технические нормы погрузки тоннажа и эксплуатационная грузоподъемность</w:t>
      </w:r>
    </w:p>
    <w:p w:rsidR="004900AB" w:rsidRDefault="004900AB">
      <w:pPr>
        <w:rPr>
          <w:sz w:val="28"/>
          <w:szCs w:val="28"/>
        </w:rPr>
      </w:pPr>
    </w:p>
    <w:tbl>
      <w:tblPr>
        <w:tblW w:w="0" w:type="auto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992"/>
        <w:gridCol w:w="992"/>
        <w:gridCol w:w="992"/>
        <w:gridCol w:w="709"/>
        <w:gridCol w:w="709"/>
        <w:gridCol w:w="567"/>
        <w:gridCol w:w="709"/>
        <w:gridCol w:w="992"/>
        <w:gridCol w:w="709"/>
        <w:gridCol w:w="850"/>
      </w:tblGrid>
      <w:tr w:rsidR="004900AB">
        <w:trPr>
          <w:cantSplit/>
          <w:trHeight w:val="495"/>
        </w:trPr>
        <w:tc>
          <w:tcPr>
            <w:tcW w:w="1135" w:type="dxa"/>
            <w:vMerge w:val="restart"/>
          </w:tcPr>
          <w:p w:rsidR="004900AB" w:rsidRDefault="004900AB">
            <w:pPr>
              <w:pStyle w:val="6"/>
              <w:ind w:left="-150" w:right="-108"/>
              <w:jc w:val="center"/>
            </w:pPr>
            <w:r>
              <w:t>Названия</w:t>
            </w:r>
          </w:p>
        </w:tc>
        <w:tc>
          <w:tcPr>
            <w:tcW w:w="992" w:type="dxa"/>
            <w:vMerge w:val="restart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судна</w:t>
            </w:r>
          </w:p>
        </w:tc>
        <w:tc>
          <w:tcPr>
            <w:tcW w:w="992" w:type="dxa"/>
            <w:vMerge w:val="restart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Грузоподъемность (тн)</w:t>
            </w:r>
          </w:p>
        </w:tc>
        <w:tc>
          <w:tcPr>
            <w:tcW w:w="992" w:type="dxa"/>
            <w:vMerge w:val="restart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</w:t>
            </w:r>
            <w:r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ность л.с.</w:t>
            </w:r>
          </w:p>
        </w:tc>
        <w:tc>
          <w:tcPr>
            <w:tcW w:w="1985" w:type="dxa"/>
            <w:gridSpan w:val="3"/>
          </w:tcPr>
          <w:p w:rsidR="004900AB" w:rsidRDefault="004900AB">
            <w:pPr>
              <w:pStyle w:val="7"/>
            </w:pPr>
            <w:r>
              <w:t>Габариты</w:t>
            </w:r>
          </w:p>
        </w:tc>
        <w:tc>
          <w:tcPr>
            <w:tcW w:w="1701" w:type="dxa"/>
            <w:gridSpan w:val="2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Осадка</w:t>
            </w:r>
          </w:p>
        </w:tc>
        <w:tc>
          <w:tcPr>
            <w:tcW w:w="1559" w:type="dxa"/>
            <w:gridSpan w:val="2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</w:t>
            </w:r>
          </w:p>
        </w:tc>
      </w:tr>
      <w:tr w:rsidR="004900AB">
        <w:trPr>
          <w:cantSplit/>
          <w:trHeight w:val="540"/>
        </w:trPr>
        <w:tc>
          <w:tcPr>
            <w:tcW w:w="1135" w:type="dxa"/>
            <w:vMerge/>
          </w:tcPr>
          <w:p w:rsidR="004900AB" w:rsidRDefault="004900A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00AB" w:rsidRDefault="004900A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900AB" w:rsidRDefault="004900A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900AB" w:rsidRDefault="004900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</w:t>
            </w:r>
          </w:p>
        </w:tc>
        <w:tc>
          <w:tcPr>
            <w:tcW w:w="709" w:type="dxa"/>
          </w:tcPr>
          <w:p w:rsidR="004900AB" w:rsidRDefault="004900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</w:tcPr>
          <w:p w:rsidR="004900AB" w:rsidRDefault="004900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грузу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Порож-ний</w:t>
            </w: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грузу</w:t>
            </w:r>
          </w:p>
        </w:tc>
        <w:tc>
          <w:tcPr>
            <w:tcW w:w="850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Порож-ний</w:t>
            </w:r>
          </w:p>
        </w:tc>
      </w:tr>
      <w:tr w:rsidR="004900AB">
        <w:trPr>
          <w:cantSplit/>
          <w:trHeight w:val="460"/>
        </w:trPr>
        <w:tc>
          <w:tcPr>
            <w:tcW w:w="1135" w:type="dxa"/>
          </w:tcPr>
          <w:p w:rsidR="004900AB" w:rsidRDefault="004900AB">
            <w:pPr>
              <w:pStyle w:val="8"/>
              <w:ind w:left="-108"/>
            </w:pPr>
            <w:r>
              <w:t>СК-2000</w:t>
            </w:r>
          </w:p>
        </w:tc>
        <w:tc>
          <w:tcPr>
            <w:tcW w:w="992" w:type="dxa"/>
          </w:tcPr>
          <w:p w:rsidR="004900AB" w:rsidRDefault="004900AB">
            <w:pPr>
              <w:pStyle w:val="7"/>
              <w:ind w:left="-108" w:right="-108"/>
            </w:pPr>
            <w:r>
              <w:t>Палуба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72,9</w:t>
            </w: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14,3</w:t>
            </w:r>
          </w:p>
        </w:tc>
        <w:tc>
          <w:tcPr>
            <w:tcW w:w="567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15,2</w:t>
            </w: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850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4900AB">
        <w:trPr>
          <w:cantSplit/>
          <w:trHeight w:val="374"/>
        </w:trPr>
        <w:tc>
          <w:tcPr>
            <w:tcW w:w="1135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16800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Палуба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102,7</w:t>
            </w: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17,5</w:t>
            </w:r>
          </w:p>
        </w:tc>
        <w:tc>
          <w:tcPr>
            <w:tcW w:w="567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4900AB">
        <w:trPr>
          <w:cantSplit/>
          <w:trHeight w:val="374"/>
        </w:trPr>
        <w:tc>
          <w:tcPr>
            <w:tcW w:w="1135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Буксир Р33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34,3</w:t>
            </w: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8,4</w:t>
            </w:r>
          </w:p>
        </w:tc>
        <w:tc>
          <w:tcPr>
            <w:tcW w:w="567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12,8</w:t>
            </w: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1,4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900AB" w:rsidRDefault="004900AB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</w:tr>
    </w:tbl>
    <w:p w:rsidR="004900AB" w:rsidRDefault="004900AB"/>
    <w:p w:rsidR="004900AB" w:rsidRDefault="004900AB"/>
    <w:p w:rsidR="004900AB" w:rsidRDefault="004900AB"/>
    <w:p w:rsidR="004900AB" w:rsidRDefault="004900AB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0"/>
        <w:gridCol w:w="1300"/>
        <w:gridCol w:w="1140"/>
        <w:gridCol w:w="2294"/>
        <w:gridCol w:w="3066"/>
      </w:tblGrid>
      <w:tr w:rsidR="004900AB">
        <w:trPr>
          <w:cantSplit/>
          <w:trHeight w:val="400"/>
        </w:trPr>
        <w:tc>
          <w:tcPr>
            <w:tcW w:w="1460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2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Суточный расход</w:t>
            </w:r>
          </w:p>
        </w:tc>
        <w:tc>
          <w:tcPr>
            <w:tcW w:w="2294" w:type="dxa"/>
            <w:vMerge w:val="restart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грузовых трюмов</w:t>
            </w:r>
          </w:p>
        </w:tc>
        <w:tc>
          <w:tcPr>
            <w:tcW w:w="3066" w:type="dxa"/>
            <w:vMerge w:val="restart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Суммарный объем трюмов</w:t>
            </w:r>
          </w:p>
        </w:tc>
      </w:tr>
      <w:tr w:rsidR="004900AB">
        <w:trPr>
          <w:cantSplit/>
          <w:trHeight w:val="240"/>
        </w:trPr>
        <w:tc>
          <w:tcPr>
            <w:tcW w:w="1460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топлива</w:t>
            </w:r>
          </w:p>
        </w:tc>
        <w:tc>
          <w:tcPr>
            <w:tcW w:w="1140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Смазки</w:t>
            </w:r>
          </w:p>
        </w:tc>
        <w:tc>
          <w:tcPr>
            <w:tcW w:w="2294" w:type="dxa"/>
            <w:vMerge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6" w:type="dxa"/>
            <w:vMerge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</w:p>
        </w:tc>
      </w:tr>
      <w:tr w:rsidR="004900AB">
        <w:trPr>
          <w:cantSplit/>
          <w:trHeight w:val="280"/>
        </w:trPr>
        <w:tc>
          <w:tcPr>
            <w:tcW w:w="1460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СК-2000</w:t>
            </w:r>
          </w:p>
        </w:tc>
        <w:tc>
          <w:tcPr>
            <w:tcW w:w="1300" w:type="dxa"/>
          </w:tcPr>
          <w:p w:rsidR="004900AB" w:rsidRDefault="004900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1140" w:type="dxa"/>
          </w:tcPr>
          <w:p w:rsidR="004900AB" w:rsidRDefault="004900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0,088</w:t>
            </w:r>
          </w:p>
        </w:tc>
        <w:tc>
          <w:tcPr>
            <w:tcW w:w="2294" w:type="dxa"/>
          </w:tcPr>
          <w:p w:rsidR="004900AB" w:rsidRDefault="004900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3066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палубы - 600 кв. метров</w:t>
            </w:r>
          </w:p>
        </w:tc>
      </w:tr>
      <w:tr w:rsidR="004900AB">
        <w:trPr>
          <w:cantSplit/>
          <w:trHeight w:val="280"/>
        </w:trPr>
        <w:tc>
          <w:tcPr>
            <w:tcW w:w="1460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16800</w:t>
            </w:r>
          </w:p>
        </w:tc>
        <w:tc>
          <w:tcPr>
            <w:tcW w:w="1300" w:type="dxa"/>
          </w:tcPr>
          <w:p w:rsidR="004900AB" w:rsidRDefault="004900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2,9</w:t>
            </w:r>
          </w:p>
        </w:tc>
        <w:tc>
          <w:tcPr>
            <w:tcW w:w="1140" w:type="dxa"/>
          </w:tcPr>
          <w:p w:rsidR="004900AB" w:rsidRDefault="004900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0,06</w:t>
            </w:r>
          </w:p>
        </w:tc>
        <w:tc>
          <w:tcPr>
            <w:tcW w:w="2294" w:type="dxa"/>
          </w:tcPr>
          <w:p w:rsidR="004900AB" w:rsidRDefault="004900AB">
            <w:pPr>
              <w:rPr>
                <w:sz w:val="24"/>
                <w:szCs w:val="24"/>
              </w:rPr>
            </w:pPr>
          </w:p>
        </w:tc>
        <w:tc>
          <w:tcPr>
            <w:tcW w:w="3066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палубы – 1107 кв. метров</w:t>
            </w:r>
          </w:p>
        </w:tc>
      </w:tr>
    </w:tbl>
    <w:p w:rsidR="004900AB" w:rsidRDefault="004900AB"/>
    <w:p w:rsidR="004900AB" w:rsidRDefault="004900AB">
      <w:pPr>
        <w:pStyle w:val="a3"/>
        <w:jc w:val="center"/>
      </w:pPr>
    </w:p>
    <w:p w:rsidR="004900AB" w:rsidRDefault="004900AB">
      <w:pPr>
        <w:pStyle w:val="a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Технические нормы погрузки, тонажа и эксплуатационная грузоподъемность</w:t>
      </w:r>
    </w:p>
    <w:p w:rsidR="004900AB" w:rsidRDefault="004900AB">
      <w:pPr>
        <w:pStyle w:val="a3"/>
        <w:rPr>
          <w:b/>
          <w:bCs/>
        </w:rPr>
      </w:pPr>
    </w:p>
    <w:p w:rsidR="004900AB" w:rsidRDefault="004900AB">
      <w:pPr>
        <w:pStyle w:val="a3"/>
        <w:outlineLvl w:val="0"/>
      </w:pPr>
      <w:r>
        <w:t>Для теплохода проекта</w:t>
      </w:r>
    </w:p>
    <w:p w:rsidR="004900AB" w:rsidRPr="004900AB" w:rsidRDefault="004900AB">
      <w:pPr>
        <w:pStyle w:val="a3"/>
        <w:jc w:val="center"/>
      </w:pPr>
      <w:r>
        <w:rPr>
          <w:position w:val="-14"/>
        </w:rPr>
        <w:object w:dxaOrig="2680" w:dyaOrig="380">
          <v:shape id="_x0000_i1031" type="#_x0000_t75" style="width:151.5pt;height:21.75pt" o:ole="" fillcolor="window">
            <v:imagedata r:id="rId19" o:title=""/>
          </v:shape>
          <o:OLEObject Type="Embed" ProgID="Equation.3" ShapeID="_x0000_i1031" DrawAspect="Content" ObjectID="_1469443716" r:id="rId20"/>
        </w:object>
      </w:r>
      <w:r>
        <w:t xml:space="preserve"> (6)</w:t>
      </w:r>
    </w:p>
    <w:p w:rsidR="004900AB" w:rsidRPr="004900AB" w:rsidRDefault="004900AB">
      <w:pPr>
        <w:pStyle w:val="a3"/>
      </w:pPr>
    </w:p>
    <w:p w:rsidR="004900AB" w:rsidRDefault="004900AB">
      <w:pPr>
        <w:pStyle w:val="a3"/>
        <w:outlineLvl w:val="0"/>
      </w:pPr>
      <w:r>
        <w:rPr>
          <w:lang w:val="en-US"/>
        </w:rPr>
        <w:t>Q</w:t>
      </w:r>
      <w:r>
        <w:rPr>
          <w:sz w:val="32"/>
          <w:szCs w:val="32"/>
          <w:vertAlign w:val="subscript"/>
        </w:rPr>
        <w:t>э</w:t>
      </w:r>
      <w:r>
        <w:rPr>
          <w:vertAlign w:val="subscript"/>
        </w:rPr>
        <w:t xml:space="preserve"> </w:t>
      </w:r>
      <w:r>
        <w:t>– эксплуатационная грузоподъемность</w:t>
      </w:r>
    </w:p>
    <w:p w:rsidR="004900AB" w:rsidRDefault="004900AB">
      <w:pPr>
        <w:pStyle w:val="a3"/>
      </w:pPr>
      <w:r>
        <w:rPr>
          <w:lang w:val="en-US"/>
        </w:rPr>
        <w:t>Q</w:t>
      </w:r>
      <w:r>
        <w:rPr>
          <w:sz w:val="32"/>
          <w:szCs w:val="32"/>
          <w:vertAlign w:val="subscript"/>
        </w:rPr>
        <w:t>г</w:t>
      </w:r>
      <w:r>
        <w:t xml:space="preserve"> - гарантированная грузоподъемность</w:t>
      </w:r>
    </w:p>
    <w:p w:rsidR="004900AB" w:rsidRDefault="004900AB">
      <w:pPr>
        <w:pStyle w:val="a3"/>
      </w:pPr>
      <w:r>
        <w:rPr>
          <w:lang w:val="en-US"/>
        </w:rPr>
        <w:t>Q</w:t>
      </w:r>
      <w:r>
        <w:rPr>
          <w:sz w:val="32"/>
          <w:szCs w:val="32"/>
          <w:vertAlign w:val="subscript"/>
        </w:rPr>
        <w:t>р</w:t>
      </w:r>
      <w:r>
        <w:t xml:space="preserve"> - регистровая грузоподъемность</w:t>
      </w:r>
    </w:p>
    <w:p w:rsidR="004900AB" w:rsidRDefault="004900AB">
      <w:pPr>
        <w:pStyle w:val="a3"/>
      </w:pPr>
      <w:r>
        <w:rPr>
          <w:lang w:val="en-US"/>
        </w:rPr>
        <w:t>Q</w:t>
      </w:r>
      <w:r>
        <w:rPr>
          <w:sz w:val="32"/>
          <w:szCs w:val="32"/>
          <w:vertAlign w:val="subscript"/>
        </w:rPr>
        <w:t>вм</w:t>
      </w:r>
      <w:r>
        <w:t xml:space="preserve"> – вместимость</w:t>
      </w:r>
    </w:p>
    <w:p w:rsidR="004900AB" w:rsidRDefault="004900AB">
      <w:pPr>
        <w:pStyle w:val="a3"/>
        <w:jc w:val="center"/>
      </w:pPr>
    </w:p>
    <w:p w:rsidR="004900AB" w:rsidRDefault="004900AB">
      <w:pPr>
        <w:pStyle w:val="a3"/>
        <w:jc w:val="center"/>
        <w:outlineLvl w:val="0"/>
      </w:pPr>
      <w:r>
        <w:t>Т</w:t>
      </w:r>
      <w:r>
        <w:rPr>
          <w:sz w:val="32"/>
          <w:szCs w:val="32"/>
          <w:vertAlign w:val="subscript"/>
        </w:rPr>
        <w:t>э</w:t>
      </w:r>
      <w:r>
        <w:t>=Тг-0,2=2,4 – 0,2 =2,2, (7)</w:t>
      </w:r>
    </w:p>
    <w:p w:rsidR="004900AB" w:rsidRDefault="004900AB">
      <w:pPr>
        <w:pStyle w:val="a3"/>
      </w:pPr>
      <w:r>
        <w:t>где Тг – гарантированная глубина; 0,2 – запас под днищем; Тр-осадка в грузу</w:t>
      </w:r>
    </w:p>
    <w:p w:rsidR="004900AB" w:rsidRDefault="004900AB">
      <w:pPr>
        <w:pStyle w:val="a3"/>
        <w:jc w:val="center"/>
      </w:pPr>
    </w:p>
    <w:p w:rsidR="004900AB" w:rsidRDefault="004900AB">
      <w:pPr>
        <w:pStyle w:val="a3"/>
        <w:jc w:val="center"/>
      </w:pPr>
      <w:r>
        <w:rPr>
          <w:position w:val="-30"/>
        </w:rPr>
        <w:object w:dxaOrig="4260" w:dyaOrig="720">
          <v:shape id="_x0000_i1032" type="#_x0000_t75" style="width:240.75pt;height:42pt" o:ole="" fillcolor="window">
            <v:imagedata r:id="rId21" o:title=""/>
          </v:shape>
          <o:OLEObject Type="Embed" ProgID="Equation.3" ShapeID="_x0000_i1032" DrawAspect="Content" ObjectID="_1469443717" r:id="rId22"/>
        </w:object>
      </w:r>
      <w:r>
        <w:t>тн (8)</w:t>
      </w:r>
    </w:p>
    <w:p w:rsidR="004900AB" w:rsidRDefault="004900AB">
      <w:pPr>
        <w:pStyle w:val="a3"/>
      </w:pPr>
    </w:p>
    <w:p w:rsidR="004900AB" w:rsidRDefault="004900AB">
      <w:pPr>
        <w:pStyle w:val="a3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Определяем по вместимости</w:t>
      </w:r>
      <w:r w:rsidRPr="004900A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для СК2000</w:t>
      </w:r>
    </w:p>
    <w:p w:rsidR="004900AB" w:rsidRDefault="004900AB">
      <w:pPr>
        <w:pStyle w:val="a3"/>
      </w:pPr>
    </w:p>
    <w:p w:rsidR="004900AB" w:rsidRDefault="004900AB">
      <w:pPr>
        <w:pStyle w:val="a3"/>
        <w:jc w:val="center"/>
      </w:pPr>
      <w:r>
        <w:rPr>
          <w:position w:val="-24"/>
        </w:rPr>
        <w:object w:dxaOrig="4300" w:dyaOrig="620">
          <v:shape id="_x0000_i1033" type="#_x0000_t75" style="width:243pt;height:36pt" o:ole="" fillcolor="window">
            <v:imagedata r:id="rId23" o:title=""/>
          </v:shape>
          <o:OLEObject Type="Embed" ProgID="Equation.3" ShapeID="_x0000_i1033" DrawAspect="Content" ObjectID="_1469443718" r:id="rId24"/>
        </w:object>
      </w:r>
      <w:r>
        <w:t xml:space="preserve">; (9), где </w:t>
      </w:r>
      <w:r>
        <w:rPr>
          <w:lang w:val="en-US"/>
        </w:rPr>
        <w:t>F</w:t>
      </w:r>
      <w:r w:rsidRPr="004900AB">
        <w:t xml:space="preserve"> – </w:t>
      </w:r>
      <w:r>
        <w:t xml:space="preserve">площадь палубы, </w:t>
      </w:r>
    </w:p>
    <w:p w:rsidR="004900AB" w:rsidRPr="004900AB" w:rsidRDefault="004900AB">
      <w:pPr>
        <w:pStyle w:val="a3"/>
      </w:pPr>
      <w:r>
        <w:rPr>
          <w:lang w:val="en-US"/>
        </w:rPr>
        <w:t>h</w:t>
      </w:r>
      <w:r w:rsidRPr="004900AB">
        <w:t xml:space="preserve"> =2,43 –</w:t>
      </w:r>
      <w:r>
        <w:t xml:space="preserve"> высота (контейнера) складирования (для трюмных); </w:t>
      </w:r>
      <w:r>
        <w:rPr>
          <w:lang w:val="en-US"/>
        </w:rPr>
        <w:t>h</w:t>
      </w:r>
      <w:r w:rsidRPr="004900AB">
        <w:t>=4,86 –</w:t>
      </w:r>
      <w:r>
        <w:t xml:space="preserve">для палубных СК2000. </w:t>
      </w:r>
      <w:r>
        <w:rPr>
          <w:lang w:val="en-US"/>
        </w:rPr>
        <w:t>W</w:t>
      </w:r>
      <w:r w:rsidRPr="004900AB">
        <w:t>=2.</w:t>
      </w:r>
    </w:p>
    <w:p w:rsidR="004900AB" w:rsidRPr="004900AB" w:rsidRDefault="004900AB">
      <w:pPr>
        <w:pStyle w:val="a3"/>
        <w:jc w:val="center"/>
      </w:pPr>
      <w:r>
        <w:rPr>
          <w:position w:val="-24"/>
        </w:rPr>
        <w:object w:dxaOrig="4420" w:dyaOrig="620">
          <v:shape id="_x0000_i1034" type="#_x0000_t75" style="width:249.75pt;height:36pt" o:ole="" fillcolor="window">
            <v:imagedata r:id="rId25" o:title=""/>
          </v:shape>
          <o:OLEObject Type="Embed" ProgID="Equation.3" ShapeID="_x0000_i1034" DrawAspect="Content" ObjectID="_1469443719" r:id="rId26"/>
        </w:object>
      </w:r>
      <w:r>
        <w:t xml:space="preserve">; (10) где </w:t>
      </w:r>
      <w:r>
        <w:rPr>
          <w:lang w:val="en-US"/>
        </w:rPr>
        <w:t>W</w:t>
      </w:r>
      <w:r w:rsidRPr="004900AB">
        <w:t>=4</w:t>
      </w:r>
      <w:r>
        <w:t xml:space="preserve">  </w:t>
      </w:r>
    </w:p>
    <w:p w:rsidR="004900AB" w:rsidRDefault="004900AB">
      <w:pPr>
        <w:pStyle w:val="a3"/>
        <w:jc w:val="center"/>
      </w:pPr>
      <w:r>
        <w:rPr>
          <w:lang w:val="en-US"/>
        </w:rPr>
        <w:t>Q</w:t>
      </w:r>
      <w:r>
        <w:rPr>
          <w:sz w:val="32"/>
          <w:szCs w:val="32"/>
          <w:vertAlign w:val="subscript"/>
        </w:rPr>
        <w:t>эген.гр.</w:t>
      </w:r>
      <w:r w:rsidRPr="004900AB">
        <w:t>{3333,1000,1458}</w:t>
      </w:r>
      <w:r>
        <w:rPr>
          <w:rFonts w:ascii="Symbol" w:hAnsi="Symbol" w:cs="Symbol"/>
          <w:snapToGrid w:val="0"/>
          <w:sz w:val="24"/>
          <w:szCs w:val="24"/>
        </w:rPr>
        <w:t></w:t>
      </w:r>
      <w:r>
        <w:rPr>
          <w:rFonts w:ascii="Symbol" w:hAnsi="Symbol" w:cs="Symbol"/>
          <w:snapToGrid w:val="0"/>
          <w:sz w:val="24"/>
          <w:szCs w:val="24"/>
        </w:rPr>
        <w:t></w:t>
      </w:r>
      <w:r w:rsidRPr="004900AB">
        <w:rPr>
          <w:snapToGrid w:val="0"/>
          <w:sz w:val="24"/>
          <w:szCs w:val="24"/>
        </w:rPr>
        <w:t xml:space="preserve">1000 </w:t>
      </w:r>
      <w:r>
        <w:rPr>
          <w:snapToGrid w:val="0"/>
          <w:sz w:val="24"/>
          <w:szCs w:val="24"/>
        </w:rPr>
        <w:t>тн. (11)</w:t>
      </w:r>
    </w:p>
    <w:p w:rsidR="004900AB" w:rsidRDefault="004900AB">
      <w:pPr>
        <w:pStyle w:val="a3"/>
        <w:jc w:val="center"/>
      </w:pPr>
      <w:r>
        <w:rPr>
          <w:lang w:val="en-US"/>
        </w:rPr>
        <w:t>Q</w:t>
      </w:r>
      <w:r>
        <w:rPr>
          <w:sz w:val="32"/>
          <w:szCs w:val="32"/>
          <w:vertAlign w:val="subscript"/>
        </w:rPr>
        <w:t>эпил.мат.</w:t>
      </w:r>
      <w:r w:rsidRPr="004900AB">
        <w:t>{3333,1000,729}</w:t>
      </w:r>
      <w:r>
        <w:rPr>
          <w:rFonts w:ascii="Symbol" w:hAnsi="Symbol" w:cs="Symbol"/>
          <w:snapToGrid w:val="0"/>
          <w:sz w:val="24"/>
          <w:szCs w:val="24"/>
        </w:rPr>
        <w:t></w:t>
      </w:r>
      <w:r>
        <w:rPr>
          <w:rFonts w:ascii="Symbol" w:hAnsi="Symbol" w:cs="Symbol"/>
          <w:snapToGrid w:val="0"/>
          <w:sz w:val="24"/>
          <w:szCs w:val="24"/>
        </w:rPr>
        <w:t></w:t>
      </w:r>
      <w:r>
        <w:rPr>
          <w:rFonts w:ascii="Symbol" w:hAnsi="Symbol" w:cs="Symbol"/>
          <w:snapToGrid w:val="0"/>
          <w:sz w:val="24"/>
          <w:szCs w:val="24"/>
        </w:rPr>
        <w:t></w:t>
      </w:r>
      <w:r>
        <w:rPr>
          <w:snapToGrid w:val="0"/>
          <w:sz w:val="24"/>
          <w:szCs w:val="24"/>
        </w:rPr>
        <w:t>729</w:t>
      </w:r>
      <w:r w:rsidRPr="004900AB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тн. (12)</w:t>
      </w:r>
    </w:p>
    <w:p w:rsidR="004900AB" w:rsidRDefault="004900AB">
      <w:pPr>
        <w:pStyle w:val="a3"/>
        <w:jc w:val="center"/>
        <w:rPr>
          <w:b/>
          <w:bCs/>
        </w:rPr>
      </w:pPr>
    </w:p>
    <w:p w:rsidR="004900AB" w:rsidRDefault="004900AB">
      <w:pPr>
        <w:pStyle w:val="a3"/>
        <w:jc w:val="center"/>
        <w:rPr>
          <w:b/>
          <w:bCs/>
        </w:rPr>
      </w:pPr>
    </w:p>
    <w:p w:rsidR="004900AB" w:rsidRDefault="004900AB">
      <w:pPr>
        <w:pStyle w:val="a3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Определяем по вместимости</w:t>
      </w:r>
      <w:r w:rsidRPr="004900A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для 16800</w:t>
      </w:r>
    </w:p>
    <w:p w:rsidR="004900AB" w:rsidRDefault="004900AB">
      <w:pPr>
        <w:pStyle w:val="a3"/>
        <w:jc w:val="center"/>
        <w:rPr>
          <w:b/>
          <w:bCs/>
        </w:rPr>
      </w:pPr>
    </w:p>
    <w:p w:rsidR="004900AB" w:rsidRDefault="004900AB">
      <w:pPr>
        <w:pStyle w:val="a3"/>
        <w:jc w:val="center"/>
      </w:pPr>
      <w:r>
        <w:rPr>
          <w:position w:val="-30"/>
        </w:rPr>
        <w:object w:dxaOrig="4340" w:dyaOrig="720">
          <v:shape id="_x0000_i1035" type="#_x0000_t75" style="width:245.25pt;height:42pt" o:ole="" fillcolor="window">
            <v:imagedata r:id="rId27" o:title=""/>
          </v:shape>
          <o:OLEObject Type="Embed" ProgID="Equation.3" ShapeID="_x0000_i1035" DrawAspect="Content" ObjectID="_1469443720" r:id="rId28"/>
        </w:object>
      </w:r>
      <w:r>
        <w:t xml:space="preserve"> тн.  (13)</w:t>
      </w:r>
    </w:p>
    <w:p w:rsidR="004900AB" w:rsidRDefault="004900AB">
      <w:pPr>
        <w:pStyle w:val="a3"/>
        <w:jc w:val="center"/>
      </w:pPr>
    </w:p>
    <w:p w:rsidR="004900AB" w:rsidRDefault="004900AB">
      <w:pPr>
        <w:pStyle w:val="a3"/>
        <w:jc w:val="center"/>
      </w:pPr>
      <w:r>
        <w:rPr>
          <w:position w:val="-24"/>
        </w:rPr>
        <w:object w:dxaOrig="4400" w:dyaOrig="620">
          <v:shape id="_x0000_i1036" type="#_x0000_t75" style="width:248.25pt;height:36pt" o:ole="" fillcolor="window">
            <v:imagedata r:id="rId29" o:title=""/>
          </v:shape>
          <o:OLEObject Type="Embed" ProgID="Equation.3" ShapeID="_x0000_i1036" DrawAspect="Content" ObjectID="_1469443721" r:id="rId30"/>
        </w:object>
      </w:r>
      <w:r>
        <w:t xml:space="preserve">; (14) где </w:t>
      </w:r>
      <w:r>
        <w:rPr>
          <w:lang w:val="en-US"/>
        </w:rPr>
        <w:t>F</w:t>
      </w:r>
      <w:r w:rsidRPr="004900AB">
        <w:t xml:space="preserve"> – </w:t>
      </w:r>
      <w:r>
        <w:t>площадь палубы,</w:t>
      </w:r>
    </w:p>
    <w:p w:rsidR="004900AB" w:rsidRPr="004900AB" w:rsidRDefault="004900AB">
      <w:pPr>
        <w:pStyle w:val="a3"/>
      </w:pPr>
    </w:p>
    <w:p w:rsidR="004900AB" w:rsidRPr="004900AB" w:rsidRDefault="004900AB">
      <w:pPr>
        <w:pStyle w:val="a3"/>
      </w:pPr>
      <w:r>
        <w:rPr>
          <w:lang w:val="en-US"/>
        </w:rPr>
        <w:t>h</w:t>
      </w:r>
      <w:r w:rsidRPr="004900AB">
        <w:t xml:space="preserve"> =2,43 –</w:t>
      </w:r>
      <w:r>
        <w:t xml:space="preserve"> высота (контейнера) складирования (для трюмных); </w:t>
      </w:r>
      <w:r>
        <w:rPr>
          <w:lang w:val="en-US"/>
        </w:rPr>
        <w:t>h</w:t>
      </w:r>
      <w:r w:rsidRPr="004900AB">
        <w:t>=4,86 –</w:t>
      </w:r>
      <w:r>
        <w:t xml:space="preserve">для палубных СК2000. </w:t>
      </w:r>
      <w:r>
        <w:rPr>
          <w:lang w:val="en-US"/>
        </w:rPr>
        <w:t>W</w:t>
      </w:r>
      <w:r w:rsidRPr="004900AB">
        <w:t>=2.</w:t>
      </w:r>
    </w:p>
    <w:p w:rsidR="004900AB" w:rsidRPr="004900AB" w:rsidRDefault="004900AB">
      <w:pPr>
        <w:pStyle w:val="a3"/>
        <w:jc w:val="center"/>
      </w:pPr>
      <w:r>
        <w:rPr>
          <w:position w:val="-24"/>
        </w:rPr>
        <w:object w:dxaOrig="4540" w:dyaOrig="620">
          <v:shape id="_x0000_i1037" type="#_x0000_t75" style="width:256.5pt;height:36pt" o:ole="" fillcolor="window">
            <v:imagedata r:id="rId31" o:title=""/>
          </v:shape>
          <o:OLEObject Type="Embed" ProgID="Equation.3" ShapeID="_x0000_i1037" DrawAspect="Content" ObjectID="_1469443722" r:id="rId32"/>
        </w:object>
      </w:r>
      <w:r>
        <w:t xml:space="preserve">; где </w:t>
      </w:r>
      <w:r>
        <w:rPr>
          <w:lang w:val="en-US"/>
        </w:rPr>
        <w:t>W</w:t>
      </w:r>
      <w:r w:rsidRPr="004900AB">
        <w:t>=4  (15)</w:t>
      </w:r>
    </w:p>
    <w:p w:rsidR="004900AB" w:rsidRPr="004900AB" w:rsidRDefault="004900AB">
      <w:pPr>
        <w:pStyle w:val="a3"/>
        <w:jc w:val="center"/>
      </w:pPr>
    </w:p>
    <w:p w:rsidR="004900AB" w:rsidRDefault="004900AB">
      <w:pPr>
        <w:pStyle w:val="a3"/>
        <w:jc w:val="center"/>
      </w:pPr>
      <w:r>
        <w:rPr>
          <w:lang w:val="en-US"/>
        </w:rPr>
        <w:t>Q</w:t>
      </w:r>
      <w:r>
        <w:rPr>
          <w:sz w:val="32"/>
          <w:szCs w:val="32"/>
          <w:vertAlign w:val="subscript"/>
        </w:rPr>
        <w:t>эген.гр.</w:t>
      </w:r>
      <w:r w:rsidRPr="004900AB">
        <w:t>{2500,2500,2690}</w:t>
      </w:r>
      <w:r>
        <w:rPr>
          <w:rFonts w:ascii="Symbol" w:hAnsi="Symbol" w:cs="Symbol"/>
          <w:snapToGrid w:val="0"/>
          <w:sz w:val="24"/>
          <w:szCs w:val="24"/>
        </w:rPr>
        <w:t></w:t>
      </w:r>
      <w:r>
        <w:rPr>
          <w:rFonts w:ascii="Symbol" w:hAnsi="Symbol" w:cs="Symbol"/>
          <w:snapToGrid w:val="0"/>
          <w:sz w:val="24"/>
          <w:szCs w:val="24"/>
        </w:rPr>
        <w:t></w:t>
      </w:r>
      <w:r>
        <w:rPr>
          <w:rFonts w:ascii="Symbol" w:hAnsi="Symbol" w:cs="Symbol"/>
          <w:snapToGrid w:val="0"/>
          <w:sz w:val="24"/>
          <w:szCs w:val="24"/>
        </w:rPr>
        <w:t></w:t>
      </w:r>
      <w:r>
        <w:rPr>
          <w:snapToGrid w:val="0"/>
          <w:sz w:val="24"/>
          <w:szCs w:val="24"/>
        </w:rPr>
        <w:t>2500</w:t>
      </w:r>
      <w:r w:rsidRPr="004900AB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тн. (16)</w:t>
      </w:r>
    </w:p>
    <w:p w:rsidR="004900AB" w:rsidRDefault="004900AB">
      <w:pPr>
        <w:pStyle w:val="a3"/>
        <w:jc w:val="center"/>
      </w:pPr>
      <w:r>
        <w:rPr>
          <w:lang w:val="en-US"/>
        </w:rPr>
        <w:t>Q</w:t>
      </w:r>
      <w:r>
        <w:rPr>
          <w:sz w:val="32"/>
          <w:szCs w:val="32"/>
          <w:vertAlign w:val="subscript"/>
        </w:rPr>
        <w:t>эпил.мат.</w:t>
      </w:r>
      <w:r w:rsidRPr="004900AB">
        <w:t>{2500,2500,1345}</w:t>
      </w:r>
      <w:r>
        <w:rPr>
          <w:rFonts w:ascii="Symbol" w:hAnsi="Symbol" w:cs="Symbol"/>
          <w:snapToGrid w:val="0"/>
          <w:sz w:val="24"/>
          <w:szCs w:val="24"/>
        </w:rPr>
        <w:t></w:t>
      </w:r>
      <w:r>
        <w:rPr>
          <w:rFonts w:ascii="Symbol" w:hAnsi="Symbol" w:cs="Symbol"/>
          <w:snapToGrid w:val="0"/>
          <w:sz w:val="24"/>
          <w:szCs w:val="24"/>
        </w:rPr>
        <w:t></w:t>
      </w:r>
      <w:r>
        <w:rPr>
          <w:rFonts w:ascii="Symbol" w:hAnsi="Symbol" w:cs="Symbol"/>
          <w:snapToGrid w:val="0"/>
          <w:sz w:val="24"/>
          <w:szCs w:val="24"/>
        </w:rPr>
        <w:t></w:t>
      </w:r>
      <w:r>
        <w:rPr>
          <w:snapToGrid w:val="0"/>
          <w:sz w:val="24"/>
          <w:szCs w:val="24"/>
        </w:rPr>
        <w:t>1345</w:t>
      </w:r>
      <w:r w:rsidRPr="004900AB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тн. (17)</w:t>
      </w:r>
    </w:p>
    <w:p w:rsidR="004900AB" w:rsidRPr="004900AB" w:rsidRDefault="004900AB">
      <w:pPr>
        <w:pStyle w:val="a3"/>
      </w:pPr>
    </w:p>
    <w:p w:rsidR="004900AB" w:rsidRDefault="004900AB">
      <w:pPr>
        <w:pStyle w:val="a3"/>
        <w:outlineLvl w:val="0"/>
      </w:pPr>
      <w:r>
        <w:rPr>
          <w:lang w:val="en-US"/>
        </w:rPr>
        <w:t>Q</w:t>
      </w:r>
      <w:r>
        <w:rPr>
          <w:sz w:val="32"/>
          <w:szCs w:val="32"/>
          <w:vertAlign w:val="subscript"/>
        </w:rPr>
        <w:t>вм</w:t>
      </w:r>
      <w:r>
        <w:t xml:space="preserve"> – зависит от объема палубы</w:t>
      </w:r>
    </w:p>
    <w:p w:rsidR="004900AB" w:rsidRDefault="004900AB">
      <w:pPr>
        <w:pStyle w:val="a3"/>
      </w:pPr>
    </w:p>
    <w:p w:rsidR="004900AB" w:rsidRDefault="004900AB">
      <w:pPr>
        <w:pStyle w:val="a3"/>
      </w:pPr>
    </w:p>
    <w:p w:rsidR="004900AB" w:rsidRDefault="004900AB">
      <w:pPr>
        <w:pStyle w:val="a3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Нормирование скорости ходового времени</w:t>
      </w:r>
    </w:p>
    <w:p w:rsidR="004900AB" w:rsidRDefault="004900AB">
      <w:pPr>
        <w:pStyle w:val="a3"/>
        <w:jc w:val="center"/>
        <w:rPr>
          <w:b/>
          <w:bCs/>
        </w:rPr>
      </w:pPr>
    </w:p>
    <w:p w:rsidR="004900AB" w:rsidRDefault="004900AB">
      <w:pPr>
        <w:pStyle w:val="a3"/>
        <w:jc w:val="both"/>
      </w:pPr>
      <w:r>
        <w:t>По диспетчерскому справочнику определяем скорость движения в зависимости от скорости самоходного судна.</w:t>
      </w:r>
    </w:p>
    <w:p w:rsidR="004900AB" w:rsidRDefault="004900AB">
      <w:pPr>
        <w:pStyle w:val="a3"/>
        <w:outlineLvl w:val="0"/>
      </w:pPr>
      <w:r>
        <w:t>Ген.груз – 19,5, пиломатериал – 19,7  - для СК2000</w:t>
      </w:r>
    </w:p>
    <w:p w:rsidR="004900AB" w:rsidRDefault="004900AB">
      <w:pPr>
        <w:pStyle w:val="a3"/>
      </w:pPr>
      <w:r>
        <w:t xml:space="preserve">Если </w:t>
      </w:r>
      <w:r>
        <w:rPr>
          <w:lang w:val="en-US"/>
        </w:rPr>
        <w:t>Q</w:t>
      </w:r>
      <w:r>
        <w:rPr>
          <w:sz w:val="32"/>
          <w:szCs w:val="32"/>
          <w:vertAlign w:val="subscript"/>
        </w:rPr>
        <w:t>э</w:t>
      </w:r>
      <w:r>
        <w:t>=</w:t>
      </w:r>
      <w:r w:rsidRPr="004900AB">
        <w:t xml:space="preserve"> </w:t>
      </w:r>
      <w:r>
        <w:rPr>
          <w:lang w:val="en-US"/>
        </w:rPr>
        <w:t>Q</w:t>
      </w:r>
      <w:r>
        <w:rPr>
          <w:sz w:val="32"/>
          <w:szCs w:val="32"/>
          <w:vertAlign w:val="subscript"/>
        </w:rPr>
        <w:t>р</w:t>
      </w:r>
      <w:r>
        <w:t xml:space="preserve"> , то смотрим скорость в технических условиях (по грузу)</w:t>
      </w:r>
    </w:p>
    <w:p w:rsidR="004900AB" w:rsidRDefault="004900AB">
      <w:pPr>
        <w:pStyle w:val="a3"/>
        <w:outlineLvl w:val="0"/>
      </w:pPr>
      <w:r>
        <w:t xml:space="preserve">Осетрово-Якутск с грузом </w:t>
      </w:r>
    </w:p>
    <w:p w:rsidR="004900AB" w:rsidRDefault="004900AB">
      <w:pPr>
        <w:pStyle w:val="a3"/>
        <w:jc w:val="center"/>
      </w:pPr>
      <w:r>
        <w:rPr>
          <w:position w:val="-28"/>
        </w:rPr>
        <w:object w:dxaOrig="4520" w:dyaOrig="660">
          <v:shape id="_x0000_i1038" type="#_x0000_t75" style="width:341.25pt;height:45pt" o:ole="" fillcolor="window">
            <v:imagedata r:id="rId33" o:title=""/>
          </v:shape>
          <o:OLEObject Type="Embed" ProgID="Equation.3" ShapeID="_x0000_i1038" DrawAspect="Content" ObjectID="_1469443723" r:id="rId34"/>
        </w:object>
      </w:r>
      <w:r>
        <w:t xml:space="preserve"> (18)</w:t>
      </w:r>
    </w:p>
    <w:p w:rsidR="004900AB" w:rsidRDefault="004900AB">
      <w:pPr>
        <w:pStyle w:val="a3"/>
        <w:outlineLvl w:val="0"/>
      </w:pPr>
      <w:r>
        <w:t xml:space="preserve">Якутск-Осетрово с грузом </w:t>
      </w:r>
    </w:p>
    <w:p w:rsidR="004900AB" w:rsidRDefault="004900AB">
      <w:pPr>
        <w:pStyle w:val="a3"/>
        <w:ind w:right="-144"/>
        <w:jc w:val="center"/>
      </w:pPr>
      <w:r>
        <w:rPr>
          <w:position w:val="-28"/>
        </w:rPr>
        <w:object w:dxaOrig="4700" w:dyaOrig="660">
          <v:shape id="_x0000_i1039" type="#_x0000_t75" style="width:298.5pt;height:47.25pt" o:ole="" fillcolor="window">
            <v:imagedata r:id="rId35" o:title=""/>
          </v:shape>
          <o:OLEObject Type="Embed" ProgID="Equation.3" ShapeID="_x0000_i1039" DrawAspect="Content" ObjectID="_1469443724" r:id="rId36"/>
        </w:object>
      </w:r>
      <w:r>
        <w:t xml:space="preserve">  (19)</w:t>
      </w:r>
    </w:p>
    <w:p w:rsidR="004900AB" w:rsidRDefault="004900AB">
      <w:pPr>
        <w:pStyle w:val="a3"/>
        <w:outlineLvl w:val="0"/>
      </w:pPr>
      <w:r>
        <w:t>Осетрово-Якутск порожний</w:t>
      </w:r>
    </w:p>
    <w:p w:rsidR="004900AB" w:rsidRDefault="004900AB">
      <w:pPr>
        <w:pStyle w:val="a3"/>
        <w:ind w:right="-144"/>
        <w:jc w:val="center"/>
      </w:pPr>
      <w:r>
        <w:rPr>
          <w:position w:val="-24"/>
        </w:rPr>
        <w:object w:dxaOrig="4420" w:dyaOrig="620">
          <v:shape id="_x0000_i1040" type="#_x0000_t75" style="width:269.25pt;height:37.5pt" o:ole="" fillcolor="window">
            <v:imagedata r:id="rId37" o:title=""/>
          </v:shape>
          <o:OLEObject Type="Embed" ProgID="Equation.3" ShapeID="_x0000_i1040" DrawAspect="Content" ObjectID="_1469443725" r:id="rId38"/>
        </w:object>
      </w:r>
      <w:r>
        <w:t xml:space="preserve">  (20) </w:t>
      </w:r>
    </w:p>
    <w:p w:rsidR="004900AB" w:rsidRDefault="004900AB">
      <w:pPr>
        <w:pStyle w:val="a3"/>
        <w:outlineLvl w:val="0"/>
      </w:pPr>
      <w:r>
        <w:t xml:space="preserve">Якутск-Осетрово порожний </w:t>
      </w:r>
    </w:p>
    <w:p w:rsidR="004900AB" w:rsidRDefault="004900AB">
      <w:pPr>
        <w:pStyle w:val="a3"/>
        <w:ind w:right="-144"/>
        <w:jc w:val="center"/>
      </w:pPr>
      <w:r>
        <w:rPr>
          <w:position w:val="-24"/>
        </w:rPr>
        <w:object w:dxaOrig="4540" w:dyaOrig="620">
          <v:shape id="_x0000_i1041" type="#_x0000_t75" style="width:294.75pt;height:36.75pt" o:ole="" fillcolor="window">
            <v:imagedata r:id="rId39" o:title=""/>
          </v:shape>
          <o:OLEObject Type="Embed" ProgID="Equation.3" ShapeID="_x0000_i1041" DrawAspect="Content" ObjectID="_1469443726" r:id="rId40"/>
        </w:object>
      </w:r>
      <w:r>
        <w:t xml:space="preserve"> (21)</w:t>
      </w:r>
    </w:p>
    <w:p w:rsidR="004900AB" w:rsidRDefault="004900AB">
      <w:pPr>
        <w:pStyle w:val="a3"/>
        <w:ind w:right="-144"/>
        <w:jc w:val="both"/>
      </w:pPr>
    </w:p>
    <w:p w:rsidR="004900AB" w:rsidRDefault="004900AB">
      <w:pPr>
        <w:pStyle w:val="a3"/>
        <w:ind w:right="-144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Судо-часовая норма</w:t>
      </w:r>
    </w:p>
    <w:p w:rsidR="004900AB" w:rsidRDefault="004900AB">
      <w:pPr>
        <w:pStyle w:val="a3"/>
      </w:pPr>
    </w:p>
    <w:p w:rsidR="004900AB" w:rsidRDefault="004900AB">
      <w:pPr>
        <w:pStyle w:val="a3"/>
      </w:pPr>
      <w:r>
        <w:t>Судочасовая норма зависит от типа судна, конструкции судов.</w:t>
      </w:r>
    </w:p>
    <w:p w:rsidR="004900AB" w:rsidRDefault="004900AB">
      <w:pPr>
        <w:pStyle w:val="a3"/>
        <w:jc w:val="both"/>
      </w:pPr>
      <w:r>
        <w:t xml:space="preserve">-площадки открытые, полуоткрытые, закрытые зависят от коэффициента вертикальной проницаемости. 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</w:rPr>
        <w:t>-грузоподъемность судом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</w:rPr>
        <w:t>до 500 тн. - до 501-1901 тн. –от 1901 –3000 тн. И свыше 3000 тн.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</w:rPr>
        <w:t>-от рода перевозимого груза и их упаковки (лесные, повалочные, в мешках, в ящиках)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</w:rPr>
        <w:t>Генеральные грузы – параграф 12, пиломатериалы - параграф 12</w:t>
      </w:r>
    </w:p>
    <w:p w:rsidR="004900AB" w:rsidRDefault="004900AB">
      <w:pPr>
        <w:rPr>
          <w:sz w:val="28"/>
          <w:szCs w:val="28"/>
        </w:rPr>
      </w:pPr>
    </w:p>
    <w:tbl>
      <w:tblPr>
        <w:tblW w:w="0" w:type="auto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1559"/>
        <w:gridCol w:w="1418"/>
        <w:gridCol w:w="2555"/>
      </w:tblGrid>
      <w:tr w:rsidR="004900AB">
        <w:trPr>
          <w:cantSplit/>
          <w:trHeight w:val="121"/>
        </w:trPr>
        <w:tc>
          <w:tcPr>
            <w:tcW w:w="1588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судна</w:t>
            </w:r>
          </w:p>
        </w:tc>
        <w:tc>
          <w:tcPr>
            <w:tcW w:w="1559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</w:t>
            </w:r>
          </w:p>
        </w:tc>
        <w:tc>
          <w:tcPr>
            <w:tcW w:w="1418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Погрузка</w:t>
            </w:r>
          </w:p>
        </w:tc>
        <w:tc>
          <w:tcPr>
            <w:tcW w:w="2555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Разгрузка</w:t>
            </w:r>
          </w:p>
        </w:tc>
      </w:tr>
      <w:tr w:rsidR="004900AB">
        <w:trPr>
          <w:cantSplit/>
          <w:trHeight w:val="300"/>
        </w:trPr>
        <w:tc>
          <w:tcPr>
            <w:tcW w:w="1588" w:type="dxa"/>
          </w:tcPr>
          <w:p w:rsidR="004900AB" w:rsidRDefault="004900AB">
            <w:pPr>
              <w:pStyle w:val="7"/>
            </w:pPr>
            <w:r>
              <w:t>СК2000</w:t>
            </w:r>
          </w:p>
        </w:tc>
        <w:tc>
          <w:tcPr>
            <w:tcW w:w="1559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Площадка </w:t>
            </w:r>
          </w:p>
        </w:tc>
        <w:tc>
          <w:tcPr>
            <w:tcW w:w="1418" w:type="dxa"/>
          </w:tcPr>
          <w:p w:rsidR="004900AB" w:rsidRDefault="004900A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555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4900AB">
        <w:trPr>
          <w:cantSplit/>
          <w:trHeight w:val="340"/>
        </w:trPr>
        <w:tc>
          <w:tcPr>
            <w:tcW w:w="1588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16800</w:t>
            </w:r>
          </w:p>
        </w:tc>
        <w:tc>
          <w:tcPr>
            <w:tcW w:w="1559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Открытые</w:t>
            </w:r>
          </w:p>
        </w:tc>
        <w:tc>
          <w:tcPr>
            <w:tcW w:w="1418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555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</w:tbl>
    <w:p w:rsidR="004900AB" w:rsidRDefault="004900AB">
      <w:pPr>
        <w:jc w:val="center"/>
        <w:rPr>
          <w:sz w:val="28"/>
          <w:szCs w:val="28"/>
        </w:rPr>
      </w:pPr>
      <w:r>
        <w:rPr>
          <w:position w:val="-24"/>
        </w:rPr>
        <w:object w:dxaOrig="3400" w:dyaOrig="620">
          <v:shape id="_x0000_i1042" type="#_x0000_t75" style="width:189pt;height:37.5pt" o:ole="" fillcolor="window">
            <v:imagedata r:id="rId41" o:title=""/>
          </v:shape>
          <o:OLEObject Type="Embed" ProgID="Equation.3" ShapeID="_x0000_i1042" DrawAspect="Content" ObjectID="_1469443727" r:id="rId42"/>
        </w:object>
      </w:r>
      <w:r>
        <w:t xml:space="preserve">  </w:t>
      </w:r>
      <w:r>
        <w:rPr>
          <w:sz w:val="28"/>
          <w:szCs w:val="28"/>
        </w:rPr>
        <w:t>(22)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24"/>
        </w:rPr>
        <w:object w:dxaOrig="3340" w:dyaOrig="620">
          <v:shape id="_x0000_i1043" type="#_x0000_t75" style="width:185.25pt;height:37.5pt" o:ole="" fillcolor="window">
            <v:imagedata r:id="rId43" o:title=""/>
          </v:shape>
          <o:OLEObject Type="Embed" ProgID="Equation.3" ShapeID="_x0000_i1043" DrawAspect="Content" ObjectID="_1469443728" r:id="rId44"/>
        </w:object>
      </w:r>
      <w:r>
        <w:t xml:space="preserve"> </w:t>
      </w:r>
      <w:r>
        <w:rPr>
          <w:sz w:val="28"/>
          <w:szCs w:val="28"/>
        </w:rPr>
        <w:t>(23)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4"/>
        </w:rPr>
        <w:object w:dxaOrig="3300" w:dyaOrig="380">
          <v:shape id="_x0000_i1044" type="#_x0000_t75" style="width:183pt;height:23.25pt" o:ole="" fillcolor="window">
            <v:imagedata r:id="rId45" o:title=""/>
          </v:shape>
          <o:OLEObject Type="Embed" ProgID="Equation.3" ShapeID="_x0000_i1044" DrawAspect="Content" ObjectID="_1469443729" r:id="rId46"/>
        </w:object>
      </w:r>
      <w:r>
        <w:t xml:space="preserve"> </w:t>
      </w:r>
      <w:r>
        <w:rPr>
          <w:sz w:val="28"/>
          <w:szCs w:val="28"/>
        </w:rPr>
        <w:t>(24)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3120" w:dyaOrig="380">
          <v:shape id="_x0000_i1045" type="#_x0000_t75" style="width:245.25pt;height:21pt" o:ole="" fillcolor="window">
            <v:imagedata r:id="rId47" o:title=""/>
          </v:shape>
          <o:OLEObject Type="Embed" ProgID="Equation.3" ShapeID="_x0000_i1045" DrawAspect="Content" ObjectID="_1469443730" r:id="rId48"/>
        </w:object>
      </w:r>
      <w:r>
        <w:rPr>
          <w:sz w:val="28"/>
          <w:szCs w:val="28"/>
        </w:rPr>
        <w:t>(25)</w:t>
      </w:r>
    </w:p>
    <w:p w:rsidR="004900AB" w:rsidRDefault="004900AB">
      <w:pPr>
        <w:jc w:val="center"/>
      </w:pPr>
      <w:r>
        <w:rPr>
          <w:position w:val="-14"/>
        </w:rPr>
        <w:object w:dxaOrig="5360" w:dyaOrig="380">
          <v:shape id="_x0000_i1046" type="#_x0000_t75" style="width:410.25pt;height:27pt" o:ole="" fillcolor="window">
            <v:imagedata r:id="rId49" o:title=""/>
          </v:shape>
          <o:OLEObject Type="Embed" ProgID="Equation.3" ShapeID="_x0000_i1046" DrawAspect="Content" ObjectID="_1469443731" r:id="rId50"/>
        </w:object>
      </w:r>
      <w:r>
        <w:t xml:space="preserve"> </w:t>
      </w:r>
      <w:r>
        <w:rPr>
          <w:sz w:val="28"/>
          <w:szCs w:val="28"/>
        </w:rPr>
        <w:t>(26)</w:t>
      </w:r>
    </w:p>
    <w:p w:rsidR="004900AB" w:rsidRDefault="004900AB">
      <w:pPr>
        <w:jc w:val="center"/>
      </w:pPr>
      <w:r>
        <w:rPr>
          <w:position w:val="-14"/>
        </w:rPr>
        <w:object w:dxaOrig="5580" w:dyaOrig="380">
          <v:shape id="_x0000_i1047" type="#_x0000_t75" style="width:351.75pt;height:20.25pt" o:ole="" fillcolor="window">
            <v:imagedata r:id="rId51" o:title=""/>
          </v:shape>
          <o:OLEObject Type="Embed" ProgID="Equation.3" ShapeID="_x0000_i1047" DrawAspect="Content" ObjectID="_1469443732" r:id="rId52"/>
        </w:object>
      </w:r>
      <w:r>
        <w:rPr>
          <w:sz w:val="28"/>
          <w:szCs w:val="28"/>
        </w:rPr>
        <w:t>(27)</w:t>
      </w:r>
    </w:p>
    <w:p w:rsidR="004900AB" w:rsidRDefault="004900AB">
      <w:pPr>
        <w:rPr>
          <w:sz w:val="28"/>
          <w:szCs w:val="28"/>
        </w:rPr>
      </w:pPr>
    </w:p>
    <w:p w:rsidR="004900AB" w:rsidRDefault="004900AB">
      <w:pPr>
        <w:pStyle w:val="4"/>
        <w:rPr>
          <w:sz w:val="32"/>
          <w:szCs w:val="32"/>
        </w:rPr>
      </w:pPr>
      <w:r>
        <w:rPr>
          <w:sz w:val="32"/>
          <w:szCs w:val="32"/>
        </w:rPr>
        <w:t>Расчет кругового рейса</w:t>
      </w:r>
    </w:p>
    <w:p w:rsidR="004900AB" w:rsidRDefault="004900AB">
      <w:pPr>
        <w:pStyle w:val="4"/>
        <w:rPr>
          <w:sz w:val="32"/>
          <w:szCs w:val="32"/>
        </w:rPr>
      </w:pPr>
      <w:r>
        <w:rPr>
          <w:sz w:val="32"/>
          <w:szCs w:val="32"/>
        </w:rPr>
        <w:t>Скорость для буксирного состава</w:t>
      </w:r>
    </w:p>
    <w:p w:rsidR="004900AB" w:rsidRDefault="004900AB">
      <w:pPr>
        <w:jc w:val="center"/>
      </w:pPr>
      <w:r>
        <w:rPr>
          <w:position w:val="-32"/>
        </w:rPr>
        <w:object w:dxaOrig="2840" w:dyaOrig="700">
          <v:shape id="_x0000_i1048" type="#_x0000_t75" style="width:230.25pt;height:42.75pt" o:ole="" fillcolor="window">
            <v:imagedata r:id="rId53" o:title=""/>
          </v:shape>
          <o:OLEObject Type="Embed" ProgID="Equation.3" ShapeID="_x0000_i1048" DrawAspect="Content" ObjectID="_1469443733" r:id="rId54"/>
        </w:object>
      </w:r>
      <w:r>
        <w:rPr>
          <w:sz w:val="28"/>
          <w:szCs w:val="28"/>
        </w:rPr>
        <w:t>(28)</w:t>
      </w:r>
      <w:r>
        <w:t xml:space="preserve"> </w:t>
      </w:r>
      <w:r>
        <w:tab/>
      </w:r>
      <w:r>
        <w:rPr>
          <w:position w:val="-12"/>
        </w:rPr>
        <w:object w:dxaOrig="1460" w:dyaOrig="360">
          <v:shape id="_x0000_i1049" type="#_x0000_t75" style="width:92.25pt;height:19.5pt" o:ole="" fillcolor="window">
            <v:imagedata r:id="rId55" o:title=""/>
          </v:shape>
          <o:OLEObject Type="Embed" ProgID="Equation.3" ShapeID="_x0000_i1049" DrawAspect="Content" ObjectID="_1469443734" r:id="rId56"/>
        </w:object>
      </w:r>
      <w:r>
        <w:rPr>
          <w:sz w:val="28"/>
          <w:szCs w:val="28"/>
        </w:rPr>
        <w:t>(29)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32"/>
        </w:rPr>
        <w:object w:dxaOrig="2680" w:dyaOrig="700">
          <v:shape id="_x0000_i1050" type="#_x0000_t75" style="width:238.5pt;height:42.75pt" o:ole="" fillcolor="window">
            <v:imagedata r:id="rId57" o:title=""/>
          </v:shape>
          <o:OLEObject Type="Embed" ProgID="Equation.3" ShapeID="_x0000_i1050" DrawAspect="Content" ObjectID="_1469443735" r:id="rId58"/>
        </w:object>
      </w:r>
      <w:r>
        <w:rPr>
          <w:sz w:val="28"/>
          <w:szCs w:val="28"/>
        </w:rPr>
        <w:t>(30)</w:t>
      </w:r>
      <w:r>
        <w:tab/>
      </w:r>
      <w:r>
        <w:rPr>
          <w:position w:val="-14"/>
        </w:rPr>
        <w:object w:dxaOrig="1480" w:dyaOrig="380">
          <v:shape id="_x0000_i1051" type="#_x0000_t75" style="width:93pt;height:20.25pt" o:ole="" fillcolor="window">
            <v:imagedata r:id="rId59" o:title=""/>
          </v:shape>
          <o:OLEObject Type="Embed" ProgID="Equation.3" ShapeID="_x0000_i1051" DrawAspect="Content" ObjectID="_1469443736" r:id="rId60"/>
        </w:object>
      </w:r>
      <w:r>
        <w:rPr>
          <w:sz w:val="28"/>
          <w:szCs w:val="28"/>
        </w:rPr>
        <w:t>(31)</w:t>
      </w:r>
    </w:p>
    <w:tbl>
      <w:tblPr>
        <w:tblW w:w="0" w:type="auto"/>
        <w:tblInd w:w="1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701"/>
        <w:gridCol w:w="2126"/>
        <w:gridCol w:w="1843"/>
      </w:tblGrid>
      <w:tr w:rsidR="004900AB">
        <w:trPr>
          <w:trHeight w:val="320"/>
        </w:trPr>
        <w:tc>
          <w:tcPr>
            <w:tcW w:w="1417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– 0,75</w:t>
            </w:r>
          </w:p>
        </w:tc>
        <w:tc>
          <w:tcPr>
            <w:tcW w:w="2126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0,74 – 0,5</w:t>
            </w:r>
          </w:p>
        </w:tc>
        <w:tc>
          <w:tcPr>
            <w:tcW w:w="1843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 – 0,25</w:t>
            </w:r>
          </w:p>
        </w:tc>
      </w:tr>
      <w:tr w:rsidR="004900AB">
        <w:trPr>
          <w:trHeight w:val="220"/>
        </w:trPr>
        <w:tc>
          <w:tcPr>
            <w:tcW w:w="1417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Т+1</w:t>
            </w: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</w:t>
            </w:r>
          </w:p>
        </w:tc>
        <w:tc>
          <w:tcPr>
            <w:tcW w:w="2126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1843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  <w:tr w:rsidR="004900AB">
        <w:trPr>
          <w:trHeight w:val="240"/>
        </w:trPr>
        <w:tc>
          <w:tcPr>
            <w:tcW w:w="1417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Т+1+1</w:t>
            </w:r>
          </w:p>
        </w:tc>
        <w:tc>
          <w:tcPr>
            <w:tcW w:w="1701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0,84</w:t>
            </w:r>
          </w:p>
        </w:tc>
        <w:tc>
          <w:tcPr>
            <w:tcW w:w="2126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0,87</w:t>
            </w:r>
          </w:p>
        </w:tc>
        <w:tc>
          <w:tcPr>
            <w:tcW w:w="1843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</w:tr>
    </w:tbl>
    <w:p w:rsidR="004900AB" w:rsidRDefault="004900AB">
      <w:pPr>
        <w:pStyle w:val="4"/>
      </w:pPr>
    </w:p>
    <w:p w:rsidR="004900AB" w:rsidRDefault="004900AB">
      <w:pPr>
        <w:pStyle w:val="4"/>
        <w:rPr>
          <w:sz w:val="32"/>
          <w:szCs w:val="32"/>
        </w:rPr>
      </w:pPr>
      <w:r>
        <w:rPr>
          <w:sz w:val="32"/>
          <w:szCs w:val="32"/>
        </w:rPr>
        <w:t>Сопротивление баржи</w:t>
      </w:r>
    </w:p>
    <w:tbl>
      <w:tblPr>
        <w:tblW w:w="0" w:type="auto"/>
        <w:tblInd w:w="2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551"/>
      </w:tblGrid>
      <w:tr w:rsidR="004900AB">
        <w:trPr>
          <w:trHeight w:val="920"/>
        </w:trPr>
        <w:tc>
          <w:tcPr>
            <w:tcW w:w="2693" w:type="dxa"/>
          </w:tcPr>
          <w:p w:rsidR="004900AB" w:rsidRDefault="004900AB">
            <w:pPr>
              <w:pStyle w:val="2"/>
              <w:rPr>
                <w:lang w:val="en-US"/>
              </w:rPr>
            </w:pPr>
            <w:r>
              <w:rPr>
                <w:lang w:val="en-US"/>
              </w:rPr>
              <w:t>Наименование</w:t>
            </w:r>
          </w:p>
        </w:tc>
        <w:tc>
          <w:tcPr>
            <w:tcW w:w="255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Сопротивление по справочнику</w:t>
            </w:r>
          </w:p>
        </w:tc>
      </w:tr>
      <w:tr w:rsidR="004900AB">
        <w:trPr>
          <w:trHeight w:val="314"/>
        </w:trPr>
        <w:tc>
          <w:tcPr>
            <w:tcW w:w="2693" w:type="dxa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</w:rPr>
              <w:t>э – 2500 (ген.гр.)</w:t>
            </w:r>
          </w:p>
        </w:tc>
        <w:tc>
          <w:tcPr>
            <w:tcW w:w="255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</w:t>
            </w:r>
          </w:p>
        </w:tc>
      </w:tr>
      <w:tr w:rsidR="004900AB">
        <w:trPr>
          <w:trHeight w:val="389"/>
        </w:trPr>
        <w:tc>
          <w:tcPr>
            <w:tcW w:w="2693" w:type="dxa"/>
          </w:tcPr>
          <w:p w:rsidR="004900AB" w:rsidRDefault="0049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</w:rPr>
              <w:t>э – 1345 (ген.гр.)</w:t>
            </w:r>
          </w:p>
        </w:tc>
        <w:tc>
          <w:tcPr>
            <w:tcW w:w="255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</w:t>
            </w:r>
          </w:p>
        </w:tc>
      </w:tr>
      <w:tr w:rsidR="004900AB">
        <w:trPr>
          <w:trHeight w:val="422"/>
        </w:trPr>
        <w:tc>
          <w:tcPr>
            <w:tcW w:w="2693" w:type="dxa"/>
          </w:tcPr>
          <w:p w:rsidR="004900AB" w:rsidRDefault="004900A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Без груза</w:t>
            </w:r>
          </w:p>
        </w:tc>
        <w:tc>
          <w:tcPr>
            <w:tcW w:w="2551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</w:t>
            </w:r>
          </w:p>
        </w:tc>
      </w:tr>
    </w:tbl>
    <w:p w:rsidR="004900AB" w:rsidRDefault="004900AB">
      <w:pPr>
        <w:rPr>
          <w:sz w:val="28"/>
          <w:szCs w:val="28"/>
        </w:rPr>
      </w:pPr>
    </w:p>
    <w:p w:rsidR="004900AB" w:rsidRDefault="004900AB">
      <w:pPr>
        <w:pStyle w:val="4"/>
        <w:rPr>
          <w:sz w:val="32"/>
          <w:szCs w:val="32"/>
        </w:rPr>
      </w:pPr>
      <w:r>
        <w:rPr>
          <w:sz w:val="32"/>
          <w:szCs w:val="32"/>
        </w:rPr>
        <w:t>Сопротивление состава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sz w:val="28"/>
          <w:szCs w:val="28"/>
        </w:rPr>
        <w:t>(по диспетчерскому справочнику)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4"/>
        </w:rPr>
        <w:object w:dxaOrig="4980" w:dyaOrig="380">
          <v:shape id="_x0000_i1052" type="#_x0000_t75" style="width:273.75pt;height:20.25pt" o:ole="" fillcolor="window">
            <v:imagedata r:id="rId61" o:title=""/>
          </v:shape>
          <o:OLEObject Type="Embed" ProgID="Equation.3" ShapeID="_x0000_i1052" DrawAspect="Content" ObjectID="_1469443737" r:id="rId62"/>
        </w:object>
      </w:r>
      <w:r>
        <w:t xml:space="preserve"> </w:t>
      </w:r>
      <w:r>
        <w:rPr>
          <w:sz w:val="28"/>
          <w:szCs w:val="28"/>
        </w:rPr>
        <w:t>(32)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4"/>
        </w:rPr>
        <w:object w:dxaOrig="4680" w:dyaOrig="380">
          <v:shape id="_x0000_i1053" type="#_x0000_t75" style="width:273.75pt;height:20.25pt" o:ole="" fillcolor="window">
            <v:imagedata r:id="rId63" o:title=""/>
          </v:shape>
          <o:OLEObject Type="Embed" ProgID="Equation.3" ShapeID="_x0000_i1053" DrawAspect="Content" ObjectID="_1469443738" r:id="rId64"/>
        </w:object>
      </w:r>
      <w:r>
        <w:rPr>
          <w:sz w:val="28"/>
          <w:szCs w:val="28"/>
        </w:rPr>
        <w:t>(33)</w:t>
      </w:r>
    </w:p>
    <w:p w:rsidR="004900AB" w:rsidRDefault="004900AB">
      <w:pPr>
        <w:jc w:val="center"/>
      </w:pPr>
      <w:r>
        <w:rPr>
          <w:position w:val="-14"/>
        </w:rPr>
        <w:object w:dxaOrig="4860" w:dyaOrig="380">
          <v:shape id="_x0000_i1054" type="#_x0000_t75" style="width:274.5pt;height:20.25pt" o:ole="" fillcolor="window">
            <v:imagedata r:id="rId65" o:title=""/>
          </v:shape>
          <o:OLEObject Type="Embed" ProgID="Equation.3" ShapeID="_x0000_i1054" DrawAspect="Content" ObjectID="_1469443739" r:id="rId66"/>
        </w:object>
      </w:r>
      <w:r>
        <w:rPr>
          <w:sz w:val="28"/>
          <w:szCs w:val="28"/>
        </w:rPr>
        <w:t>(34)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m – </w:t>
      </w:r>
      <w:r>
        <w:rPr>
          <w:sz w:val="28"/>
          <w:szCs w:val="28"/>
        </w:rPr>
        <w:t>число барж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32"/>
          <w:szCs w:val="32"/>
          <w:vertAlign w:val="subscript"/>
          <w:lang w:val="en-US"/>
        </w:rPr>
        <w:t>сопр.баржи</w:t>
      </w:r>
      <w:r>
        <w:rPr>
          <w:sz w:val="28"/>
          <w:szCs w:val="28"/>
        </w:rPr>
        <w:t xml:space="preserve"> – сопротивление баржи</w:t>
      </w:r>
    </w:p>
    <w:p w:rsidR="004900AB" w:rsidRDefault="004900AB">
      <w:pPr>
        <w:rPr>
          <w:sz w:val="28"/>
          <w:szCs w:val="28"/>
        </w:rPr>
      </w:pPr>
    </w:p>
    <w:p w:rsidR="004900AB" w:rsidRDefault="004900AB">
      <w:pPr>
        <w:pStyle w:val="4"/>
        <w:rPr>
          <w:sz w:val="32"/>
          <w:szCs w:val="32"/>
        </w:rPr>
      </w:pPr>
      <w:r>
        <w:rPr>
          <w:sz w:val="32"/>
          <w:szCs w:val="32"/>
        </w:rPr>
        <w:t>Скорость состава</w:t>
      </w:r>
    </w:p>
    <w:p w:rsidR="004900AB" w:rsidRDefault="004900AB"/>
    <w:tbl>
      <w:tblPr>
        <w:tblW w:w="0" w:type="auto"/>
        <w:tblInd w:w="2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410"/>
      </w:tblGrid>
      <w:tr w:rsidR="004900AB">
        <w:trPr>
          <w:trHeight w:val="267"/>
        </w:trPr>
        <w:tc>
          <w:tcPr>
            <w:tcW w:w="2835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 (ген.гр)</w:t>
            </w:r>
          </w:p>
        </w:tc>
        <w:tc>
          <w:tcPr>
            <w:tcW w:w="2410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 км/ч</w:t>
            </w:r>
          </w:p>
        </w:tc>
      </w:tr>
      <w:tr w:rsidR="004900AB">
        <w:trPr>
          <w:trHeight w:val="371"/>
        </w:trPr>
        <w:tc>
          <w:tcPr>
            <w:tcW w:w="2835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 (пил.мат.)</w:t>
            </w:r>
          </w:p>
        </w:tc>
        <w:tc>
          <w:tcPr>
            <w:tcW w:w="2410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 км/ч</w:t>
            </w:r>
          </w:p>
        </w:tc>
      </w:tr>
      <w:tr w:rsidR="004900AB">
        <w:trPr>
          <w:trHeight w:val="277"/>
        </w:trPr>
        <w:tc>
          <w:tcPr>
            <w:tcW w:w="2835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 (порож.)</w:t>
            </w:r>
          </w:p>
        </w:tc>
        <w:tc>
          <w:tcPr>
            <w:tcW w:w="2410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13,0 км/ч</w:t>
            </w:r>
          </w:p>
        </w:tc>
      </w:tr>
    </w:tbl>
    <w:p w:rsidR="004900AB" w:rsidRDefault="004900AB">
      <w:pPr>
        <w:jc w:val="center"/>
      </w:pPr>
    </w:p>
    <w:p w:rsidR="004900AB" w:rsidRDefault="004900AB">
      <w:pPr>
        <w:jc w:val="center"/>
      </w:pPr>
      <w:r>
        <w:rPr>
          <w:position w:val="-24"/>
        </w:rPr>
        <w:object w:dxaOrig="2120" w:dyaOrig="620">
          <v:shape id="_x0000_i1055" type="#_x0000_t75" style="width:2in;height:41.25pt" o:ole="" fillcolor="window">
            <v:imagedata r:id="rId67" o:title=""/>
          </v:shape>
          <o:OLEObject Type="Embed" ProgID="Equation.3" ShapeID="_x0000_i1055" DrawAspect="Content" ObjectID="_1469443740" r:id="rId68"/>
        </w:object>
      </w:r>
      <w:r>
        <w:t xml:space="preserve"> </w:t>
      </w:r>
      <w:r>
        <w:rPr>
          <w:sz w:val="28"/>
          <w:szCs w:val="28"/>
        </w:rPr>
        <w:t>(35)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position w:val="-24"/>
        </w:rPr>
        <w:object w:dxaOrig="2120" w:dyaOrig="620">
          <v:shape id="_x0000_i1056" type="#_x0000_t75" style="width:138pt;height:43.5pt" o:ole="" fillcolor="window">
            <v:imagedata r:id="rId69" o:title=""/>
          </v:shape>
          <o:OLEObject Type="Embed" ProgID="Equation.3" ShapeID="_x0000_i1056" DrawAspect="Content" ObjectID="_1469443741" r:id="rId70"/>
        </w:object>
      </w:r>
      <w:r>
        <w:rPr>
          <w:sz w:val="28"/>
          <w:szCs w:val="28"/>
        </w:rPr>
        <w:t>(36)</w:t>
      </w:r>
    </w:p>
    <w:p w:rsidR="004900AB" w:rsidRDefault="004900AB">
      <w:pPr>
        <w:jc w:val="center"/>
      </w:pPr>
    </w:p>
    <w:p w:rsidR="004900AB" w:rsidRDefault="004900AB">
      <w:pPr>
        <w:jc w:val="center"/>
      </w:pPr>
      <w:r>
        <w:rPr>
          <w:position w:val="-24"/>
        </w:rPr>
        <w:object w:dxaOrig="2280" w:dyaOrig="620">
          <v:shape id="_x0000_i1057" type="#_x0000_t75" style="width:151.5pt;height:43.5pt" o:ole="" fillcolor="window">
            <v:imagedata r:id="rId71" o:title=""/>
          </v:shape>
          <o:OLEObject Type="Embed" ProgID="Equation.3" ShapeID="_x0000_i1057" DrawAspect="Content" ObjectID="_1469443742" r:id="rId72"/>
        </w:object>
      </w:r>
      <w:r>
        <w:rPr>
          <w:sz w:val="28"/>
          <w:szCs w:val="28"/>
        </w:rPr>
        <w:t>(37)</w:t>
      </w:r>
      <w:r>
        <w:tab/>
      </w:r>
      <w:r>
        <w:tab/>
      </w:r>
      <w:r>
        <w:rPr>
          <w:position w:val="-24"/>
        </w:rPr>
        <w:object w:dxaOrig="2220" w:dyaOrig="620">
          <v:shape id="_x0000_i1058" type="#_x0000_t75" style="width:2in;height:39.75pt" o:ole="" fillcolor="window">
            <v:imagedata r:id="rId73" o:title=""/>
          </v:shape>
          <o:OLEObject Type="Embed" ProgID="Equation.3" ShapeID="_x0000_i1058" DrawAspect="Content" ObjectID="_1469443743" r:id="rId74"/>
        </w:object>
      </w:r>
      <w:r>
        <w:rPr>
          <w:sz w:val="28"/>
          <w:szCs w:val="28"/>
        </w:rPr>
        <w:t>(38)</w:t>
      </w:r>
    </w:p>
    <w:p w:rsidR="004900AB" w:rsidRDefault="004900AB"/>
    <w:p w:rsidR="004900AB" w:rsidRDefault="004900AB"/>
    <w:p w:rsidR="004900AB" w:rsidRDefault="004900AB">
      <w:pPr>
        <w:jc w:val="center"/>
        <w:rPr>
          <w:sz w:val="28"/>
          <w:szCs w:val="28"/>
        </w:rPr>
      </w:pPr>
      <w:r>
        <w:rPr>
          <w:position w:val="-28"/>
        </w:rPr>
        <w:object w:dxaOrig="2980" w:dyaOrig="660">
          <v:shape id="_x0000_i1059" type="#_x0000_t75" style="width:180pt;height:46.5pt" o:ole="" fillcolor="window">
            <v:imagedata r:id="rId75" o:title=""/>
          </v:shape>
          <o:OLEObject Type="Embed" ProgID="Equation.3" ShapeID="_x0000_i1059" DrawAspect="Content" ObjectID="_1469443744" r:id="rId76"/>
        </w:object>
      </w:r>
      <w:r>
        <w:rPr>
          <w:sz w:val="28"/>
          <w:szCs w:val="28"/>
        </w:rPr>
        <w:t>(39)</w:t>
      </w:r>
      <w:r>
        <w:rPr>
          <w:sz w:val="28"/>
          <w:szCs w:val="28"/>
        </w:rPr>
        <w:tab/>
      </w:r>
      <w:r>
        <w:rPr>
          <w:position w:val="-28"/>
        </w:rPr>
        <w:object w:dxaOrig="3019" w:dyaOrig="660">
          <v:shape id="_x0000_i1060" type="#_x0000_t75" style="width:177.75pt;height:46.5pt" o:ole="" fillcolor="window">
            <v:imagedata r:id="rId77" o:title=""/>
          </v:shape>
          <o:OLEObject Type="Embed" ProgID="Equation.3" ShapeID="_x0000_i1060" DrawAspect="Content" ObjectID="_1469443745" r:id="rId78"/>
        </w:object>
      </w:r>
      <w:r>
        <w:rPr>
          <w:sz w:val="28"/>
          <w:szCs w:val="28"/>
        </w:rPr>
        <w:t>(40)</w:t>
      </w:r>
    </w:p>
    <w:p w:rsidR="004900AB" w:rsidRDefault="004900AB">
      <w:pPr>
        <w:jc w:val="center"/>
      </w:pPr>
    </w:p>
    <w:p w:rsidR="004900AB" w:rsidRDefault="004900AB">
      <w:pPr>
        <w:jc w:val="center"/>
      </w:pPr>
      <w:r>
        <w:rPr>
          <w:position w:val="-24"/>
        </w:rPr>
        <w:object w:dxaOrig="2760" w:dyaOrig="620">
          <v:shape id="_x0000_i1061" type="#_x0000_t75" style="width:183.75pt;height:43.5pt" o:ole="" fillcolor="window">
            <v:imagedata r:id="rId79" o:title=""/>
          </v:shape>
          <o:OLEObject Type="Embed" ProgID="Equation.3" ShapeID="_x0000_i1061" DrawAspect="Content" ObjectID="_1469443746" r:id="rId80"/>
        </w:object>
      </w:r>
      <w:r>
        <w:rPr>
          <w:sz w:val="28"/>
          <w:szCs w:val="28"/>
        </w:rPr>
        <w:t xml:space="preserve">(42)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position w:val="-24"/>
        </w:rPr>
        <w:object w:dxaOrig="2740" w:dyaOrig="620">
          <v:shape id="_x0000_i1062" type="#_x0000_t75" style="width:175.5pt;height:43.5pt" o:ole="" fillcolor="window">
            <v:imagedata r:id="rId81" o:title=""/>
          </v:shape>
          <o:OLEObject Type="Embed" ProgID="Equation.3" ShapeID="_x0000_i1062" DrawAspect="Content" ObjectID="_1469443747" r:id="rId82"/>
        </w:object>
      </w:r>
      <w:r>
        <w:rPr>
          <w:sz w:val="28"/>
          <w:szCs w:val="28"/>
        </w:rPr>
        <w:t>(43)</w:t>
      </w:r>
    </w:p>
    <w:p w:rsidR="004900AB" w:rsidRDefault="004900AB">
      <w:pPr>
        <w:jc w:val="center"/>
      </w:pPr>
      <w:r>
        <w:rPr>
          <w:position w:val="-14"/>
        </w:rPr>
        <w:object w:dxaOrig="2920" w:dyaOrig="380">
          <v:shape id="_x0000_i1063" type="#_x0000_t75" style="width:194.25pt;height:27.75pt" o:ole="" fillcolor="window">
            <v:imagedata r:id="rId83" o:title=""/>
          </v:shape>
          <o:OLEObject Type="Embed" ProgID="Equation.3" ShapeID="_x0000_i1063" DrawAspect="Content" ObjectID="_1469443748" r:id="rId84"/>
        </w:objec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7540" w:dyaOrig="380">
          <v:shape id="_x0000_i1064" type="#_x0000_t75" style="width:411pt;height:22.5pt" o:ole="" fillcolor="window">
            <v:imagedata r:id="rId85" o:title=""/>
          </v:shape>
          <o:OLEObject Type="Embed" ProgID="Equation.3" ShapeID="_x0000_i1064" DrawAspect="Content" ObjectID="_1469443749" r:id="rId86"/>
        </w:object>
      </w:r>
      <w:r>
        <w:rPr>
          <w:sz w:val="28"/>
          <w:szCs w:val="28"/>
        </w:rPr>
        <w:t xml:space="preserve"> (44)</w:t>
      </w:r>
    </w:p>
    <w:p w:rsidR="004900AB" w:rsidRDefault="004900AB">
      <w:pPr>
        <w:rPr>
          <w:sz w:val="28"/>
          <w:szCs w:val="28"/>
        </w:rPr>
      </w:pPr>
    </w:p>
    <w:p w:rsidR="004900AB" w:rsidRDefault="004900AB">
      <w:pPr>
        <w:pStyle w:val="4"/>
        <w:rPr>
          <w:sz w:val="32"/>
          <w:szCs w:val="32"/>
        </w:rPr>
      </w:pPr>
      <w:r>
        <w:rPr>
          <w:sz w:val="32"/>
          <w:szCs w:val="32"/>
        </w:rPr>
        <w:t>Эксплуатационные расходы на содержание судна</w:t>
      </w:r>
    </w:p>
    <w:p w:rsidR="004900AB" w:rsidRDefault="004900AB"/>
    <w:tbl>
      <w:tblPr>
        <w:tblW w:w="0" w:type="auto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4394"/>
        <w:gridCol w:w="1134"/>
        <w:gridCol w:w="992"/>
        <w:gridCol w:w="844"/>
      </w:tblGrid>
      <w:tr w:rsidR="004900AB">
        <w:trPr>
          <w:trHeight w:val="260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СК2000</w:t>
            </w:r>
          </w:p>
        </w:tc>
        <w:tc>
          <w:tcPr>
            <w:tcW w:w="992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Р33</w:t>
            </w:r>
          </w:p>
        </w:tc>
        <w:tc>
          <w:tcPr>
            <w:tcW w:w="844" w:type="dxa"/>
          </w:tcPr>
          <w:p w:rsidR="004900AB" w:rsidRDefault="00490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16800</w:t>
            </w:r>
          </w:p>
        </w:tc>
      </w:tr>
      <w:tr w:rsidR="004900AB">
        <w:trPr>
          <w:trHeight w:val="300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Заработная плата</w:t>
            </w:r>
          </w:p>
        </w:tc>
        <w:tc>
          <w:tcPr>
            <w:tcW w:w="113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28,0</w:t>
            </w:r>
          </w:p>
        </w:tc>
        <w:tc>
          <w:tcPr>
            <w:tcW w:w="992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22,0</w:t>
            </w:r>
          </w:p>
        </w:tc>
        <w:tc>
          <w:tcPr>
            <w:tcW w:w="844" w:type="dxa"/>
          </w:tcPr>
          <w:p w:rsidR="004900AB" w:rsidRDefault="004900AB">
            <w:pPr>
              <w:jc w:val="right"/>
              <w:rPr>
                <w:sz w:val="28"/>
                <w:szCs w:val="28"/>
              </w:rPr>
            </w:pPr>
          </w:p>
        </w:tc>
      </w:tr>
      <w:tr w:rsidR="004900AB">
        <w:trPr>
          <w:trHeight w:val="277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 бесплатного питания</w:t>
            </w:r>
          </w:p>
        </w:tc>
        <w:tc>
          <w:tcPr>
            <w:tcW w:w="113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7,5</w:t>
            </w:r>
          </w:p>
        </w:tc>
        <w:tc>
          <w:tcPr>
            <w:tcW w:w="992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9,5</w:t>
            </w:r>
          </w:p>
        </w:tc>
        <w:tc>
          <w:tcPr>
            <w:tcW w:w="844" w:type="dxa"/>
          </w:tcPr>
          <w:p w:rsidR="004900AB" w:rsidRDefault="004900AB">
            <w:pPr>
              <w:jc w:val="right"/>
              <w:rPr>
                <w:sz w:val="28"/>
                <w:szCs w:val="28"/>
              </w:rPr>
            </w:pPr>
          </w:p>
        </w:tc>
      </w:tr>
      <w:tr w:rsidR="004900AB">
        <w:trPr>
          <w:trHeight w:val="280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Отчисления на социальное страхование</w:t>
            </w:r>
          </w:p>
        </w:tc>
        <w:tc>
          <w:tcPr>
            <w:tcW w:w="113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14,0</w:t>
            </w:r>
          </w:p>
        </w:tc>
        <w:tc>
          <w:tcPr>
            <w:tcW w:w="992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11,0</w:t>
            </w:r>
          </w:p>
        </w:tc>
        <w:tc>
          <w:tcPr>
            <w:tcW w:w="844" w:type="dxa"/>
          </w:tcPr>
          <w:p w:rsidR="004900AB" w:rsidRDefault="004900AB">
            <w:pPr>
              <w:jc w:val="right"/>
              <w:rPr>
                <w:sz w:val="28"/>
                <w:szCs w:val="28"/>
              </w:rPr>
            </w:pPr>
          </w:p>
        </w:tc>
      </w:tr>
      <w:tr w:rsidR="004900AB">
        <w:trPr>
          <w:trHeight w:val="220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Топливо</w:t>
            </w:r>
          </w:p>
        </w:tc>
        <w:tc>
          <w:tcPr>
            <w:tcW w:w="113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94,5</w:t>
            </w:r>
          </w:p>
        </w:tc>
        <w:tc>
          <w:tcPr>
            <w:tcW w:w="992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220,0</w:t>
            </w:r>
          </w:p>
        </w:tc>
        <w:tc>
          <w:tcPr>
            <w:tcW w:w="844" w:type="dxa"/>
          </w:tcPr>
          <w:p w:rsidR="004900AB" w:rsidRDefault="004900AB">
            <w:pPr>
              <w:jc w:val="right"/>
              <w:rPr>
                <w:sz w:val="28"/>
                <w:szCs w:val="28"/>
              </w:rPr>
            </w:pPr>
          </w:p>
        </w:tc>
      </w:tr>
      <w:tr w:rsidR="004900AB">
        <w:trPr>
          <w:trHeight w:val="180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Смазка</w:t>
            </w:r>
          </w:p>
        </w:tc>
        <w:tc>
          <w:tcPr>
            <w:tcW w:w="113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30,0</w:t>
            </w:r>
          </w:p>
        </w:tc>
        <w:tc>
          <w:tcPr>
            <w:tcW w:w="992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42,0</w:t>
            </w:r>
          </w:p>
        </w:tc>
        <w:tc>
          <w:tcPr>
            <w:tcW w:w="844" w:type="dxa"/>
          </w:tcPr>
          <w:p w:rsidR="004900AB" w:rsidRDefault="004900AB">
            <w:pPr>
              <w:jc w:val="right"/>
              <w:rPr>
                <w:sz w:val="28"/>
                <w:szCs w:val="28"/>
              </w:rPr>
            </w:pPr>
          </w:p>
        </w:tc>
      </w:tr>
      <w:tr w:rsidR="004900AB">
        <w:trPr>
          <w:trHeight w:val="200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Износ малоценного инвентаря</w:t>
            </w:r>
          </w:p>
        </w:tc>
        <w:tc>
          <w:tcPr>
            <w:tcW w:w="113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2,8</w:t>
            </w:r>
          </w:p>
        </w:tc>
        <w:tc>
          <w:tcPr>
            <w:tcW w:w="992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4,0</w:t>
            </w:r>
          </w:p>
        </w:tc>
        <w:tc>
          <w:tcPr>
            <w:tcW w:w="844" w:type="dxa"/>
          </w:tcPr>
          <w:p w:rsidR="004900AB" w:rsidRDefault="004900AB">
            <w:pPr>
              <w:jc w:val="right"/>
              <w:rPr>
                <w:sz w:val="28"/>
                <w:szCs w:val="28"/>
              </w:rPr>
            </w:pPr>
          </w:p>
        </w:tc>
      </w:tr>
      <w:tr w:rsidR="004900AB">
        <w:trPr>
          <w:trHeight w:val="200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</w:t>
            </w:r>
          </w:p>
        </w:tc>
        <w:tc>
          <w:tcPr>
            <w:tcW w:w="113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54,0</w:t>
            </w:r>
          </w:p>
        </w:tc>
        <w:tc>
          <w:tcPr>
            <w:tcW w:w="992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64,0</w:t>
            </w:r>
          </w:p>
        </w:tc>
        <w:tc>
          <w:tcPr>
            <w:tcW w:w="844" w:type="dxa"/>
          </w:tcPr>
          <w:p w:rsidR="004900AB" w:rsidRDefault="004900AB">
            <w:pPr>
              <w:jc w:val="right"/>
              <w:rPr>
                <w:sz w:val="28"/>
                <w:szCs w:val="28"/>
              </w:rPr>
            </w:pPr>
          </w:p>
        </w:tc>
      </w:tr>
      <w:tr w:rsidR="004900AB">
        <w:trPr>
          <w:trHeight w:val="200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113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92,0</w:t>
            </w:r>
          </w:p>
        </w:tc>
        <w:tc>
          <w:tcPr>
            <w:tcW w:w="992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40,0</w:t>
            </w:r>
          </w:p>
        </w:tc>
        <w:tc>
          <w:tcPr>
            <w:tcW w:w="844" w:type="dxa"/>
          </w:tcPr>
          <w:p w:rsidR="004900AB" w:rsidRDefault="004900AB">
            <w:pPr>
              <w:jc w:val="right"/>
              <w:rPr>
                <w:sz w:val="28"/>
                <w:szCs w:val="28"/>
              </w:rPr>
            </w:pPr>
          </w:p>
        </w:tc>
      </w:tr>
      <w:tr w:rsidR="004900AB">
        <w:trPr>
          <w:trHeight w:val="200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зимнему отстою</w:t>
            </w:r>
          </w:p>
        </w:tc>
        <w:tc>
          <w:tcPr>
            <w:tcW w:w="113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2,8</w:t>
            </w:r>
          </w:p>
        </w:tc>
        <w:tc>
          <w:tcPr>
            <w:tcW w:w="992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14,0</w:t>
            </w:r>
          </w:p>
        </w:tc>
        <w:tc>
          <w:tcPr>
            <w:tcW w:w="844" w:type="dxa"/>
          </w:tcPr>
          <w:p w:rsidR="004900AB" w:rsidRDefault="004900AB">
            <w:pPr>
              <w:jc w:val="right"/>
              <w:rPr>
                <w:sz w:val="28"/>
                <w:szCs w:val="28"/>
              </w:rPr>
            </w:pPr>
          </w:p>
        </w:tc>
      </w:tr>
      <w:tr w:rsidR="004900AB">
        <w:trPr>
          <w:trHeight w:val="200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прямые расходы</w:t>
            </w:r>
          </w:p>
        </w:tc>
        <w:tc>
          <w:tcPr>
            <w:tcW w:w="113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21,4</w:t>
            </w:r>
          </w:p>
        </w:tc>
        <w:tc>
          <w:tcPr>
            <w:tcW w:w="992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18,0</w:t>
            </w:r>
          </w:p>
        </w:tc>
        <w:tc>
          <w:tcPr>
            <w:tcW w:w="844" w:type="dxa"/>
          </w:tcPr>
          <w:p w:rsidR="004900AB" w:rsidRDefault="004900AB">
            <w:pPr>
              <w:jc w:val="right"/>
              <w:rPr>
                <w:sz w:val="28"/>
                <w:szCs w:val="28"/>
              </w:rPr>
            </w:pPr>
          </w:p>
        </w:tc>
      </w:tr>
      <w:tr w:rsidR="004900AB">
        <w:trPr>
          <w:trHeight w:val="200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Распределяемые</w:t>
            </w:r>
          </w:p>
        </w:tc>
        <w:tc>
          <w:tcPr>
            <w:tcW w:w="113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18,0</w:t>
            </w:r>
          </w:p>
        </w:tc>
        <w:tc>
          <w:tcPr>
            <w:tcW w:w="992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25,0</w:t>
            </w:r>
          </w:p>
        </w:tc>
        <w:tc>
          <w:tcPr>
            <w:tcW w:w="844" w:type="dxa"/>
          </w:tcPr>
          <w:p w:rsidR="004900AB" w:rsidRDefault="004900AB">
            <w:pPr>
              <w:jc w:val="right"/>
              <w:rPr>
                <w:sz w:val="28"/>
                <w:szCs w:val="28"/>
              </w:rPr>
            </w:pPr>
          </w:p>
        </w:tc>
      </w:tr>
      <w:tr w:rsidR="004900AB">
        <w:trPr>
          <w:trHeight w:val="260"/>
        </w:trPr>
        <w:tc>
          <w:tcPr>
            <w:tcW w:w="596" w:type="dxa"/>
          </w:tcPr>
          <w:p w:rsidR="004900AB" w:rsidRDefault="004900AB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4900AB" w:rsidRDefault="004900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365,0</w:t>
            </w:r>
          </w:p>
        </w:tc>
        <w:tc>
          <w:tcPr>
            <w:tcW w:w="992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469,5</w:t>
            </w:r>
          </w:p>
        </w:tc>
        <w:tc>
          <w:tcPr>
            <w:tcW w:w="844" w:type="dxa"/>
          </w:tcPr>
          <w:p w:rsidR="004900AB" w:rsidRDefault="004900AB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97,8</w:t>
            </w:r>
          </w:p>
        </w:tc>
      </w:tr>
    </w:tbl>
    <w:p w:rsidR="004900AB" w:rsidRDefault="004900AB">
      <w:pPr>
        <w:rPr>
          <w:sz w:val="28"/>
          <w:szCs w:val="28"/>
        </w:rPr>
      </w:pPr>
    </w:p>
    <w:p w:rsidR="004900AB" w:rsidRDefault="004900AB">
      <w:pPr>
        <w:pStyle w:val="4"/>
        <w:rPr>
          <w:sz w:val="32"/>
          <w:szCs w:val="32"/>
        </w:rPr>
      </w:pPr>
      <w:r>
        <w:rPr>
          <w:sz w:val="32"/>
          <w:szCs w:val="32"/>
        </w:rPr>
        <w:t>Определяем судо-часовой показатель</w:t>
      </w:r>
    </w:p>
    <w:p w:rsidR="004900AB" w:rsidRDefault="004900AB">
      <w:pPr>
        <w:pStyle w:val="4"/>
        <w:rPr>
          <w:sz w:val="32"/>
          <w:szCs w:val="32"/>
        </w:rPr>
      </w:pPr>
      <w:r>
        <w:rPr>
          <w:sz w:val="32"/>
          <w:szCs w:val="32"/>
        </w:rPr>
        <w:t>эксплуатационных расходов</w:t>
      </w:r>
    </w:p>
    <w:p w:rsidR="004900AB" w:rsidRDefault="004900AB">
      <w:pPr>
        <w:rPr>
          <w:sz w:val="28"/>
          <w:szCs w:val="28"/>
        </w:rPr>
      </w:pPr>
    </w:p>
    <w:p w:rsidR="004900AB" w:rsidRDefault="004900AB">
      <w:pPr>
        <w:jc w:val="center"/>
      </w:pPr>
      <w:r>
        <w:rPr>
          <w:position w:val="-62"/>
        </w:rPr>
        <w:object w:dxaOrig="10100" w:dyaOrig="1359">
          <v:shape id="_x0000_i1065" type="#_x0000_t75" style="width:408.75pt;height:60pt" o:ole="" fillcolor="window">
            <v:imagedata r:id="rId87" o:title=""/>
          </v:shape>
          <o:OLEObject Type="Embed" ProgID="Equation.3" ShapeID="_x0000_i1065" DrawAspect="Content" ObjectID="_1469443750" r:id="rId88"/>
        </w:object>
      </w:r>
      <w:r>
        <w:tab/>
      </w:r>
    </w:p>
    <w:p w:rsidR="004900AB" w:rsidRDefault="004900AB">
      <w:pPr>
        <w:pStyle w:val="a5"/>
      </w:pPr>
    </w:p>
    <w:p w:rsidR="004900AB" w:rsidRDefault="004900AB">
      <w:pPr>
        <w:pStyle w:val="a5"/>
        <w:outlineLvl w:val="0"/>
        <w:rPr>
          <w:sz w:val="32"/>
          <w:szCs w:val="32"/>
        </w:rPr>
      </w:pPr>
      <w:r>
        <w:rPr>
          <w:sz w:val="32"/>
          <w:szCs w:val="32"/>
        </w:rPr>
        <w:t>Для СК2000</w:t>
      </w:r>
    </w:p>
    <w:p w:rsidR="004900AB" w:rsidRDefault="004900AB">
      <w:pPr>
        <w:jc w:val="center"/>
      </w:pPr>
      <w:r>
        <w:rPr>
          <w:position w:val="-30"/>
        </w:rPr>
        <w:object w:dxaOrig="7119" w:dyaOrig="720">
          <v:shape id="_x0000_i1066" type="#_x0000_t75" style="width:338.25pt;height:33.75pt" o:ole="" fillcolor="window">
            <v:imagedata r:id="rId89" o:title=""/>
          </v:shape>
          <o:OLEObject Type="Embed" ProgID="Equation.3" ShapeID="_x0000_i1066" DrawAspect="Content" ObjectID="_1469443751" r:id="rId90"/>
        </w:object>
      </w:r>
      <w:r>
        <w:t xml:space="preserve"> </w:t>
      </w:r>
      <w:r>
        <w:rPr>
          <w:sz w:val="28"/>
          <w:szCs w:val="28"/>
        </w:rPr>
        <w:t>руб./суд.час (45)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4"/>
        </w:rPr>
        <w:object w:dxaOrig="5899" w:dyaOrig="400">
          <v:shape id="_x0000_i1067" type="#_x0000_t75" style="width:342pt;height:18.75pt" o:ole="" fillcolor="window">
            <v:imagedata r:id="rId91" o:title=""/>
          </v:shape>
          <o:OLEObject Type="Embed" ProgID="Equation.3" ShapeID="_x0000_i1067" DrawAspect="Content" ObjectID="_1469443752" r:id="rId92"/>
        </w:object>
      </w:r>
      <w:r>
        <w:rPr>
          <w:sz w:val="28"/>
          <w:szCs w:val="28"/>
        </w:rPr>
        <w:t xml:space="preserve"> руб./суд.час (46)</w:t>
      </w:r>
    </w:p>
    <w:p w:rsidR="004900AB" w:rsidRDefault="004900AB">
      <w:pPr>
        <w:jc w:val="center"/>
        <w:rPr>
          <w:sz w:val="28"/>
          <w:szCs w:val="28"/>
        </w:rPr>
      </w:pPr>
    </w:p>
    <w:p w:rsidR="004900AB" w:rsidRDefault="004900AB">
      <w:pPr>
        <w:jc w:val="center"/>
        <w:rPr>
          <w:sz w:val="28"/>
          <w:szCs w:val="28"/>
        </w:rPr>
      </w:pPr>
    </w:p>
    <w:p w:rsidR="004900AB" w:rsidRDefault="004900AB">
      <w:pPr>
        <w:pStyle w:val="4"/>
        <w:rPr>
          <w:rFonts w:ascii="Symbol" w:hAnsi="Symbol" w:cs="Symbol"/>
          <w:snapToGrid w:val="0"/>
          <w:sz w:val="32"/>
          <w:szCs w:val="32"/>
        </w:rPr>
      </w:pPr>
      <w:r>
        <w:rPr>
          <w:sz w:val="32"/>
          <w:szCs w:val="32"/>
        </w:rPr>
        <w:t>Для Р33</w:t>
      </w:r>
    </w:p>
    <w:p w:rsidR="004900AB" w:rsidRDefault="004900AB">
      <w:pPr>
        <w:jc w:val="center"/>
      </w:pPr>
      <w:r>
        <w:rPr>
          <w:position w:val="-30"/>
        </w:rPr>
        <w:object w:dxaOrig="7320" w:dyaOrig="720">
          <v:shape id="_x0000_i1068" type="#_x0000_t75" style="width:321.75pt;height:34.5pt" o:ole="" fillcolor="window">
            <v:imagedata r:id="rId93" o:title=""/>
          </v:shape>
          <o:OLEObject Type="Embed" ProgID="Equation.3" ShapeID="_x0000_i1068" DrawAspect="Content" ObjectID="_1469443753" r:id="rId94"/>
        </w:object>
      </w:r>
      <w:r>
        <w:t xml:space="preserve"> </w:t>
      </w:r>
      <w:r>
        <w:rPr>
          <w:sz w:val="28"/>
          <w:szCs w:val="28"/>
        </w:rPr>
        <w:t>руб./суд.час  (47)</w:t>
      </w:r>
    </w:p>
    <w:p w:rsidR="004900AB" w:rsidRDefault="004900AB">
      <w:pPr>
        <w:jc w:val="center"/>
        <w:rPr>
          <w:rFonts w:ascii="Symbol" w:hAnsi="Symbol" w:cs="Symbol"/>
          <w:snapToGrid w:val="0"/>
          <w:sz w:val="28"/>
          <w:szCs w:val="28"/>
        </w:rPr>
      </w:pPr>
      <w:r>
        <w:rPr>
          <w:position w:val="-12"/>
        </w:rPr>
        <w:object w:dxaOrig="5899" w:dyaOrig="380">
          <v:shape id="_x0000_i1069" type="#_x0000_t75" style="width:336pt;height:18pt" o:ole="" fillcolor="window">
            <v:imagedata r:id="rId95" o:title=""/>
          </v:shape>
          <o:OLEObject Type="Embed" ProgID="Equation.3" ShapeID="_x0000_i1069" DrawAspect="Content" ObjectID="_1469443754" r:id="rId96"/>
        </w:object>
      </w:r>
      <w:r>
        <w:rPr>
          <w:sz w:val="28"/>
          <w:szCs w:val="28"/>
        </w:rPr>
        <w:t xml:space="preserve"> руб./суд.час </w:t>
      </w:r>
      <w:r>
        <w:t xml:space="preserve"> </w:t>
      </w:r>
      <w:r>
        <w:rPr>
          <w:sz w:val="28"/>
          <w:szCs w:val="28"/>
        </w:rPr>
        <w:t>(48)</w:t>
      </w:r>
    </w:p>
    <w:p w:rsidR="004900AB" w:rsidRDefault="004900AB">
      <w:pPr>
        <w:rPr>
          <w:sz w:val="28"/>
          <w:szCs w:val="28"/>
        </w:rPr>
      </w:pPr>
      <w:r>
        <w:rPr>
          <w:rFonts w:ascii="Symbol" w:hAnsi="Symbol" w:cs="Symbol"/>
          <w:snapToGrid w:val="0"/>
          <w:sz w:val="28"/>
          <w:szCs w:val="28"/>
        </w:rPr>
        <w:t></w:t>
      </w:r>
      <w:r>
        <w:rPr>
          <w:sz w:val="28"/>
          <w:szCs w:val="28"/>
        </w:rPr>
        <w:t xml:space="preserve"> Э- эксплуатационные расходы по содержанию судна за год;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</w:rPr>
        <w:t>Э</w:t>
      </w:r>
      <w:r>
        <w:rPr>
          <w:i/>
          <w:iCs/>
          <w:sz w:val="32"/>
          <w:szCs w:val="32"/>
          <w:vertAlign w:val="subscript"/>
        </w:rPr>
        <w:t>тс</w:t>
      </w:r>
      <w:r>
        <w:rPr>
          <w:sz w:val="28"/>
          <w:szCs w:val="28"/>
        </w:rPr>
        <w:t xml:space="preserve"> – расходы на топливо и смазку;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</w:rPr>
        <w:t>Э</w:t>
      </w:r>
      <w:r>
        <w:rPr>
          <w:i/>
          <w:iCs/>
          <w:sz w:val="32"/>
          <w:szCs w:val="32"/>
          <w:vertAlign w:val="subscript"/>
        </w:rPr>
        <w:t>пр</w:t>
      </w:r>
      <w:r>
        <w:rPr>
          <w:sz w:val="28"/>
          <w:szCs w:val="28"/>
        </w:rPr>
        <w:t xml:space="preserve"> – прочие расходы;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</w:rPr>
        <w:t>Э</w:t>
      </w:r>
      <w:r>
        <w:rPr>
          <w:i/>
          <w:iCs/>
          <w:sz w:val="32"/>
          <w:szCs w:val="32"/>
          <w:vertAlign w:val="subscript"/>
        </w:rPr>
        <w:t>расп</w:t>
      </w:r>
      <w:r>
        <w:rPr>
          <w:sz w:val="28"/>
          <w:szCs w:val="28"/>
        </w:rPr>
        <w:t xml:space="preserve"> – распределяемые расходы;</w:t>
      </w:r>
    </w:p>
    <w:p w:rsidR="004900AB" w:rsidRDefault="004900AB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>
        <w:rPr>
          <w:i/>
          <w:iCs/>
          <w:sz w:val="32"/>
          <w:szCs w:val="32"/>
          <w:vertAlign w:val="subscript"/>
        </w:rPr>
        <w:t>э</w:t>
      </w:r>
      <w:r>
        <w:rPr>
          <w:sz w:val="28"/>
          <w:szCs w:val="28"/>
        </w:rPr>
        <w:t xml:space="preserve"> – эксплуатационный</w:t>
      </w:r>
      <w:r>
        <w:rPr>
          <w:i/>
          <w:iCs/>
          <w:sz w:val="32"/>
          <w:szCs w:val="32"/>
          <w:vertAlign w:val="subscript"/>
        </w:rPr>
        <w:t xml:space="preserve"> </w:t>
      </w:r>
      <w:r>
        <w:rPr>
          <w:sz w:val="28"/>
          <w:szCs w:val="28"/>
        </w:rPr>
        <w:t>период – 150 суток;</w:t>
      </w:r>
    </w:p>
    <w:p w:rsidR="004900AB" w:rsidRDefault="004900AB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>
        <w:rPr>
          <w:i/>
          <w:iCs/>
          <w:sz w:val="32"/>
          <w:szCs w:val="32"/>
          <w:vertAlign w:val="subscript"/>
        </w:rPr>
        <w:t>рем.</w:t>
      </w:r>
      <w:r>
        <w:rPr>
          <w:sz w:val="28"/>
          <w:szCs w:val="28"/>
        </w:rPr>
        <w:t xml:space="preserve"> – время ремонта; на СК2000 – 2,6 часа, р33 – 4,5 часа.</w:t>
      </w:r>
    </w:p>
    <w:p w:rsidR="004900AB" w:rsidRDefault="004900AB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>
        <w:rPr>
          <w:i/>
          <w:iCs/>
          <w:sz w:val="32"/>
          <w:szCs w:val="32"/>
          <w:vertAlign w:val="subscript"/>
        </w:rPr>
        <w:t>ст</w:t>
      </w:r>
      <w:r>
        <w:rPr>
          <w:sz w:val="28"/>
          <w:szCs w:val="28"/>
        </w:rPr>
        <w:t xml:space="preserve"> – коэффициент учитывающий уменьшение расхода топлива и смазки на стоянке – 0,1, на ходу – 1,0;</w:t>
      </w:r>
    </w:p>
    <w:p w:rsidR="004900AB" w:rsidRDefault="004900AB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>
        <w:rPr>
          <w:i/>
          <w:iCs/>
          <w:sz w:val="32"/>
          <w:szCs w:val="32"/>
          <w:vertAlign w:val="subscript"/>
          <w:lang w:val="en-US"/>
        </w:rPr>
        <w:t>m</w:t>
      </w:r>
      <w:r>
        <w:rPr>
          <w:sz w:val="28"/>
          <w:szCs w:val="28"/>
        </w:rPr>
        <w:t xml:space="preserve"> –</w:t>
      </w:r>
      <w:r w:rsidRPr="004900AB">
        <w:rPr>
          <w:sz w:val="28"/>
          <w:szCs w:val="28"/>
        </w:rPr>
        <w:t xml:space="preserve"> </w:t>
      </w:r>
      <w:r>
        <w:rPr>
          <w:sz w:val="28"/>
          <w:szCs w:val="28"/>
        </w:rPr>
        <w:t>коэффициент увеличивающий расходы топлива и смазки при выполнении маневровых операций: - на стоянке – 3,5; на ходу – 1.</w:t>
      </w:r>
    </w:p>
    <w:p w:rsidR="004900AB" w:rsidRDefault="004900AB">
      <w:pPr>
        <w:jc w:val="both"/>
        <w:rPr>
          <w:sz w:val="28"/>
          <w:szCs w:val="28"/>
        </w:rPr>
      </w:pPr>
      <w:r w:rsidRPr="004900AB">
        <w:rPr>
          <w:i/>
          <w:iCs/>
          <w:sz w:val="28"/>
          <w:szCs w:val="28"/>
        </w:rPr>
        <w:t>в</w:t>
      </w:r>
      <w:r>
        <w:rPr>
          <w:i/>
          <w:iCs/>
          <w:sz w:val="32"/>
          <w:szCs w:val="32"/>
          <w:vertAlign w:val="subscript"/>
        </w:rPr>
        <w:t>тх</w:t>
      </w:r>
      <w:r>
        <w:rPr>
          <w:sz w:val="28"/>
          <w:szCs w:val="28"/>
        </w:rPr>
        <w:t xml:space="preserve"> – норма расхода топлива на ходу по диспетчерскому справочнику</w:t>
      </w:r>
    </w:p>
    <w:p w:rsidR="004900AB" w:rsidRDefault="004900AB">
      <w:pPr>
        <w:rPr>
          <w:sz w:val="28"/>
          <w:szCs w:val="28"/>
        </w:rPr>
      </w:pPr>
      <w:r w:rsidRPr="004900AB">
        <w:rPr>
          <w:i/>
          <w:iCs/>
          <w:sz w:val="28"/>
          <w:szCs w:val="28"/>
        </w:rPr>
        <w:t>в</w:t>
      </w:r>
      <w:r>
        <w:rPr>
          <w:i/>
          <w:iCs/>
          <w:sz w:val="32"/>
          <w:szCs w:val="32"/>
          <w:vertAlign w:val="subscript"/>
        </w:rPr>
        <w:t xml:space="preserve">тх </w:t>
      </w:r>
      <w:r>
        <w:rPr>
          <w:sz w:val="28"/>
          <w:szCs w:val="28"/>
        </w:rPr>
        <w:t xml:space="preserve"> - норма расхода смазки на ходу по диспетчерскому справочнику</w:t>
      </w:r>
    </w:p>
    <w:p w:rsidR="004900AB" w:rsidRDefault="004900AB">
      <w:pPr>
        <w:rPr>
          <w:i/>
          <w:iCs/>
          <w:sz w:val="28"/>
          <w:szCs w:val="28"/>
        </w:rPr>
      </w:pPr>
      <w:r w:rsidRPr="004900AB">
        <w:rPr>
          <w:i/>
          <w:iCs/>
          <w:sz w:val="28"/>
          <w:szCs w:val="28"/>
        </w:rPr>
        <w:t>Ц</w:t>
      </w:r>
      <w:r>
        <w:rPr>
          <w:i/>
          <w:iCs/>
          <w:sz w:val="32"/>
          <w:szCs w:val="32"/>
          <w:vertAlign w:val="subscript"/>
        </w:rPr>
        <w:t>т</w:t>
      </w:r>
      <w:r>
        <w:rPr>
          <w:i/>
          <w:iCs/>
          <w:sz w:val="32"/>
          <w:szCs w:val="32"/>
          <w:vertAlign w:val="subscript"/>
          <w:lang w:val="en-US"/>
        </w:rPr>
        <w:t>i</w:t>
      </w:r>
      <w:r>
        <w:rPr>
          <w:i/>
          <w:iCs/>
          <w:sz w:val="32"/>
          <w:szCs w:val="32"/>
          <w:vertAlign w:val="subscript"/>
        </w:rPr>
        <w:t>см</w:t>
      </w:r>
      <w:r w:rsidRPr="004900AB">
        <w:rPr>
          <w:i/>
          <w:iCs/>
          <w:sz w:val="28"/>
          <w:szCs w:val="28"/>
        </w:rPr>
        <w:t xml:space="preserve"> </w:t>
      </w:r>
      <w:r w:rsidRPr="004900AB">
        <w:rPr>
          <w:sz w:val="28"/>
          <w:szCs w:val="28"/>
        </w:rPr>
        <w:t>– цена топлива и смазки</w:t>
      </w:r>
    </w:p>
    <w:p w:rsidR="004900AB" w:rsidRDefault="004900AB">
      <w:pPr>
        <w:rPr>
          <w:sz w:val="28"/>
          <w:szCs w:val="28"/>
        </w:rPr>
      </w:pPr>
      <w:r w:rsidRPr="004900AB">
        <w:rPr>
          <w:i/>
          <w:iCs/>
          <w:sz w:val="28"/>
          <w:szCs w:val="28"/>
        </w:rPr>
        <w:t>Ц</w:t>
      </w:r>
      <w:r>
        <w:rPr>
          <w:i/>
          <w:iCs/>
          <w:sz w:val="32"/>
          <w:szCs w:val="32"/>
          <w:vertAlign w:val="subscript"/>
        </w:rPr>
        <w:t xml:space="preserve">т </w:t>
      </w:r>
      <w:r>
        <w:rPr>
          <w:sz w:val="28"/>
          <w:szCs w:val="28"/>
        </w:rPr>
        <w:t>– 6 рублей</w:t>
      </w:r>
      <w:r>
        <w:rPr>
          <w:i/>
          <w:iCs/>
          <w:sz w:val="32"/>
          <w:szCs w:val="32"/>
          <w:vertAlign w:val="subscript"/>
        </w:rPr>
        <w:t>.</w:t>
      </w:r>
    </w:p>
    <w:p w:rsidR="004900AB" w:rsidRDefault="004900AB">
      <w:pPr>
        <w:rPr>
          <w:sz w:val="24"/>
          <w:szCs w:val="24"/>
        </w:rPr>
      </w:pPr>
      <w:r w:rsidRPr="004900AB">
        <w:rPr>
          <w:i/>
          <w:iCs/>
          <w:sz w:val="28"/>
          <w:szCs w:val="28"/>
        </w:rPr>
        <w:t>Ц</w:t>
      </w:r>
      <w:r>
        <w:rPr>
          <w:i/>
          <w:iCs/>
          <w:sz w:val="32"/>
          <w:szCs w:val="32"/>
          <w:vertAlign w:val="subscript"/>
        </w:rPr>
        <w:t>см</w:t>
      </w:r>
      <w:r>
        <w:rPr>
          <w:sz w:val="24"/>
          <w:szCs w:val="24"/>
        </w:rPr>
        <w:t xml:space="preserve">- </w:t>
      </w:r>
      <w:r>
        <w:rPr>
          <w:sz w:val="28"/>
          <w:szCs w:val="28"/>
        </w:rPr>
        <w:t>12 рублей</w:t>
      </w:r>
    </w:p>
    <w:p w:rsidR="004900AB" w:rsidRDefault="004900AB">
      <w:pPr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N</w:t>
      </w:r>
      <w:r>
        <w:rPr>
          <w:sz w:val="32"/>
          <w:szCs w:val="32"/>
          <w:vertAlign w:val="subscript"/>
        </w:rPr>
        <w:t>р</w:t>
      </w:r>
      <w:r>
        <w:rPr>
          <w:sz w:val="28"/>
          <w:szCs w:val="28"/>
        </w:rPr>
        <w:t xml:space="preserve"> – регистровая мощность кВтч: р33 – 320 кВтч; СК2000 – 320 кВтч.</w:t>
      </w:r>
    </w:p>
    <w:p w:rsidR="004900AB" w:rsidRDefault="004900AB">
      <w:pPr>
        <w:rPr>
          <w:sz w:val="28"/>
          <w:szCs w:val="28"/>
        </w:rPr>
      </w:pPr>
      <w:r w:rsidRPr="004900AB">
        <w:rPr>
          <w:i/>
          <w:iCs/>
          <w:sz w:val="28"/>
          <w:szCs w:val="28"/>
        </w:rPr>
        <w:t>к</w:t>
      </w:r>
      <w:r>
        <w:rPr>
          <w:i/>
          <w:iCs/>
          <w:sz w:val="32"/>
          <w:szCs w:val="32"/>
          <w:vertAlign w:val="subscript"/>
        </w:rPr>
        <w:t>пр</w:t>
      </w:r>
      <w:r>
        <w:rPr>
          <w:sz w:val="28"/>
          <w:szCs w:val="28"/>
        </w:rPr>
        <w:t xml:space="preserve"> – коэффициент учитывающий прямые расходы;</w:t>
      </w:r>
    </w:p>
    <w:p w:rsidR="004900AB" w:rsidRDefault="004900AB">
      <w:pPr>
        <w:rPr>
          <w:sz w:val="28"/>
          <w:szCs w:val="28"/>
        </w:rPr>
      </w:pPr>
      <w:r w:rsidRPr="004900AB">
        <w:rPr>
          <w:i/>
          <w:iCs/>
          <w:sz w:val="28"/>
          <w:szCs w:val="28"/>
        </w:rPr>
        <w:t>к</w:t>
      </w:r>
      <w:r>
        <w:rPr>
          <w:i/>
          <w:iCs/>
          <w:sz w:val="32"/>
          <w:szCs w:val="32"/>
          <w:vertAlign w:val="subscript"/>
        </w:rPr>
        <w:t>расп</w:t>
      </w:r>
      <w:r>
        <w:rPr>
          <w:sz w:val="28"/>
          <w:szCs w:val="28"/>
        </w:rPr>
        <w:t xml:space="preserve"> – коэффициент учитывающий распределяемые расходы.</w:t>
      </w:r>
    </w:p>
    <w:p w:rsidR="004900AB" w:rsidRDefault="004900AB">
      <w:pPr>
        <w:rPr>
          <w:sz w:val="28"/>
          <w:szCs w:val="28"/>
        </w:rPr>
      </w:pPr>
      <w:r w:rsidRPr="004900AB">
        <w:rPr>
          <w:i/>
          <w:iCs/>
          <w:sz w:val="28"/>
          <w:szCs w:val="28"/>
        </w:rPr>
        <w:t>к</w:t>
      </w:r>
      <w:r>
        <w:rPr>
          <w:i/>
          <w:iCs/>
          <w:sz w:val="32"/>
          <w:szCs w:val="32"/>
          <w:vertAlign w:val="subscript"/>
        </w:rPr>
        <w:t>пр</w:t>
      </w:r>
      <w:r>
        <w:rPr>
          <w:sz w:val="28"/>
          <w:szCs w:val="28"/>
        </w:rPr>
        <w:t xml:space="preserve">, </w:t>
      </w:r>
      <w:r w:rsidRPr="004900AB">
        <w:rPr>
          <w:i/>
          <w:iCs/>
          <w:sz w:val="28"/>
          <w:szCs w:val="28"/>
        </w:rPr>
        <w:t>к</w:t>
      </w:r>
      <w:r>
        <w:rPr>
          <w:i/>
          <w:iCs/>
          <w:sz w:val="32"/>
          <w:szCs w:val="32"/>
          <w:vertAlign w:val="subscript"/>
        </w:rPr>
        <w:t>расп</w:t>
      </w:r>
      <w:r>
        <w:rPr>
          <w:sz w:val="28"/>
          <w:szCs w:val="28"/>
        </w:rPr>
        <w:t xml:space="preserve"> = 1 - ходу</w:t>
      </w:r>
    </w:p>
    <w:p w:rsidR="004900AB" w:rsidRDefault="004900AB">
      <w:pPr>
        <w:rPr>
          <w:sz w:val="28"/>
          <w:szCs w:val="28"/>
        </w:rPr>
      </w:pPr>
      <w:r w:rsidRPr="004900AB">
        <w:rPr>
          <w:i/>
          <w:iCs/>
          <w:sz w:val="28"/>
          <w:szCs w:val="28"/>
        </w:rPr>
        <w:t>к</w:t>
      </w:r>
      <w:r>
        <w:rPr>
          <w:i/>
          <w:iCs/>
          <w:sz w:val="32"/>
          <w:szCs w:val="32"/>
          <w:vertAlign w:val="subscript"/>
        </w:rPr>
        <w:t>пр</w:t>
      </w:r>
      <w:r w:rsidRPr="004900AB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- 0,01 – ходу, </w:t>
      </w:r>
      <w:r w:rsidRPr="004900AB">
        <w:rPr>
          <w:i/>
          <w:iCs/>
          <w:sz w:val="28"/>
          <w:szCs w:val="28"/>
        </w:rPr>
        <w:t>к</w:t>
      </w:r>
      <w:r>
        <w:rPr>
          <w:i/>
          <w:iCs/>
          <w:sz w:val="32"/>
          <w:szCs w:val="32"/>
          <w:vertAlign w:val="subscript"/>
        </w:rPr>
        <w:t>расп</w:t>
      </w:r>
      <w:r>
        <w:rPr>
          <w:sz w:val="28"/>
          <w:szCs w:val="28"/>
        </w:rPr>
        <w:t>- 0,3 – ходу – на стоянке</w:t>
      </w:r>
    </w:p>
    <w:p w:rsidR="004900AB" w:rsidRDefault="004900AB">
      <w:pPr>
        <w:rPr>
          <w:sz w:val="28"/>
          <w:szCs w:val="28"/>
        </w:rPr>
      </w:pPr>
    </w:p>
    <w:p w:rsidR="004900AB" w:rsidRDefault="004900AB">
      <w:pPr>
        <w:pStyle w:val="4"/>
        <w:rPr>
          <w:sz w:val="32"/>
          <w:szCs w:val="32"/>
        </w:rPr>
      </w:pPr>
      <w:r>
        <w:rPr>
          <w:sz w:val="32"/>
          <w:szCs w:val="32"/>
        </w:rPr>
        <w:t>Судо-часовой показатель несамоходного судна</w:t>
      </w:r>
    </w:p>
    <w:p w:rsidR="004900AB" w:rsidRDefault="004900AB">
      <w:pPr>
        <w:pStyle w:val="4"/>
      </w:pPr>
      <w:r>
        <w:rPr>
          <w:position w:val="-32"/>
        </w:rPr>
        <w:object w:dxaOrig="3500" w:dyaOrig="1040">
          <v:shape id="_x0000_i1070" type="#_x0000_t75" style="width:174.75pt;height:51.75pt" o:ole="" fillcolor="window">
            <v:imagedata r:id="rId97" o:title=""/>
          </v:shape>
          <o:OLEObject Type="Embed" ProgID="Equation.3" ShapeID="_x0000_i1070" DrawAspect="Content" ObjectID="_1469443755" r:id="rId98"/>
        </w:object>
      </w:r>
      <w:r>
        <w:tab/>
      </w:r>
      <w:r>
        <w:rPr>
          <w:b w:val="0"/>
          <w:bCs w:val="0"/>
        </w:rPr>
        <w:t>(49)</w:t>
      </w:r>
      <w:r>
        <w:tab/>
      </w:r>
      <w:r>
        <w:rPr>
          <w:position w:val="-14"/>
        </w:rPr>
        <w:object w:dxaOrig="4060" w:dyaOrig="380">
          <v:shape id="_x0000_i1071" type="#_x0000_t75" style="width:203.25pt;height:18.75pt" o:ole="" fillcolor="window">
            <v:imagedata r:id="rId99" o:title=""/>
          </v:shape>
          <o:OLEObject Type="Embed" ProgID="Equation.3" ShapeID="_x0000_i1071" DrawAspect="Content" ObjectID="_1469443756" r:id="rId100"/>
        </w:object>
      </w:r>
      <w:r>
        <w:rPr>
          <w:b w:val="0"/>
          <w:bCs w:val="0"/>
        </w:rPr>
        <w:t>(50)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1840" w:dyaOrig="380">
          <v:shape id="_x0000_i1072" type="#_x0000_t75" style="width:129pt;height:25.5pt" o:ole="" fillcolor="window">
            <v:imagedata r:id="rId101" o:title=""/>
          </v:shape>
          <o:OLEObject Type="Embed" ProgID="Equation.3" ShapeID="_x0000_i1072" DrawAspect="Content" ObjectID="_1469443757" r:id="rId102"/>
        </w:object>
      </w:r>
      <w:r>
        <w:rPr>
          <w:sz w:val="28"/>
          <w:szCs w:val="28"/>
        </w:rPr>
        <w:t xml:space="preserve"> (51)</w:t>
      </w:r>
    </w:p>
    <w:p w:rsidR="004900AB" w:rsidRDefault="004900AB">
      <w:pPr>
        <w:pStyle w:val="4"/>
        <w:rPr>
          <w:sz w:val="32"/>
          <w:szCs w:val="32"/>
        </w:rPr>
      </w:pPr>
      <w:r>
        <w:rPr>
          <w:sz w:val="32"/>
          <w:szCs w:val="32"/>
        </w:rPr>
        <w:t>Определяем себестоимость кругового рейса</w:t>
      </w:r>
    </w:p>
    <w:p w:rsidR="004900AB" w:rsidRDefault="004900AB"/>
    <w:p w:rsidR="004900AB" w:rsidRDefault="004900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СК2000 </w:t>
      </w:r>
      <w:r>
        <w:rPr>
          <w:position w:val="-14"/>
          <w:sz w:val="28"/>
          <w:szCs w:val="28"/>
        </w:rPr>
        <w:object w:dxaOrig="5960" w:dyaOrig="380">
          <v:shape id="_x0000_i1073" type="#_x0000_t75" style="width:315.75pt;height:21.75pt" o:ole="" fillcolor="window">
            <v:imagedata r:id="rId103" o:title=""/>
          </v:shape>
          <o:OLEObject Type="Embed" ProgID="Equation.3" ShapeID="_x0000_i1073" DrawAspect="Content" ObjectID="_1469443758" r:id="rId104"/>
        </w:object>
      </w:r>
      <w:r>
        <w:rPr>
          <w:sz w:val="28"/>
          <w:szCs w:val="28"/>
        </w:rPr>
        <w:t xml:space="preserve"> руб. (52)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sz w:val="28"/>
          <w:szCs w:val="28"/>
        </w:rPr>
        <w:t>Р33</w:t>
      </w:r>
      <w:r>
        <w:rPr>
          <w:sz w:val="28"/>
          <w:szCs w:val="28"/>
        </w:rPr>
        <w:tab/>
      </w:r>
      <w:r>
        <w:rPr>
          <w:position w:val="-14"/>
          <w:sz w:val="28"/>
          <w:szCs w:val="28"/>
        </w:rPr>
        <w:object w:dxaOrig="5960" w:dyaOrig="380">
          <v:shape id="_x0000_i1074" type="#_x0000_t75" style="width:297.75pt;height:22.5pt" o:ole="" fillcolor="window">
            <v:imagedata r:id="rId105" o:title=""/>
          </v:shape>
          <o:OLEObject Type="Embed" ProgID="Equation.3" ShapeID="_x0000_i1074" DrawAspect="Content" ObjectID="_1469443759" r:id="rId106"/>
        </w:object>
      </w:r>
      <w:r>
        <w:rPr>
          <w:sz w:val="28"/>
          <w:szCs w:val="28"/>
        </w:rPr>
        <w:t xml:space="preserve"> руб.  (53)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object w:dxaOrig="3280" w:dyaOrig="360">
          <v:shape id="_x0000_i1075" type="#_x0000_t75" style="width:210pt;height:24pt" o:ole="" fillcolor="window">
            <v:imagedata r:id="rId107" o:title=""/>
          </v:shape>
          <o:OLEObject Type="Embed" ProgID="Equation.3" ShapeID="_x0000_i1075" DrawAspect="Content" ObjectID="_1469443760" r:id="rId108"/>
        </w:object>
      </w:r>
      <w:r>
        <w:rPr>
          <w:sz w:val="28"/>
          <w:szCs w:val="28"/>
        </w:rPr>
        <w:t xml:space="preserve"> руб.  (54)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4120" w:dyaOrig="380">
          <v:shape id="_x0000_i1076" type="#_x0000_t75" style="width:278.25pt;height:21.75pt" o:ole="" fillcolor="window">
            <v:imagedata r:id="rId109" o:title=""/>
          </v:shape>
          <o:OLEObject Type="Embed" ProgID="Equation.3" ShapeID="_x0000_i1076" DrawAspect="Content" ObjectID="_1469443761" r:id="rId110"/>
        </w:object>
      </w:r>
      <w:r>
        <w:rPr>
          <w:sz w:val="28"/>
          <w:szCs w:val="28"/>
        </w:rPr>
        <w:t>руб.  (55)</w:t>
      </w:r>
    </w:p>
    <w:p w:rsidR="004900AB" w:rsidRDefault="004900AB">
      <w:pPr>
        <w:jc w:val="center"/>
        <w:rPr>
          <w:sz w:val="28"/>
          <w:szCs w:val="28"/>
        </w:rPr>
      </w:pPr>
    </w:p>
    <w:p w:rsidR="004900AB" w:rsidRDefault="004900AB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Характеристики грузовой линии</w:t>
      </w:r>
    </w:p>
    <w:p w:rsidR="004900AB" w:rsidRDefault="004900AB">
      <w:pPr>
        <w:jc w:val="center"/>
        <w:rPr>
          <w:b/>
          <w:bCs/>
          <w:sz w:val="32"/>
          <w:szCs w:val="32"/>
        </w:rPr>
      </w:pPr>
    </w:p>
    <w:p w:rsidR="004900AB" w:rsidRDefault="004900AB">
      <w:pPr>
        <w:jc w:val="both"/>
        <w:rPr>
          <w:sz w:val="28"/>
          <w:szCs w:val="28"/>
        </w:rPr>
      </w:pPr>
      <w:r>
        <w:rPr>
          <w:sz w:val="28"/>
          <w:szCs w:val="28"/>
        </w:rPr>
        <w:t>1. Пункты отправления и назначения</w:t>
      </w:r>
    </w:p>
    <w:p w:rsidR="004900AB" w:rsidRDefault="004900AB">
      <w:pPr>
        <w:jc w:val="both"/>
        <w:rPr>
          <w:sz w:val="28"/>
          <w:szCs w:val="28"/>
        </w:rPr>
      </w:pPr>
      <w:r>
        <w:rPr>
          <w:sz w:val="28"/>
          <w:szCs w:val="28"/>
        </w:rPr>
        <w:t>2. Род груза</w:t>
      </w:r>
    </w:p>
    <w:p w:rsidR="004900AB" w:rsidRDefault="004900AB">
      <w:pPr>
        <w:jc w:val="both"/>
        <w:rPr>
          <w:sz w:val="28"/>
          <w:szCs w:val="28"/>
        </w:rPr>
      </w:pPr>
      <w:r>
        <w:rPr>
          <w:sz w:val="28"/>
          <w:szCs w:val="28"/>
        </w:rPr>
        <w:t>3. Объем перевозок</w:t>
      </w:r>
    </w:p>
    <w:p w:rsidR="004900AB" w:rsidRDefault="004900AB">
      <w:pPr>
        <w:jc w:val="both"/>
        <w:rPr>
          <w:sz w:val="28"/>
          <w:szCs w:val="28"/>
        </w:rPr>
      </w:pPr>
      <w:r>
        <w:rPr>
          <w:sz w:val="28"/>
          <w:szCs w:val="28"/>
        </w:rPr>
        <w:t>4. Тип судна</w:t>
      </w:r>
    </w:p>
    <w:p w:rsidR="004900AB" w:rsidRDefault="004900AB">
      <w:pPr>
        <w:jc w:val="both"/>
        <w:rPr>
          <w:sz w:val="28"/>
          <w:szCs w:val="28"/>
        </w:rPr>
      </w:pPr>
      <w:r>
        <w:rPr>
          <w:sz w:val="28"/>
          <w:szCs w:val="28"/>
        </w:rPr>
        <w:t>5. Период отправления – это промежуток времени в течении которого происходит отправления груженного судна из начального пункта линии.</w:t>
      </w:r>
    </w:p>
    <w:p w:rsidR="004900AB" w:rsidRPr="004900AB" w:rsidRDefault="004900AB">
      <w:pPr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2240" w:dyaOrig="380">
          <v:shape id="_x0000_i1077" type="#_x0000_t75" style="width:151.5pt;height:21.75pt" o:ole="" fillcolor="window">
            <v:imagedata r:id="rId111" o:title=""/>
          </v:shape>
          <o:OLEObject Type="Embed" ProgID="Equation.3" ShapeID="_x0000_i1077" DrawAspect="Content" ObjectID="_1469443762" r:id="rId112"/>
        </w:object>
      </w:r>
      <w:r>
        <w:rPr>
          <w:sz w:val="28"/>
          <w:szCs w:val="28"/>
        </w:rPr>
        <w:t xml:space="preserve"> (56),  где</w:t>
      </w:r>
      <w:r w:rsidRPr="004900A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н</w:t>
      </w:r>
      <w:r w:rsidRPr="004900AB">
        <w:rPr>
          <w:sz w:val="28"/>
          <w:szCs w:val="28"/>
        </w:rPr>
        <w:t xml:space="preserve"> – продолжительность навигации;</w:t>
      </w:r>
    </w:p>
    <w:p w:rsidR="004900AB" w:rsidRPr="004900AB" w:rsidRDefault="004900AB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4900AB">
        <w:rPr>
          <w:sz w:val="28"/>
          <w:szCs w:val="28"/>
          <w:vertAlign w:val="subscript"/>
        </w:rPr>
        <w:t>выв</w:t>
      </w:r>
      <w:r w:rsidRPr="004900AB">
        <w:rPr>
          <w:sz w:val="28"/>
          <w:szCs w:val="28"/>
        </w:rPr>
        <w:t xml:space="preserve"> – период с момента окончания последнего груженного рейса до момента установки судна на отстой;</w:t>
      </w:r>
    </w:p>
    <w:p w:rsidR="004900AB" w:rsidRPr="004900AB" w:rsidRDefault="004900AB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4900AB">
        <w:rPr>
          <w:sz w:val="28"/>
          <w:szCs w:val="28"/>
          <w:vertAlign w:val="subscript"/>
        </w:rPr>
        <w:t xml:space="preserve">гр </w:t>
      </w:r>
      <w:r w:rsidRPr="004900AB">
        <w:rPr>
          <w:sz w:val="28"/>
          <w:szCs w:val="28"/>
        </w:rPr>
        <w:t>– время последнего груженного рейса.</w:t>
      </w:r>
    </w:p>
    <w:p w:rsidR="004900AB" w:rsidRP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both"/>
        <w:rPr>
          <w:sz w:val="28"/>
          <w:szCs w:val="28"/>
        </w:rPr>
      </w:pPr>
      <w:r w:rsidRPr="004900AB">
        <w:rPr>
          <w:sz w:val="28"/>
          <w:szCs w:val="28"/>
        </w:rPr>
        <w:t>Частота отправления – (</w:t>
      </w:r>
      <w:r>
        <w:rPr>
          <w:i/>
          <w:iCs/>
          <w:sz w:val="32"/>
          <w:szCs w:val="32"/>
        </w:rPr>
        <w:t>ч</w:t>
      </w:r>
      <w:r w:rsidRPr="004900AB">
        <w:rPr>
          <w:sz w:val="28"/>
          <w:szCs w:val="28"/>
        </w:rPr>
        <w:t xml:space="preserve">) число отправлений судов из начального пункта грузовой лини в одни сутки; </w:t>
      </w:r>
      <w:r>
        <w:rPr>
          <w:position w:val="-30"/>
          <w:sz w:val="28"/>
          <w:szCs w:val="28"/>
        </w:rPr>
        <w:object w:dxaOrig="820" w:dyaOrig="680">
          <v:shape id="_x0000_i1078" type="#_x0000_t75" style="width:55.5pt;height:39pt" o:ole="" fillcolor="window">
            <v:imagedata r:id="rId113" o:title=""/>
          </v:shape>
          <o:OLEObject Type="Embed" ProgID="Equation.3" ShapeID="_x0000_i1078" DrawAspect="Content" ObjectID="_1469443763" r:id="rId114"/>
        </w:object>
      </w:r>
      <w:r>
        <w:rPr>
          <w:sz w:val="28"/>
          <w:szCs w:val="28"/>
        </w:rPr>
        <w:t xml:space="preserve"> (57), </w:t>
      </w:r>
      <w:r>
        <w:rPr>
          <w:sz w:val="28"/>
          <w:szCs w:val="28"/>
          <w:lang w:val="en-US"/>
        </w:rPr>
        <w:t>m</w:t>
      </w:r>
      <w:r w:rsidRPr="004900AB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размер судового потока; </w:t>
      </w:r>
      <w:r>
        <w:rPr>
          <w:position w:val="-30"/>
          <w:sz w:val="28"/>
          <w:szCs w:val="28"/>
        </w:rPr>
        <w:object w:dxaOrig="800" w:dyaOrig="680">
          <v:shape id="_x0000_i1079" type="#_x0000_t75" style="width:54pt;height:42pt" o:ole="" fillcolor="window">
            <v:imagedata r:id="rId115" o:title=""/>
          </v:shape>
          <o:OLEObject Type="Embed" ProgID="Equation.3" ShapeID="_x0000_i1079" DrawAspect="Content" ObjectID="_1469443764" r:id="rId116"/>
        </w:object>
      </w:r>
      <w:r>
        <w:rPr>
          <w:sz w:val="28"/>
          <w:szCs w:val="28"/>
        </w:rPr>
        <w:t xml:space="preserve"> (58), </w:t>
      </w:r>
      <w:r>
        <w:rPr>
          <w:sz w:val="28"/>
          <w:szCs w:val="28"/>
          <w:lang w:val="en-US"/>
        </w:rPr>
        <w:t>G</w:t>
      </w:r>
      <w:r w:rsidRPr="004900AB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общий объем перевозок; </w:t>
      </w:r>
      <w:r>
        <w:rPr>
          <w:sz w:val="28"/>
          <w:szCs w:val="28"/>
          <w:lang w:val="en-US"/>
        </w:rPr>
        <w:t>Q</w:t>
      </w:r>
      <w:r>
        <w:rPr>
          <w:sz w:val="32"/>
          <w:szCs w:val="32"/>
          <w:vertAlign w:val="subscript"/>
        </w:rPr>
        <w:t>э</w:t>
      </w:r>
      <w:r>
        <w:rPr>
          <w:sz w:val="28"/>
          <w:szCs w:val="28"/>
        </w:rPr>
        <w:t xml:space="preserve"> – экспериментальная загрузка одного судна; </w:t>
      </w:r>
      <w:r>
        <w:rPr>
          <w:sz w:val="28"/>
          <w:szCs w:val="28"/>
          <w:lang w:val="en-US"/>
        </w:rPr>
        <w:t>t</w:t>
      </w:r>
      <w:r>
        <w:rPr>
          <w:sz w:val="32"/>
          <w:szCs w:val="32"/>
          <w:vertAlign w:val="subscript"/>
        </w:rPr>
        <w:t>и</w:t>
      </w:r>
      <w:r>
        <w:rPr>
          <w:sz w:val="28"/>
          <w:szCs w:val="28"/>
        </w:rPr>
        <w:t>–средний промежуток времени между двумя последовательными отправлениями изначального пункта линии.</w:t>
      </w:r>
    </w:p>
    <w:p w:rsid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object w:dxaOrig="1380" w:dyaOrig="639">
          <v:shape id="_x0000_i1080" type="#_x0000_t75" style="width:92.25pt;height:35.25pt" o:ole="" fillcolor="window">
            <v:imagedata r:id="rId117" o:title=""/>
          </v:shape>
          <o:OLEObject Type="Embed" ProgID="Equation.3" ShapeID="_x0000_i1080" DrawAspect="Content" ObjectID="_1469443765" r:id="rId118"/>
        </w:object>
      </w:r>
      <w:r>
        <w:rPr>
          <w:sz w:val="28"/>
          <w:szCs w:val="28"/>
        </w:rPr>
        <w:t>(59) ,</w:t>
      </w:r>
      <w:r>
        <w:rPr>
          <w:sz w:val="28"/>
          <w:szCs w:val="28"/>
        </w:rPr>
        <w:tab/>
        <w:t xml:space="preserve"> </w:t>
      </w:r>
      <w:r>
        <w:rPr>
          <w:position w:val="-30"/>
          <w:sz w:val="28"/>
          <w:szCs w:val="28"/>
        </w:rPr>
        <w:object w:dxaOrig="1219" w:dyaOrig="720">
          <v:shape id="_x0000_i1081" type="#_x0000_t75" style="width:81.75pt;height:42pt" o:ole="" fillcolor="window">
            <v:imagedata r:id="rId119" o:title=""/>
          </v:shape>
          <o:OLEObject Type="Embed" ProgID="Equation.3" ShapeID="_x0000_i1081" DrawAspect="Content" ObjectID="_1469443766" r:id="rId120"/>
        </w:object>
      </w:r>
      <w:r>
        <w:rPr>
          <w:sz w:val="28"/>
          <w:szCs w:val="28"/>
        </w:rPr>
        <w:t xml:space="preserve"> (60) - потребность во флоте; </w:t>
      </w:r>
    </w:p>
    <w:p w:rsid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object w:dxaOrig="720" w:dyaOrig="720">
          <v:shape id="_x0000_i1082" type="#_x0000_t75" style="width:48.75pt;height:43.5pt" o:ole="" fillcolor="window">
            <v:imagedata r:id="rId121" o:title=""/>
          </v:shape>
          <o:OLEObject Type="Embed" ProgID="Equation.3" ShapeID="_x0000_i1082" DrawAspect="Content" ObjectID="_1469443767" r:id="rId122"/>
        </w:object>
      </w:r>
      <w:r>
        <w:rPr>
          <w:sz w:val="28"/>
          <w:szCs w:val="28"/>
        </w:rPr>
        <w:t xml:space="preserve"> (61) - </w:t>
      </w:r>
      <w:r>
        <w:rPr>
          <w:sz w:val="28"/>
          <w:szCs w:val="28"/>
          <w:lang w:val="en-US"/>
        </w:rPr>
        <w:t>n</w:t>
      </w:r>
      <w:r w:rsidRPr="004900AB">
        <w:rPr>
          <w:sz w:val="28"/>
          <w:szCs w:val="28"/>
        </w:rPr>
        <w:t xml:space="preserve"> – </w:t>
      </w:r>
      <w:r>
        <w:rPr>
          <w:sz w:val="28"/>
          <w:szCs w:val="28"/>
        </w:rPr>
        <w:t>число круговых рейсов.</w:t>
      </w:r>
    </w:p>
    <w:p w:rsid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Определяем для СК2000</w:t>
      </w:r>
    </w:p>
    <w:p w:rsidR="004900AB" w:rsidRDefault="004900A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Осетрово-Якутск</w:t>
      </w:r>
    </w:p>
    <w:p w:rsidR="004900AB" w:rsidRDefault="004900AB">
      <w:pPr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object w:dxaOrig="2320" w:dyaOrig="680">
          <v:shape id="_x0000_i1083" type="#_x0000_t75" style="width:156.75pt;height:39.75pt" o:ole="" fillcolor="window">
            <v:imagedata r:id="rId123" o:title=""/>
          </v:shape>
          <o:OLEObject Type="Embed" ProgID="Equation.3" ShapeID="_x0000_i1083" DrawAspect="Content" ObjectID="_1469443768" r:id="rId124"/>
        </w:object>
      </w:r>
      <w:r>
        <w:rPr>
          <w:sz w:val="28"/>
          <w:szCs w:val="28"/>
        </w:rPr>
        <w:t>тн. (61)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position w:val="-30"/>
          <w:sz w:val="28"/>
          <w:szCs w:val="28"/>
        </w:rPr>
        <w:object w:dxaOrig="2220" w:dyaOrig="680">
          <v:shape id="_x0000_i1084" type="#_x0000_t75" style="width:150pt;height:39pt" o:ole="" fillcolor="window">
            <v:imagedata r:id="rId125" o:title=""/>
          </v:shape>
          <o:OLEObject Type="Embed" ProgID="Equation.3" ShapeID="_x0000_i1084" DrawAspect="Content" ObjectID="_1469443769" r:id="rId126"/>
        </w:object>
      </w:r>
      <w:r>
        <w:rPr>
          <w:sz w:val="28"/>
          <w:szCs w:val="28"/>
        </w:rPr>
        <w:t>(62)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1939" w:dyaOrig="660">
          <v:shape id="_x0000_i1085" type="#_x0000_t75" style="width:129.75pt;height:36.75pt" o:ole="" fillcolor="window">
            <v:imagedata r:id="rId127" o:title=""/>
          </v:shape>
          <o:OLEObject Type="Embed" ProgID="Equation.3" ShapeID="_x0000_i1085" DrawAspect="Content" ObjectID="_1469443770" r:id="rId128"/>
        </w:object>
      </w:r>
      <w:r>
        <w:rPr>
          <w:sz w:val="28"/>
          <w:szCs w:val="28"/>
        </w:rPr>
        <w:t>ч. (63);</w:t>
      </w:r>
      <w:r>
        <w:rPr>
          <w:sz w:val="28"/>
          <w:szCs w:val="28"/>
        </w:rPr>
        <w:tab/>
      </w:r>
      <w:r>
        <w:rPr>
          <w:position w:val="-28"/>
          <w:sz w:val="28"/>
          <w:szCs w:val="28"/>
        </w:rPr>
        <w:object w:dxaOrig="1880" w:dyaOrig="660">
          <v:shape id="_x0000_i1086" type="#_x0000_t75" style="width:126pt;height:38.25pt" o:ole="" fillcolor="window">
            <v:imagedata r:id="rId129" o:title=""/>
          </v:shape>
          <o:OLEObject Type="Embed" ProgID="Equation.3" ShapeID="_x0000_i1086" DrawAspect="Content" ObjectID="_1469443771" r:id="rId130"/>
        </w:object>
      </w:r>
      <w:r>
        <w:rPr>
          <w:sz w:val="28"/>
          <w:szCs w:val="28"/>
        </w:rPr>
        <w:t xml:space="preserve">(64); </w:t>
      </w:r>
      <w:r>
        <w:rPr>
          <w:position w:val="-32"/>
          <w:sz w:val="28"/>
          <w:szCs w:val="28"/>
        </w:rPr>
        <w:object w:dxaOrig="2100" w:dyaOrig="700">
          <v:shape id="_x0000_i1087" type="#_x0000_t75" style="width:142.5pt;height:42pt" o:ole="" fillcolor="window">
            <v:imagedata r:id="rId131" o:title=""/>
          </v:shape>
          <o:OLEObject Type="Embed" ProgID="Equation.3" ShapeID="_x0000_i1087" DrawAspect="Content" ObjectID="_1469443772" r:id="rId132"/>
        </w:object>
      </w:r>
      <w:r>
        <w:rPr>
          <w:sz w:val="28"/>
          <w:szCs w:val="28"/>
        </w:rPr>
        <w:t>(65);</w:t>
      </w:r>
    </w:p>
    <w:p w:rsid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Якутск-Осетрово</w:t>
      </w:r>
    </w:p>
    <w:p w:rsidR="004900AB" w:rsidRDefault="004900AB">
      <w:pPr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object w:dxaOrig="2360" w:dyaOrig="680">
          <v:shape id="_x0000_i1088" type="#_x0000_t75" style="width:159pt;height:39.75pt" o:ole="" fillcolor="window">
            <v:imagedata r:id="rId133" o:title=""/>
          </v:shape>
          <o:OLEObject Type="Embed" ProgID="Equation.3" ShapeID="_x0000_i1088" DrawAspect="Content" ObjectID="_1469443773" r:id="rId134"/>
        </w:object>
      </w:r>
      <w:r>
        <w:rPr>
          <w:sz w:val="28"/>
          <w:szCs w:val="28"/>
        </w:rPr>
        <w:t>тн. (66)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position w:val="-30"/>
          <w:sz w:val="28"/>
          <w:szCs w:val="28"/>
        </w:rPr>
        <w:object w:dxaOrig="2220" w:dyaOrig="680">
          <v:shape id="_x0000_i1089" type="#_x0000_t75" style="width:150pt;height:39pt" o:ole="" fillcolor="window">
            <v:imagedata r:id="rId135" o:title=""/>
          </v:shape>
          <o:OLEObject Type="Embed" ProgID="Equation.3" ShapeID="_x0000_i1089" DrawAspect="Content" ObjectID="_1469443774" r:id="rId136"/>
        </w:object>
      </w:r>
      <w:r>
        <w:rPr>
          <w:sz w:val="28"/>
          <w:szCs w:val="28"/>
        </w:rPr>
        <w:t>(67)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1800" w:dyaOrig="660">
          <v:shape id="_x0000_i1090" type="#_x0000_t75" style="width:120.75pt;height:36.75pt" o:ole="" fillcolor="window">
            <v:imagedata r:id="rId137" o:title=""/>
          </v:shape>
          <o:OLEObject Type="Embed" ProgID="Equation.3" ShapeID="_x0000_i1090" DrawAspect="Content" ObjectID="_1469443775" r:id="rId138"/>
        </w:object>
      </w:r>
      <w:r>
        <w:rPr>
          <w:sz w:val="28"/>
          <w:szCs w:val="28"/>
        </w:rPr>
        <w:t>ч. (68);</w:t>
      </w:r>
      <w:r>
        <w:rPr>
          <w:sz w:val="28"/>
          <w:szCs w:val="28"/>
        </w:rPr>
        <w:tab/>
      </w:r>
      <w:r>
        <w:rPr>
          <w:position w:val="-28"/>
          <w:sz w:val="28"/>
          <w:szCs w:val="28"/>
        </w:rPr>
        <w:object w:dxaOrig="2040" w:dyaOrig="660">
          <v:shape id="_x0000_i1091" type="#_x0000_t75" style="width:136.5pt;height:38.25pt" o:ole="" fillcolor="window">
            <v:imagedata r:id="rId139" o:title=""/>
          </v:shape>
          <o:OLEObject Type="Embed" ProgID="Equation.3" ShapeID="_x0000_i1091" DrawAspect="Content" ObjectID="_1469443776" r:id="rId140"/>
        </w:object>
      </w:r>
      <w:r>
        <w:rPr>
          <w:sz w:val="28"/>
          <w:szCs w:val="28"/>
        </w:rPr>
        <w:t xml:space="preserve">(69); </w:t>
      </w:r>
      <w:r>
        <w:rPr>
          <w:position w:val="-32"/>
          <w:sz w:val="28"/>
          <w:szCs w:val="28"/>
        </w:rPr>
        <w:object w:dxaOrig="2100" w:dyaOrig="700">
          <v:shape id="_x0000_i1092" type="#_x0000_t75" style="width:142.5pt;height:42pt" o:ole="" fillcolor="window">
            <v:imagedata r:id="rId141" o:title=""/>
          </v:shape>
          <o:OLEObject Type="Embed" ProgID="Equation.3" ShapeID="_x0000_i1092" DrawAspect="Content" ObjectID="_1469443777" r:id="rId142"/>
        </w:object>
      </w:r>
      <w:r>
        <w:rPr>
          <w:sz w:val="28"/>
          <w:szCs w:val="28"/>
        </w:rPr>
        <w:t>(70);</w:t>
      </w:r>
    </w:p>
    <w:p w:rsid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Определяем для Р33 и 16800</w:t>
      </w:r>
    </w:p>
    <w:p w:rsidR="004900AB" w:rsidRDefault="004900A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Осетрово-Якутск</w:t>
      </w:r>
    </w:p>
    <w:p w:rsidR="004900AB" w:rsidRDefault="004900AB">
      <w:pPr>
        <w:jc w:val="center"/>
        <w:rPr>
          <w:b/>
          <w:bCs/>
          <w:sz w:val="32"/>
          <w:szCs w:val="32"/>
        </w:rPr>
      </w:pPr>
    </w:p>
    <w:p w:rsidR="004900AB" w:rsidRDefault="004900AB">
      <w:pPr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object w:dxaOrig="2240" w:dyaOrig="680">
          <v:shape id="_x0000_i1093" type="#_x0000_t75" style="width:151.5pt;height:39.75pt" o:ole="" fillcolor="window">
            <v:imagedata r:id="rId143" o:title=""/>
          </v:shape>
          <o:OLEObject Type="Embed" ProgID="Equation.3" ShapeID="_x0000_i1093" DrawAspect="Content" ObjectID="_1469443778" r:id="rId144"/>
        </w:object>
      </w:r>
      <w:r>
        <w:rPr>
          <w:sz w:val="28"/>
          <w:szCs w:val="28"/>
        </w:rPr>
        <w:t>тн. (71)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position w:val="-30"/>
          <w:sz w:val="28"/>
          <w:szCs w:val="28"/>
        </w:rPr>
        <w:object w:dxaOrig="2200" w:dyaOrig="680">
          <v:shape id="_x0000_i1094" type="#_x0000_t75" style="width:148.5pt;height:39pt" o:ole="" fillcolor="window">
            <v:imagedata r:id="rId145" o:title=""/>
          </v:shape>
          <o:OLEObject Type="Embed" ProgID="Equation.3" ShapeID="_x0000_i1094" DrawAspect="Content" ObjectID="_1469443779" r:id="rId146"/>
        </w:object>
      </w:r>
      <w:r>
        <w:rPr>
          <w:sz w:val="28"/>
          <w:szCs w:val="28"/>
        </w:rPr>
        <w:t>(72)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1880" w:dyaOrig="660">
          <v:shape id="_x0000_i1095" type="#_x0000_t75" style="width:126pt;height:36.75pt" o:ole="" fillcolor="window">
            <v:imagedata r:id="rId147" o:title=""/>
          </v:shape>
          <o:OLEObject Type="Embed" ProgID="Equation.3" ShapeID="_x0000_i1095" DrawAspect="Content" ObjectID="_1469443780" r:id="rId148"/>
        </w:object>
      </w:r>
      <w:r>
        <w:rPr>
          <w:sz w:val="28"/>
          <w:szCs w:val="28"/>
        </w:rPr>
        <w:t>ч. (73);</w:t>
      </w:r>
      <w:r>
        <w:rPr>
          <w:sz w:val="28"/>
          <w:szCs w:val="28"/>
        </w:rPr>
        <w:tab/>
      </w:r>
      <w:r>
        <w:rPr>
          <w:position w:val="-28"/>
          <w:sz w:val="28"/>
          <w:szCs w:val="28"/>
        </w:rPr>
        <w:object w:dxaOrig="1820" w:dyaOrig="660">
          <v:shape id="_x0000_i1096" type="#_x0000_t75" style="width:122.25pt;height:38.25pt" o:ole="" fillcolor="window">
            <v:imagedata r:id="rId149" o:title=""/>
          </v:shape>
          <o:OLEObject Type="Embed" ProgID="Equation.3" ShapeID="_x0000_i1096" DrawAspect="Content" ObjectID="_1469443781" r:id="rId150"/>
        </w:object>
      </w:r>
      <w:r>
        <w:rPr>
          <w:sz w:val="28"/>
          <w:szCs w:val="28"/>
        </w:rPr>
        <w:t xml:space="preserve">(74); </w:t>
      </w:r>
      <w:r>
        <w:rPr>
          <w:position w:val="-32"/>
          <w:sz w:val="28"/>
          <w:szCs w:val="28"/>
        </w:rPr>
        <w:object w:dxaOrig="2020" w:dyaOrig="700">
          <v:shape id="_x0000_i1097" type="#_x0000_t75" style="width:137.25pt;height:42pt" o:ole="" fillcolor="window">
            <v:imagedata r:id="rId151" o:title=""/>
          </v:shape>
          <o:OLEObject Type="Embed" ProgID="Equation.3" ShapeID="_x0000_i1097" DrawAspect="Content" ObjectID="_1469443782" r:id="rId152"/>
        </w:object>
      </w:r>
      <w:r>
        <w:rPr>
          <w:sz w:val="28"/>
          <w:szCs w:val="28"/>
        </w:rPr>
        <w:t>(75);</w:t>
      </w:r>
    </w:p>
    <w:p w:rsid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Определяем для Р33 и 16800</w:t>
      </w:r>
    </w:p>
    <w:p w:rsidR="004900AB" w:rsidRDefault="004900A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Якутск-Осетрово</w:t>
      </w:r>
    </w:p>
    <w:p w:rsidR="004900AB" w:rsidRDefault="004900AB">
      <w:pPr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object w:dxaOrig="2320" w:dyaOrig="680">
          <v:shape id="_x0000_i1098" type="#_x0000_t75" style="width:156.75pt;height:39.75pt" o:ole="" fillcolor="window">
            <v:imagedata r:id="rId153" o:title=""/>
          </v:shape>
          <o:OLEObject Type="Embed" ProgID="Equation.3" ShapeID="_x0000_i1098" DrawAspect="Content" ObjectID="_1469443783" r:id="rId154"/>
        </w:object>
      </w:r>
      <w:r>
        <w:rPr>
          <w:sz w:val="28"/>
          <w:szCs w:val="28"/>
        </w:rPr>
        <w:t>тн. (76)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position w:val="-30"/>
          <w:sz w:val="28"/>
          <w:szCs w:val="28"/>
        </w:rPr>
        <w:object w:dxaOrig="2220" w:dyaOrig="680">
          <v:shape id="_x0000_i1099" type="#_x0000_t75" style="width:150pt;height:39pt" o:ole="" fillcolor="window">
            <v:imagedata r:id="rId155" o:title=""/>
          </v:shape>
          <o:OLEObject Type="Embed" ProgID="Equation.3" ShapeID="_x0000_i1099" DrawAspect="Content" ObjectID="_1469443784" r:id="rId156"/>
        </w:object>
      </w:r>
      <w:r>
        <w:rPr>
          <w:sz w:val="28"/>
          <w:szCs w:val="28"/>
        </w:rPr>
        <w:t>(77)</w:t>
      </w: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28"/>
          <w:sz w:val="28"/>
          <w:szCs w:val="28"/>
        </w:rPr>
        <w:object w:dxaOrig="2020" w:dyaOrig="660">
          <v:shape id="_x0000_i1100" type="#_x0000_t75" style="width:135pt;height:36.75pt" o:ole="" fillcolor="window">
            <v:imagedata r:id="rId157" o:title=""/>
          </v:shape>
          <o:OLEObject Type="Embed" ProgID="Equation.3" ShapeID="_x0000_i1100" DrawAspect="Content" ObjectID="_1469443785" r:id="rId158"/>
        </w:object>
      </w:r>
      <w:r>
        <w:rPr>
          <w:sz w:val="28"/>
          <w:szCs w:val="28"/>
        </w:rPr>
        <w:t>ч. (78);</w:t>
      </w:r>
      <w:r>
        <w:rPr>
          <w:sz w:val="28"/>
          <w:szCs w:val="28"/>
        </w:rPr>
        <w:tab/>
      </w:r>
      <w:r>
        <w:rPr>
          <w:position w:val="-28"/>
          <w:sz w:val="28"/>
          <w:szCs w:val="28"/>
        </w:rPr>
        <w:object w:dxaOrig="1960" w:dyaOrig="660">
          <v:shape id="_x0000_i1101" type="#_x0000_t75" style="width:131.25pt;height:38.25pt" o:ole="" fillcolor="window">
            <v:imagedata r:id="rId159" o:title=""/>
          </v:shape>
          <o:OLEObject Type="Embed" ProgID="Equation.3" ShapeID="_x0000_i1101" DrawAspect="Content" ObjectID="_1469443786" r:id="rId160"/>
        </w:object>
      </w:r>
      <w:r>
        <w:rPr>
          <w:sz w:val="28"/>
          <w:szCs w:val="28"/>
        </w:rPr>
        <w:t xml:space="preserve">(79); </w:t>
      </w:r>
      <w:r>
        <w:rPr>
          <w:position w:val="-32"/>
          <w:sz w:val="28"/>
          <w:szCs w:val="28"/>
        </w:rPr>
        <w:object w:dxaOrig="2020" w:dyaOrig="700">
          <v:shape id="_x0000_i1102" type="#_x0000_t75" style="width:137.25pt;height:42pt" o:ole="" fillcolor="window">
            <v:imagedata r:id="rId161" o:title=""/>
          </v:shape>
          <o:OLEObject Type="Embed" ProgID="Equation.3" ShapeID="_x0000_i1102" DrawAspect="Content" ObjectID="_1469443787" r:id="rId162"/>
        </w:object>
      </w:r>
      <w:r>
        <w:rPr>
          <w:sz w:val="28"/>
          <w:szCs w:val="28"/>
        </w:rPr>
        <w:t xml:space="preserve"> (80);</w:t>
      </w:r>
    </w:p>
    <w:p w:rsid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Определяем себестоимость для СК 2000</w:t>
      </w:r>
    </w:p>
    <w:p w:rsid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4200" w:dyaOrig="380">
          <v:shape id="_x0000_i1103" type="#_x0000_t75" style="width:247.5pt;height:23.25pt" o:ole="" fillcolor="window">
            <v:imagedata r:id="rId163" o:title=""/>
          </v:shape>
          <o:OLEObject Type="Embed" ProgID="Equation.3" ShapeID="_x0000_i1103" DrawAspect="Content" ObjectID="_1469443788" r:id="rId164"/>
        </w:object>
      </w:r>
      <w:r>
        <w:rPr>
          <w:sz w:val="28"/>
          <w:szCs w:val="28"/>
        </w:rPr>
        <w:t>руб. (81)</w:t>
      </w:r>
    </w:p>
    <w:p w:rsid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Определяем себестоимость для Р33 и 16800</w:t>
      </w:r>
    </w:p>
    <w:p w:rsidR="004900AB" w:rsidRDefault="004900AB">
      <w:pPr>
        <w:jc w:val="both"/>
        <w:rPr>
          <w:sz w:val="28"/>
          <w:szCs w:val="28"/>
        </w:rPr>
      </w:pPr>
    </w:p>
    <w:p w:rsidR="004900AB" w:rsidRDefault="004900AB">
      <w:pPr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object w:dxaOrig="4200" w:dyaOrig="380">
          <v:shape id="_x0000_i1104" type="#_x0000_t75" style="width:268.5pt;height:23.25pt" o:ole="" fillcolor="window">
            <v:imagedata r:id="rId165" o:title=""/>
          </v:shape>
          <o:OLEObject Type="Embed" ProgID="Equation.3" ShapeID="_x0000_i1104" DrawAspect="Content" ObjectID="_1469443789" r:id="rId166"/>
        </w:object>
      </w:r>
      <w:r>
        <w:rPr>
          <w:sz w:val="28"/>
          <w:szCs w:val="28"/>
        </w:rPr>
        <w:t>руб. (82)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5"/>
        <w:gridCol w:w="2268"/>
        <w:gridCol w:w="992"/>
        <w:gridCol w:w="1560"/>
        <w:gridCol w:w="1417"/>
      </w:tblGrid>
      <w:tr w:rsidR="004900AB">
        <w:trPr>
          <w:trHeight w:val="835"/>
        </w:trPr>
        <w:tc>
          <w:tcPr>
            <w:tcW w:w="2795" w:type="dxa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 груза</w:t>
            </w:r>
          </w:p>
        </w:tc>
        <w:tc>
          <w:tcPr>
            <w:tcW w:w="2268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Линия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ттонн</w:t>
            </w: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СК2000</w:t>
            </w:r>
          </w:p>
        </w:tc>
        <w:tc>
          <w:tcPr>
            <w:tcW w:w="1417" w:type="dxa"/>
          </w:tcPr>
          <w:p w:rsidR="004900AB" w:rsidRDefault="004900AB">
            <w:pPr>
              <w:pStyle w:val="9"/>
            </w:pPr>
            <w:r>
              <w:t>Р33</w:t>
            </w:r>
          </w:p>
        </w:tc>
      </w:tr>
      <w:tr w:rsidR="004900AB">
        <w:trPr>
          <w:trHeight w:val="461"/>
        </w:trPr>
        <w:tc>
          <w:tcPr>
            <w:tcW w:w="2795" w:type="dxa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Ген. груз.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Осетрово-Якутск</w:t>
            </w:r>
          </w:p>
        </w:tc>
        <w:tc>
          <w:tcPr>
            <w:tcW w:w="992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4900AB">
        <w:trPr>
          <w:trHeight w:val="567"/>
        </w:trPr>
        <w:tc>
          <w:tcPr>
            <w:tcW w:w="2795" w:type="dxa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Пил. Материал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Якутск-Осетрово</w:t>
            </w:r>
          </w:p>
        </w:tc>
        <w:tc>
          <w:tcPr>
            <w:tcW w:w="992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4900AB">
        <w:trPr>
          <w:trHeight w:val="240"/>
        </w:trPr>
        <w:tc>
          <w:tcPr>
            <w:tcW w:w="2795" w:type="dxa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кругового рейса (час)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301,3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147,1</w:t>
            </w:r>
          </w:p>
        </w:tc>
      </w:tr>
      <w:tr w:rsidR="004900AB">
        <w:trPr>
          <w:trHeight w:val="353"/>
        </w:trPr>
        <w:tc>
          <w:tcPr>
            <w:tcW w:w="2795" w:type="dxa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стоянки (час.)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86,5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141,4</w:t>
            </w:r>
          </w:p>
        </w:tc>
      </w:tr>
      <w:tr w:rsidR="004900AB">
        <w:trPr>
          <w:trHeight w:val="287"/>
        </w:trPr>
        <w:tc>
          <w:tcPr>
            <w:tcW w:w="2795" w:type="dxa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хода (час.)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214,8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411,9</w:t>
            </w:r>
          </w:p>
        </w:tc>
      </w:tr>
      <w:tr w:rsidR="004900AB">
        <w:trPr>
          <w:trHeight w:val="390"/>
        </w:trPr>
        <w:tc>
          <w:tcPr>
            <w:tcW w:w="2795" w:type="dxa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32"/>
                <w:szCs w:val="32"/>
                <w:vertAlign w:val="subscript"/>
              </w:rPr>
              <w:t xml:space="preserve">кр </w:t>
            </w:r>
            <w:r>
              <w:rPr>
                <w:sz w:val="28"/>
                <w:szCs w:val="28"/>
              </w:rPr>
              <w:t>(руб.)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29972,87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46759,33</w:t>
            </w:r>
          </w:p>
        </w:tc>
      </w:tr>
      <w:tr w:rsidR="004900AB">
        <w:trPr>
          <w:trHeight w:val="411"/>
        </w:trPr>
        <w:tc>
          <w:tcPr>
            <w:tcW w:w="2795" w:type="dxa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32"/>
                <w:szCs w:val="32"/>
                <w:vertAlign w:val="subscript"/>
              </w:rPr>
              <w:t xml:space="preserve">несам.ход. </w:t>
            </w:r>
            <w:r>
              <w:rPr>
                <w:sz w:val="28"/>
                <w:szCs w:val="28"/>
              </w:rPr>
              <w:t>(руб.)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4900AB" w:rsidRDefault="004900AB">
            <w:pPr>
              <w:ind w:left="-108" w:right="-1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15326,41</w:t>
            </w:r>
          </w:p>
        </w:tc>
      </w:tr>
      <w:tr w:rsidR="004900AB">
        <w:trPr>
          <w:trHeight w:val="405"/>
        </w:trPr>
        <w:tc>
          <w:tcPr>
            <w:tcW w:w="2795" w:type="dxa"/>
            <w:vAlign w:val="center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Итого (руб.)</w:t>
            </w:r>
          </w:p>
        </w:tc>
        <w:tc>
          <w:tcPr>
            <w:tcW w:w="2268" w:type="dxa"/>
            <w:vAlign w:val="center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29972,87</w:t>
            </w:r>
          </w:p>
        </w:tc>
        <w:tc>
          <w:tcPr>
            <w:tcW w:w="1417" w:type="dxa"/>
            <w:vAlign w:val="center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62085,74</w:t>
            </w:r>
          </w:p>
        </w:tc>
      </w:tr>
      <w:tr w:rsidR="004900AB">
        <w:trPr>
          <w:cantSplit/>
          <w:trHeight w:val="798"/>
        </w:trPr>
        <w:tc>
          <w:tcPr>
            <w:tcW w:w="2795" w:type="dxa"/>
            <w:vAlign w:val="center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Грузооборот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Осетрово-Якутск</w:t>
            </w:r>
          </w:p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Якутск-Осетрово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278040 ттонн.км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278040 ттонн.км</w:t>
            </w:r>
          </w:p>
        </w:tc>
      </w:tr>
      <w:tr w:rsidR="004900AB">
        <w:trPr>
          <w:cantSplit/>
          <w:trHeight w:val="449"/>
        </w:trPr>
        <w:tc>
          <w:tcPr>
            <w:tcW w:w="2795" w:type="dxa"/>
            <w:vMerge w:val="restart"/>
            <w:vAlign w:val="center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Потребность во флоте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Осетрово-Якутск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4900AB">
        <w:trPr>
          <w:cantSplit/>
          <w:trHeight w:val="413"/>
        </w:trPr>
        <w:tc>
          <w:tcPr>
            <w:tcW w:w="2795" w:type="dxa"/>
            <w:vMerge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Якутск-Осетрово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4,61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</w:tr>
      <w:tr w:rsidR="004900AB">
        <w:trPr>
          <w:cantSplit/>
          <w:trHeight w:val="505"/>
        </w:trPr>
        <w:tc>
          <w:tcPr>
            <w:tcW w:w="2795" w:type="dxa"/>
            <w:vMerge w:val="restart"/>
            <w:vAlign w:val="center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Частота отправления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Осетрово-Якутск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</w:tr>
      <w:tr w:rsidR="004900AB">
        <w:trPr>
          <w:cantSplit/>
          <w:trHeight w:val="354"/>
        </w:trPr>
        <w:tc>
          <w:tcPr>
            <w:tcW w:w="2795" w:type="dxa"/>
            <w:vMerge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Якутск-Осетрово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0,008</w:t>
            </w:r>
          </w:p>
        </w:tc>
      </w:tr>
      <w:tr w:rsidR="004900AB">
        <w:trPr>
          <w:cantSplit/>
          <w:trHeight w:val="557"/>
        </w:trPr>
        <w:tc>
          <w:tcPr>
            <w:tcW w:w="2795" w:type="dxa"/>
            <w:vMerge w:val="restart"/>
            <w:vAlign w:val="center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судового потока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Осетрово-Якутск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тн.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тн.</w:t>
            </w:r>
          </w:p>
        </w:tc>
      </w:tr>
      <w:tr w:rsidR="004900AB">
        <w:trPr>
          <w:cantSplit/>
          <w:trHeight w:val="707"/>
        </w:trPr>
        <w:tc>
          <w:tcPr>
            <w:tcW w:w="2795" w:type="dxa"/>
            <w:vMerge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Якутск-Осетрово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54,9 тн.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29,7 тн.</w:t>
            </w:r>
          </w:p>
        </w:tc>
      </w:tr>
      <w:tr w:rsidR="004900AB">
        <w:trPr>
          <w:cantSplit/>
          <w:trHeight w:val="560"/>
        </w:trPr>
        <w:tc>
          <w:tcPr>
            <w:tcW w:w="2795" w:type="dxa"/>
            <w:vMerge w:val="restart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Интервал отправления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Осетрово-Якутск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 ч.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ч.</w:t>
            </w:r>
          </w:p>
        </w:tc>
      </w:tr>
      <w:tr w:rsidR="004900AB">
        <w:trPr>
          <w:cantSplit/>
          <w:trHeight w:val="557"/>
        </w:trPr>
        <w:tc>
          <w:tcPr>
            <w:tcW w:w="2795" w:type="dxa"/>
            <w:vMerge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Якутск-Осетрово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ч.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 ч.</w:t>
            </w:r>
          </w:p>
        </w:tc>
      </w:tr>
      <w:tr w:rsidR="004900AB">
        <w:trPr>
          <w:cantSplit/>
          <w:trHeight w:val="690"/>
        </w:trPr>
        <w:tc>
          <w:tcPr>
            <w:tcW w:w="2795" w:type="dxa"/>
            <w:vMerge w:val="restart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рейсов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Осетрово-Якутск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11,9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4900AB">
        <w:trPr>
          <w:cantSplit/>
          <w:trHeight w:val="321"/>
        </w:trPr>
        <w:tc>
          <w:tcPr>
            <w:tcW w:w="2795" w:type="dxa"/>
            <w:vMerge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Якутск-Осетрово</w:t>
            </w: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11,9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</w:tr>
      <w:tr w:rsidR="004900AB">
        <w:trPr>
          <w:cantSplit/>
          <w:trHeight w:val="422"/>
        </w:trPr>
        <w:tc>
          <w:tcPr>
            <w:tcW w:w="2795" w:type="dxa"/>
          </w:tcPr>
          <w:p w:rsidR="004900AB" w:rsidRDefault="004900AB">
            <w:pPr>
              <w:ind w:left="-14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Себестоимость перевозок (руб.)</w:t>
            </w:r>
          </w:p>
        </w:tc>
        <w:tc>
          <w:tcPr>
            <w:tcW w:w="2268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356667,7</w:t>
            </w:r>
          </w:p>
        </w:tc>
        <w:tc>
          <w:tcPr>
            <w:tcW w:w="1417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403557,31</w:t>
            </w:r>
          </w:p>
        </w:tc>
      </w:tr>
    </w:tbl>
    <w:p w:rsidR="004900AB" w:rsidRDefault="004900AB">
      <w:pPr>
        <w:jc w:val="center"/>
        <w:rPr>
          <w:sz w:val="28"/>
          <w:szCs w:val="28"/>
        </w:rPr>
      </w:pPr>
    </w:p>
    <w:p w:rsidR="004900AB" w:rsidRDefault="004900AB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900AB" w:rsidRDefault="004900AB">
      <w:pPr>
        <w:jc w:val="center"/>
        <w:rPr>
          <w:b/>
          <w:bCs/>
          <w:sz w:val="32"/>
          <w:szCs w:val="32"/>
        </w:rPr>
      </w:pPr>
    </w:p>
    <w:p w:rsidR="004900AB" w:rsidRDefault="004900AB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  <w:t>Технологическая карта обработки</w:t>
      </w:r>
    </w:p>
    <w:p w:rsidR="004900AB" w:rsidRDefault="004900AB">
      <w:pPr>
        <w:jc w:val="center"/>
        <w:rPr>
          <w:sz w:val="22"/>
          <w:szCs w:val="22"/>
        </w:rPr>
      </w:pP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300"/>
        <w:gridCol w:w="267"/>
        <w:gridCol w:w="240"/>
        <w:gridCol w:w="331"/>
        <w:gridCol w:w="425"/>
        <w:gridCol w:w="425"/>
        <w:gridCol w:w="426"/>
        <w:gridCol w:w="425"/>
        <w:gridCol w:w="425"/>
        <w:gridCol w:w="425"/>
        <w:gridCol w:w="426"/>
        <w:gridCol w:w="283"/>
        <w:gridCol w:w="284"/>
        <w:gridCol w:w="283"/>
        <w:gridCol w:w="284"/>
        <w:gridCol w:w="283"/>
        <w:gridCol w:w="287"/>
        <w:gridCol w:w="1559"/>
      </w:tblGrid>
      <w:tr w:rsidR="004900AB">
        <w:trPr>
          <w:cantSplit/>
          <w:trHeight w:val="480"/>
        </w:trPr>
        <w:tc>
          <w:tcPr>
            <w:tcW w:w="1905" w:type="dxa"/>
            <w:vMerge w:val="restart"/>
          </w:tcPr>
          <w:p w:rsidR="004900AB" w:rsidRDefault="004900AB">
            <w:pPr>
              <w:ind w:left="-46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работ и процессов</w:t>
            </w:r>
          </w:p>
        </w:tc>
        <w:tc>
          <w:tcPr>
            <w:tcW w:w="5812" w:type="dxa"/>
            <w:gridSpan w:val="17"/>
          </w:tcPr>
          <w:p w:rsidR="004900AB" w:rsidRDefault="004900AB">
            <w:pPr>
              <w:pStyle w:val="1"/>
            </w:pPr>
            <w:r>
              <w:t>Часы</w:t>
            </w:r>
          </w:p>
        </w:tc>
        <w:tc>
          <w:tcPr>
            <w:tcW w:w="1559" w:type="dxa"/>
            <w:vMerge w:val="restart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выполнения</w:t>
            </w:r>
          </w:p>
        </w:tc>
      </w:tr>
      <w:tr w:rsidR="004900AB">
        <w:trPr>
          <w:cantSplit/>
          <w:trHeight w:val="420"/>
        </w:trPr>
        <w:tc>
          <w:tcPr>
            <w:tcW w:w="1905" w:type="dxa"/>
            <w:vMerge/>
          </w:tcPr>
          <w:p w:rsidR="004900AB" w:rsidRDefault="004900AB">
            <w:pPr>
              <w:ind w:left="-46" w:right="-108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900AB" w:rsidRDefault="004900AB">
            <w:pPr>
              <w:ind w:left="-16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7" w:type="dxa"/>
            <w:gridSpan w:val="2"/>
          </w:tcPr>
          <w:p w:rsidR="004900AB" w:rsidRDefault="004900AB">
            <w:pPr>
              <w:ind w:left="-16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25" w:type="dxa"/>
          </w:tcPr>
          <w:p w:rsidR="004900AB" w:rsidRDefault="004900AB">
            <w:pPr>
              <w:ind w:left="-16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25" w:type="dxa"/>
          </w:tcPr>
          <w:p w:rsidR="004900AB" w:rsidRDefault="004900AB">
            <w:pPr>
              <w:ind w:left="-16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26" w:type="dxa"/>
          </w:tcPr>
          <w:p w:rsidR="004900AB" w:rsidRDefault="004900AB">
            <w:pPr>
              <w:ind w:left="-16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4900AB" w:rsidRDefault="004900AB">
            <w:pPr>
              <w:ind w:left="-16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4900AB" w:rsidRDefault="004900AB">
            <w:pPr>
              <w:ind w:left="-16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4900AB" w:rsidRDefault="004900AB">
            <w:pPr>
              <w:ind w:left="-16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6" w:type="dxa"/>
          </w:tcPr>
          <w:p w:rsidR="004900AB" w:rsidRDefault="004900AB">
            <w:pPr>
              <w:ind w:left="-16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</w:tcPr>
          <w:p w:rsidR="004900AB" w:rsidRDefault="004900AB">
            <w:pPr>
              <w:ind w:left="-16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</w:tcPr>
          <w:p w:rsidR="004900AB" w:rsidRDefault="004900AB">
            <w:pPr>
              <w:ind w:left="-16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</w:tcPr>
          <w:p w:rsidR="004900AB" w:rsidRDefault="004900AB">
            <w:pPr>
              <w:ind w:left="-167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59" w:type="dxa"/>
            <w:vMerge/>
          </w:tcPr>
          <w:p w:rsidR="004900AB" w:rsidRDefault="004900AB"/>
        </w:tc>
      </w:tr>
      <w:tr w:rsidR="004900AB">
        <w:trPr>
          <w:cantSplit/>
          <w:trHeight w:val="480"/>
        </w:trPr>
        <w:tc>
          <w:tcPr>
            <w:tcW w:w="1905" w:type="dxa"/>
          </w:tcPr>
          <w:p w:rsidR="004900AB" w:rsidRDefault="004900AB">
            <w:pPr>
              <w:ind w:left="-46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Прибытие на рейд</w:t>
            </w:r>
          </w:p>
        </w:tc>
        <w:tc>
          <w:tcPr>
            <w:tcW w:w="300" w:type="dxa"/>
            <w:shd w:val="clear" w:color="auto" w:fill="000080"/>
          </w:tcPr>
          <w:p w:rsidR="004900AB" w:rsidRDefault="004900AB"/>
        </w:tc>
        <w:tc>
          <w:tcPr>
            <w:tcW w:w="267" w:type="dxa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1559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 прибытия</w:t>
            </w:r>
          </w:p>
        </w:tc>
      </w:tr>
      <w:tr w:rsidR="004900AB">
        <w:trPr>
          <w:cantSplit/>
          <w:trHeight w:val="480"/>
        </w:trPr>
        <w:tc>
          <w:tcPr>
            <w:tcW w:w="1905" w:type="dxa"/>
          </w:tcPr>
          <w:p w:rsidR="004900AB" w:rsidRDefault="004900AB">
            <w:pPr>
              <w:pStyle w:val="3"/>
              <w:jc w:val="center"/>
            </w:pPr>
            <w:r>
              <w:t>Бункирование</w:t>
            </w:r>
          </w:p>
        </w:tc>
        <w:tc>
          <w:tcPr>
            <w:tcW w:w="300" w:type="dxa"/>
          </w:tcPr>
          <w:p w:rsidR="004900AB" w:rsidRDefault="004900AB"/>
        </w:tc>
        <w:tc>
          <w:tcPr>
            <w:tcW w:w="267" w:type="dxa"/>
            <w:shd w:val="clear" w:color="auto" w:fill="000080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1559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 прибытия</w:t>
            </w:r>
          </w:p>
        </w:tc>
      </w:tr>
      <w:tr w:rsidR="004900AB">
        <w:trPr>
          <w:cantSplit/>
          <w:trHeight w:val="480"/>
        </w:trPr>
        <w:tc>
          <w:tcPr>
            <w:tcW w:w="1905" w:type="dxa"/>
          </w:tcPr>
          <w:p w:rsidR="004900AB" w:rsidRDefault="004900AB">
            <w:pPr>
              <w:ind w:left="-46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Подход к причалу</w:t>
            </w:r>
          </w:p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236" w:type="dxa"/>
            <w:shd w:val="clear" w:color="auto" w:fill="000080"/>
          </w:tcPr>
          <w:p w:rsidR="004900AB" w:rsidRDefault="004900AB"/>
        </w:tc>
        <w:tc>
          <w:tcPr>
            <w:tcW w:w="331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1559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Акватория</w:t>
            </w:r>
          </w:p>
        </w:tc>
      </w:tr>
      <w:tr w:rsidR="004900AB">
        <w:trPr>
          <w:cantSplit/>
          <w:trHeight w:val="480"/>
        </w:trPr>
        <w:tc>
          <w:tcPr>
            <w:tcW w:w="1905" w:type="dxa"/>
          </w:tcPr>
          <w:p w:rsidR="004900AB" w:rsidRDefault="004900AB">
            <w:pPr>
              <w:ind w:left="-46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Погрузка</w:t>
            </w:r>
          </w:p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240" w:type="dxa"/>
          </w:tcPr>
          <w:p w:rsidR="004900AB" w:rsidRDefault="004900AB"/>
        </w:tc>
        <w:tc>
          <w:tcPr>
            <w:tcW w:w="327" w:type="dxa"/>
            <w:shd w:val="clear" w:color="auto" w:fill="808000"/>
          </w:tcPr>
          <w:p w:rsidR="004900AB" w:rsidRDefault="004900AB"/>
        </w:tc>
        <w:tc>
          <w:tcPr>
            <w:tcW w:w="425" w:type="dxa"/>
            <w:shd w:val="clear" w:color="auto" w:fill="808000"/>
          </w:tcPr>
          <w:p w:rsidR="004900AB" w:rsidRDefault="004900AB"/>
        </w:tc>
        <w:tc>
          <w:tcPr>
            <w:tcW w:w="425" w:type="dxa"/>
            <w:shd w:val="clear" w:color="auto" w:fill="808000"/>
          </w:tcPr>
          <w:p w:rsidR="004900AB" w:rsidRDefault="004900AB"/>
        </w:tc>
        <w:tc>
          <w:tcPr>
            <w:tcW w:w="426" w:type="dxa"/>
            <w:shd w:val="clear" w:color="auto" w:fill="808000"/>
          </w:tcPr>
          <w:p w:rsidR="004900AB" w:rsidRDefault="004900AB"/>
        </w:tc>
        <w:tc>
          <w:tcPr>
            <w:tcW w:w="425" w:type="dxa"/>
            <w:shd w:val="clear" w:color="auto" w:fill="808000"/>
          </w:tcPr>
          <w:p w:rsidR="004900AB" w:rsidRDefault="004900AB"/>
        </w:tc>
        <w:tc>
          <w:tcPr>
            <w:tcW w:w="425" w:type="dxa"/>
            <w:shd w:val="clear" w:color="auto" w:fill="808000"/>
          </w:tcPr>
          <w:p w:rsidR="004900AB" w:rsidRDefault="004900AB"/>
        </w:tc>
        <w:tc>
          <w:tcPr>
            <w:tcW w:w="425" w:type="dxa"/>
            <w:shd w:val="clear" w:color="auto" w:fill="808000"/>
          </w:tcPr>
          <w:p w:rsidR="004900AB" w:rsidRDefault="004900AB"/>
        </w:tc>
        <w:tc>
          <w:tcPr>
            <w:tcW w:w="426" w:type="dxa"/>
            <w:shd w:val="clear" w:color="auto" w:fill="808000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1559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Грузовой причал</w:t>
            </w:r>
          </w:p>
        </w:tc>
      </w:tr>
      <w:tr w:rsidR="004900AB">
        <w:trPr>
          <w:cantSplit/>
          <w:trHeight w:val="298"/>
        </w:trPr>
        <w:tc>
          <w:tcPr>
            <w:tcW w:w="1905" w:type="dxa"/>
          </w:tcPr>
          <w:p w:rsidR="004900AB" w:rsidRDefault="004900AB">
            <w:pPr>
              <w:ind w:left="-46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Отход на рейд</w:t>
            </w:r>
          </w:p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283" w:type="dxa"/>
            <w:shd w:val="clear" w:color="auto" w:fill="808080"/>
          </w:tcPr>
          <w:p w:rsidR="004900AB" w:rsidRDefault="004900AB"/>
        </w:tc>
        <w:tc>
          <w:tcPr>
            <w:tcW w:w="284" w:type="dxa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1559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Акватория</w:t>
            </w:r>
          </w:p>
        </w:tc>
      </w:tr>
      <w:tr w:rsidR="004900AB">
        <w:trPr>
          <w:cantSplit/>
          <w:trHeight w:val="500"/>
        </w:trPr>
        <w:tc>
          <w:tcPr>
            <w:tcW w:w="1905" w:type="dxa"/>
          </w:tcPr>
          <w:p w:rsidR="004900AB" w:rsidRDefault="004900AB">
            <w:pPr>
              <w:ind w:left="-46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</w:t>
            </w:r>
          </w:p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283" w:type="dxa"/>
          </w:tcPr>
          <w:p w:rsidR="004900AB" w:rsidRDefault="004900AB"/>
        </w:tc>
        <w:tc>
          <w:tcPr>
            <w:tcW w:w="284" w:type="dxa"/>
            <w:shd w:val="clear" w:color="auto" w:fill="008080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1559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 отправления</w:t>
            </w:r>
          </w:p>
        </w:tc>
      </w:tr>
      <w:tr w:rsidR="004900AB">
        <w:trPr>
          <w:cantSplit/>
          <w:trHeight w:val="420"/>
        </w:trPr>
        <w:tc>
          <w:tcPr>
            <w:tcW w:w="1905" w:type="dxa"/>
          </w:tcPr>
          <w:p w:rsidR="004900AB" w:rsidRDefault="004900AB">
            <w:pPr>
              <w:ind w:left="-46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Сдача подсланцевых ввод</w:t>
            </w:r>
          </w:p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283" w:type="dxa"/>
            <w:shd w:val="clear" w:color="auto" w:fill="008080"/>
          </w:tcPr>
          <w:p w:rsidR="004900AB" w:rsidRDefault="004900AB"/>
        </w:tc>
        <w:tc>
          <w:tcPr>
            <w:tcW w:w="284" w:type="dxa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1559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 отправления</w:t>
            </w:r>
          </w:p>
        </w:tc>
      </w:tr>
      <w:tr w:rsidR="004900AB">
        <w:trPr>
          <w:cantSplit/>
          <w:trHeight w:val="500"/>
        </w:trPr>
        <w:tc>
          <w:tcPr>
            <w:tcW w:w="1905" w:type="dxa"/>
          </w:tcPr>
          <w:p w:rsidR="004900AB" w:rsidRDefault="004900AB">
            <w:pPr>
              <w:ind w:left="-46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Забор продуктов</w:t>
            </w:r>
          </w:p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283" w:type="dxa"/>
          </w:tcPr>
          <w:p w:rsidR="004900AB" w:rsidRDefault="004900AB"/>
        </w:tc>
        <w:tc>
          <w:tcPr>
            <w:tcW w:w="284" w:type="dxa"/>
            <w:shd w:val="clear" w:color="auto" w:fill="008000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1559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 отправления</w:t>
            </w:r>
          </w:p>
        </w:tc>
      </w:tr>
      <w:tr w:rsidR="004900AB">
        <w:trPr>
          <w:cantSplit/>
          <w:trHeight w:val="300"/>
        </w:trPr>
        <w:tc>
          <w:tcPr>
            <w:tcW w:w="1905" w:type="dxa"/>
          </w:tcPr>
          <w:p w:rsidR="004900AB" w:rsidRDefault="004900AB">
            <w:pPr>
              <w:ind w:left="-46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Отправление в рейс</w:t>
            </w:r>
          </w:p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283" w:type="dxa"/>
            <w:shd w:val="pct60" w:color="000000" w:fill="FFFFFF"/>
          </w:tcPr>
          <w:p w:rsidR="004900AB" w:rsidRDefault="004900AB"/>
        </w:tc>
        <w:tc>
          <w:tcPr>
            <w:tcW w:w="284" w:type="dxa"/>
          </w:tcPr>
          <w:p w:rsidR="004900AB" w:rsidRDefault="004900AB"/>
        </w:tc>
        <w:tc>
          <w:tcPr>
            <w:tcW w:w="1559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 отправления</w:t>
            </w:r>
          </w:p>
        </w:tc>
      </w:tr>
      <w:tr w:rsidR="004900AB">
        <w:trPr>
          <w:cantSplit/>
          <w:trHeight w:val="161"/>
        </w:trPr>
        <w:tc>
          <w:tcPr>
            <w:tcW w:w="1905" w:type="dxa"/>
          </w:tcPr>
          <w:p w:rsidR="004900AB" w:rsidRDefault="004900AB">
            <w:pPr>
              <w:ind w:left="-46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283" w:type="dxa"/>
          </w:tcPr>
          <w:p w:rsidR="004900AB" w:rsidRDefault="004900AB">
            <w:pPr>
              <w:pStyle w:val="a8"/>
              <w:tabs>
                <w:tab w:val="clear" w:pos="4153"/>
                <w:tab w:val="clear" w:pos="8306"/>
              </w:tabs>
            </w:pPr>
          </w:p>
        </w:tc>
        <w:tc>
          <w:tcPr>
            <w:tcW w:w="284" w:type="dxa"/>
          </w:tcPr>
          <w:p w:rsidR="004900AB" w:rsidRDefault="004900AB"/>
        </w:tc>
        <w:tc>
          <w:tcPr>
            <w:tcW w:w="1559" w:type="dxa"/>
          </w:tcPr>
          <w:p w:rsidR="004900AB" w:rsidRDefault="004900AB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4900AB">
        <w:trPr>
          <w:cantSplit/>
          <w:trHeight w:val="90"/>
        </w:trPr>
        <w:tc>
          <w:tcPr>
            <w:tcW w:w="1905" w:type="dxa"/>
            <w:tcBorders>
              <w:bottom w:val="nil"/>
            </w:tcBorders>
          </w:tcPr>
          <w:p w:rsidR="004900AB" w:rsidRDefault="004900AB">
            <w:pPr>
              <w:pStyle w:val="2"/>
            </w:pPr>
            <w:r>
              <w:t>Всего</w:t>
            </w:r>
          </w:p>
        </w:tc>
        <w:tc>
          <w:tcPr>
            <w:tcW w:w="567" w:type="dxa"/>
            <w:gridSpan w:val="2"/>
            <w:tcBorders>
              <w:bottom w:val="nil"/>
            </w:tcBorders>
            <w:shd w:val="clear" w:color="auto" w:fill="000080"/>
          </w:tcPr>
          <w:p w:rsidR="004900AB" w:rsidRDefault="004900AB"/>
        </w:tc>
        <w:tc>
          <w:tcPr>
            <w:tcW w:w="567" w:type="dxa"/>
            <w:gridSpan w:val="2"/>
            <w:tcBorders>
              <w:bottom w:val="nil"/>
            </w:tcBorders>
            <w:shd w:val="clear" w:color="auto" w:fill="000080"/>
          </w:tcPr>
          <w:p w:rsidR="004900AB" w:rsidRDefault="004900AB"/>
        </w:tc>
        <w:tc>
          <w:tcPr>
            <w:tcW w:w="425" w:type="dxa"/>
            <w:tcBorders>
              <w:bottom w:val="nil"/>
            </w:tcBorders>
            <w:shd w:val="clear" w:color="auto" w:fill="000080"/>
          </w:tcPr>
          <w:p w:rsidR="004900AB" w:rsidRDefault="004900AB"/>
        </w:tc>
        <w:tc>
          <w:tcPr>
            <w:tcW w:w="425" w:type="dxa"/>
            <w:tcBorders>
              <w:bottom w:val="nil"/>
            </w:tcBorders>
            <w:shd w:val="clear" w:color="auto" w:fill="000080"/>
          </w:tcPr>
          <w:p w:rsidR="004900AB" w:rsidRDefault="004900AB"/>
        </w:tc>
        <w:tc>
          <w:tcPr>
            <w:tcW w:w="426" w:type="dxa"/>
            <w:tcBorders>
              <w:bottom w:val="nil"/>
            </w:tcBorders>
            <w:shd w:val="clear" w:color="auto" w:fill="000080"/>
          </w:tcPr>
          <w:p w:rsidR="004900AB" w:rsidRDefault="004900AB"/>
        </w:tc>
        <w:tc>
          <w:tcPr>
            <w:tcW w:w="425" w:type="dxa"/>
            <w:tcBorders>
              <w:bottom w:val="nil"/>
            </w:tcBorders>
            <w:shd w:val="clear" w:color="auto" w:fill="000080"/>
          </w:tcPr>
          <w:p w:rsidR="004900AB" w:rsidRDefault="004900AB"/>
        </w:tc>
        <w:tc>
          <w:tcPr>
            <w:tcW w:w="425" w:type="dxa"/>
            <w:tcBorders>
              <w:bottom w:val="nil"/>
            </w:tcBorders>
            <w:shd w:val="clear" w:color="auto" w:fill="000080"/>
          </w:tcPr>
          <w:p w:rsidR="004900AB" w:rsidRDefault="004900AB"/>
        </w:tc>
        <w:tc>
          <w:tcPr>
            <w:tcW w:w="425" w:type="dxa"/>
            <w:tcBorders>
              <w:bottom w:val="nil"/>
            </w:tcBorders>
            <w:shd w:val="clear" w:color="auto" w:fill="000080"/>
          </w:tcPr>
          <w:p w:rsidR="004900AB" w:rsidRDefault="004900AB"/>
        </w:tc>
        <w:tc>
          <w:tcPr>
            <w:tcW w:w="426" w:type="dxa"/>
            <w:tcBorders>
              <w:bottom w:val="nil"/>
            </w:tcBorders>
            <w:shd w:val="clear" w:color="auto" w:fill="000080"/>
          </w:tcPr>
          <w:p w:rsidR="004900AB" w:rsidRDefault="004900AB"/>
        </w:tc>
        <w:tc>
          <w:tcPr>
            <w:tcW w:w="567" w:type="dxa"/>
            <w:gridSpan w:val="2"/>
            <w:tcBorders>
              <w:bottom w:val="nil"/>
            </w:tcBorders>
            <w:shd w:val="clear" w:color="auto" w:fill="000080"/>
          </w:tcPr>
          <w:p w:rsidR="004900AB" w:rsidRDefault="004900AB"/>
        </w:tc>
        <w:tc>
          <w:tcPr>
            <w:tcW w:w="567" w:type="dxa"/>
            <w:gridSpan w:val="2"/>
            <w:tcBorders>
              <w:bottom w:val="nil"/>
            </w:tcBorders>
            <w:shd w:val="clear" w:color="auto" w:fill="000080"/>
          </w:tcPr>
          <w:p w:rsidR="004900AB" w:rsidRDefault="004900AB"/>
        </w:tc>
        <w:tc>
          <w:tcPr>
            <w:tcW w:w="280" w:type="dxa"/>
            <w:tcBorders>
              <w:bottom w:val="nil"/>
            </w:tcBorders>
            <w:shd w:val="clear" w:color="auto" w:fill="000080"/>
          </w:tcPr>
          <w:p w:rsidR="004900AB" w:rsidRDefault="004900AB"/>
        </w:tc>
        <w:tc>
          <w:tcPr>
            <w:tcW w:w="287" w:type="dxa"/>
            <w:tcBorders>
              <w:bottom w:val="nil"/>
            </w:tcBorders>
          </w:tcPr>
          <w:p w:rsidR="004900AB" w:rsidRDefault="004900AB"/>
        </w:tc>
        <w:tc>
          <w:tcPr>
            <w:tcW w:w="1559" w:type="dxa"/>
            <w:tcBorders>
              <w:bottom w:val="nil"/>
            </w:tcBorders>
          </w:tcPr>
          <w:p w:rsidR="004900AB" w:rsidRDefault="004900AB"/>
        </w:tc>
      </w:tr>
      <w:tr w:rsidR="004900AB">
        <w:trPr>
          <w:cantSplit/>
          <w:trHeight w:val="213"/>
        </w:trPr>
        <w:tc>
          <w:tcPr>
            <w:tcW w:w="1905" w:type="dxa"/>
          </w:tcPr>
          <w:p w:rsidR="004900AB" w:rsidRDefault="004900AB">
            <w:pPr>
              <w:pStyle w:val="2"/>
            </w:pPr>
          </w:p>
        </w:tc>
        <w:tc>
          <w:tcPr>
            <w:tcW w:w="567" w:type="dxa"/>
            <w:gridSpan w:val="2"/>
          </w:tcPr>
          <w:p w:rsidR="004900AB" w:rsidRDefault="004900AB">
            <w:pPr>
              <w:pStyle w:val="a8"/>
              <w:tabs>
                <w:tab w:val="clear" w:pos="4153"/>
                <w:tab w:val="clear" w:pos="8306"/>
              </w:tabs>
            </w:pPr>
          </w:p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5" w:type="dxa"/>
          </w:tcPr>
          <w:p w:rsidR="004900AB" w:rsidRDefault="004900AB"/>
        </w:tc>
        <w:tc>
          <w:tcPr>
            <w:tcW w:w="426" w:type="dxa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567" w:type="dxa"/>
            <w:gridSpan w:val="2"/>
          </w:tcPr>
          <w:p w:rsidR="004900AB" w:rsidRDefault="004900AB"/>
        </w:tc>
        <w:tc>
          <w:tcPr>
            <w:tcW w:w="280" w:type="dxa"/>
          </w:tcPr>
          <w:p w:rsidR="004900AB" w:rsidRDefault="004900AB"/>
        </w:tc>
        <w:tc>
          <w:tcPr>
            <w:tcW w:w="287" w:type="dxa"/>
          </w:tcPr>
          <w:p w:rsidR="004900AB" w:rsidRDefault="004900AB"/>
        </w:tc>
        <w:tc>
          <w:tcPr>
            <w:tcW w:w="1559" w:type="dxa"/>
          </w:tcPr>
          <w:p w:rsidR="004900AB" w:rsidRDefault="004900AB"/>
        </w:tc>
      </w:tr>
    </w:tbl>
    <w:p w:rsidR="004900AB" w:rsidRDefault="004900AB">
      <w:pPr>
        <w:jc w:val="center"/>
        <w:rPr>
          <w:sz w:val="22"/>
          <w:szCs w:val="22"/>
        </w:rPr>
      </w:pPr>
    </w:p>
    <w:p w:rsidR="004900AB" w:rsidRDefault="004900AB">
      <w:pPr>
        <w:pStyle w:val="21"/>
        <w:ind w:firstLine="0"/>
        <w:jc w:val="center"/>
        <w:rPr>
          <w:b/>
          <w:bCs/>
        </w:rPr>
      </w:pPr>
      <w:r>
        <w:rPr>
          <w:b/>
          <w:bCs/>
        </w:rPr>
        <w:t>Вывод:</w:t>
      </w:r>
    </w:p>
    <w:p w:rsidR="004900AB" w:rsidRDefault="004900AB">
      <w:pPr>
        <w:pStyle w:val="21"/>
        <w:rPr>
          <w:spacing w:val="-10"/>
        </w:rPr>
      </w:pPr>
      <w:r>
        <w:rPr>
          <w:spacing w:val="-10"/>
        </w:rPr>
        <w:t>На основании показателей в рассчитанных в даной курсовой работе мы установили следующее, что наиболее эффективно (по показателям себестоимости перевозок) использовать теплоход проекта СК 2000, однако для полного освоения данных в задачи  грузов требуется использование не 1-го, а нескольких судов одного из проектов. Потребность во флоте составляет СК 2000 - 8,4 (по генеральному грузу).</w:t>
      </w:r>
    </w:p>
    <w:p w:rsidR="004900AB" w:rsidRDefault="004900AB">
      <w:pPr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         Общая себестоимость флота на освоение генерального груза составляет по проекту СК 2000 – 2 996,28 тысяч рублей, а по составу Р33+16800 – 2 502,32 тысяч рублей. Себестоимость флота на освоение пиломатериалов по проекту СК 2000 – 1 640,82 тысяч рублей, по составу – 1 856,6 тысяч рублей. Потребности во флоте по ставу Р33+16800 в размере 6,2 достаточно для освоения 100 тысяч тонн генерального груза и 40 тысяч тонн пиломатериалов.</w:t>
      </w:r>
    </w:p>
    <w:p w:rsidR="004900AB" w:rsidRDefault="004900A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>Тем самым можно сделать вывод: что наиболее экономически эффективным является использование состава Р33+16800.</w:t>
      </w:r>
      <w:bookmarkStart w:id="0" w:name="_GoBack"/>
      <w:bookmarkEnd w:id="0"/>
    </w:p>
    <w:sectPr w:rsidR="004900AB">
      <w:footerReference w:type="default" r:id="rId167"/>
      <w:pgSz w:w="11907" w:h="16840" w:code="9"/>
      <w:pgMar w:top="1474" w:right="1418" w:bottom="1474" w:left="1418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658" w:rsidRDefault="00CF5658">
      <w:r>
        <w:separator/>
      </w:r>
    </w:p>
  </w:endnote>
  <w:endnote w:type="continuationSeparator" w:id="0">
    <w:p w:rsidR="00CF5658" w:rsidRDefault="00CF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0AB" w:rsidRDefault="004900AB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41099">
      <w:rPr>
        <w:rStyle w:val="aa"/>
        <w:noProof/>
      </w:rPr>
      <w:t>1</w:t>
    </w:r>
    <w:r>
      <w:rPr>
        <w:rStyle w:val="aa"/>
      </w:rPr>
      <w:fldChar w:fldCharType="end"/>
    </w:r>
  </w:p>
  <w:p w:rsidR="004900AB" w:rsidRDefault="004900A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658" w:rsidRDefault="00CF5658">
      <w:r>
        <w:separator/>
      </w:r>
    </w:p>
  </w:footnote>
  <w:footnote w:type="continuationSeparator" w:id="0">
    <w:p w:rsidR="00CF5658" w:rsidRDefault="00CF5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8B49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AB97F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00AB"/>
    <w:rsid w:val="004900AB"/>
    <w:rsid w:val="00622171"/>
    <w:rsid w:val="006914BD"/>
    <w:rsid w:val="006920F1"/>
    <w:rsid w:val="00741099"/>
    <w:rsid w:val="00C15E1F"/>
    <w:rsid w:val="00C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3"/>
    <o:shapelayout v:ext="edit">
      <o:idmap v:ext="edit" data="1"/>
    </o:shapelayout>
  </w:shapeDefaults>
  <w:decimalSymbol w:val=","/>
  <w:listSeparator w:val=";"/>
  <w14:defaultImageDpi w14:val="0"/>
  <w15:chartTrackingRefBased/>
  <w15:docId w15:val="{DC9380EC-0C5B-4AD6-ACA6-3A8B8007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-108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-8" w:right="-108"/>
      <w:jc w:val="center"/>
      <w:outlineLvl w:val="7"/>
    </w:pPr>
    <w:rPr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pPr>
      <w:keepNext/>
      <w:ind w:left="-108" w:right="-138"/>
      <w:jc w:val="center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ий текст Знак"/>
    <w:link w:val="a3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ind w:firstLine="709"/>
      <w:jc w:val="both"/>
    </w:pPr>
    <w:rPr>
      <w:sz w:val="28"/>
      <w:szCs w:val="28"/>
    </w:rPr>
  </w:style>
  <w:style w:type="character" w:customStyle="1" w:styleId="22">
    <w:name w:val="Основний текст 2 Знак"/>
    <w:link w:val="21"/>
    <w:uiPriority w:val="99"/>
    <w:semiHidden/>
    <w:rPr>
      <w:sz w:val="20"/>
      <w:szCs w:val="20"/>
    </w:rPr>
  </w:style>
  <w:style w:type="paragraph" w:styleId="a5">
    <w:name w:val="caption"/>
    <w:basedOn w:val="a"/>
    <w:next w:val="a"/>
    <w:uiPriority w:val="99"/>
    <w:qFormat/>
    <w:pPr>
      <w:jc w:val="center"/>
    </w:pPr>
    <w:rPr>
      <w:b/>
      <w:bCs/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spacing w:before="240" w:after="60"/>
      <w:jc w:val="center"/>
    </w:pPr>
    <w:rPr>
      <w:rFonts w:ascii="Arial" w:hAnsi="Arial" w:cs="Arial"/>
      <w:sz w:val="32"/>
      <w:szCs w:val="32"/>
    </w:rPr>
  </w:style>
  <w:style w:type="paragraph" w:styleId="32">
    <w:name w:val="Body Text 3"/>
    <w:basedOn w:val="a"/>
    <w:link w:val="33"/>
    <w:uiPriority w:val="99"/>
    <w:pPr>
      <w:jc w:val="center"/>
    </w:pPr>
    <w:rPr>
      <w:sz w:val="28"/>
      <w:szCs w:val="28"/>
    </w:rPr>
  </w:style>
  <w:style w:type="character" w:customStyle="1" w:styleId="33">
    <w:name w:val="Основний текст 3 Знак"/>
    <w:link w:val="32"/>
    <w:uiPriority w:val="99"/>
    <w:semiHidden/>
    <w:rPr>
      <w:sz w:val="16"/>
      <w:szCs w:val="16"/>
    </w:rPr>
  </w:style>
  <w:style w:type="paragraph" w:styleId="a6">
    <w:name w:val="Title"/>
    <w:basedOn w:val="a"/>
    <w:link w:val="a7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R3">
    <w:name w:val="FR3"/>
    <w:uiPriority w:val="99"/>
    <w:pPr>
      <w:widowControl w:val="0"/>
      <w:ind w:left="40"/>
    </w:pPr>
    <w:rPr>
      <w:rFonts w:ascii="Courier New" w:hAnsi="Courier New" w:cs="Courier New"/>
      <w:b/>
      <w:bCs/>
      <w:sz w:val="16"/>
      <w:szCs w:val="16"/>
    </w:rPr>
  </w:style>
  <w:style w:type="paragraph" w:styleId="23">
    <w:name w:val="Body Text Indent 2"/>
    <w:basedOn w:val="a"/>
    <w:link w:val="24"/>
    <w:uiPriority w:val="99"/>
    <w:pPr>
      <w:widowControl w:val="0"/>
      <w:ind w:firstLine="420"/>
      <w:jc w:val="both"/>
    </w:pPr>
    <w:rPr>
      <w:sz w:val="28"/>
      <w:szCs w:val="28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ій колонтитул Знак"/>
    <w:link w:val="a8"/>
    <w:uiPriority w:val="99"/>
    <w:semiHidden/>
    <w:rPr>
      <w:sz w:val="20"/>
      <w:szCs w:val="20"/>
    </w:rPr>
  </w:style>
  <w:style w:type="character" w:styleId="aa">
    <w:name w:val="page number"/>
    <w:uiPriority w:val="99"/>
  </w:style>
  <w:style w:type="paragraph" w:styleId="ab">
    <w:name w:val="Document Map"/>
    <w:basedOn w:val="a"/>
    <w:link w:val="ac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5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footer" Target="footer1.xml"/><Relationship Id="rId7" Type="http://schemas.openxmlformats.org/officeDocument/2006/relationships/image" Target="media/image1.png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8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Домашние киберсистемы</Company>
  <LinksUpToDate>false</LinksUpToDate>
  <CharactersWithSpaces>12075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Вован</dc:creator>
  <cp:keywords/>
  <dc:description/>
  <cp:lastModifiedBy>Irina</cp:lastModifiedBy>
  <cp:revision>2</cp:revision>
  <cp:lastPrinted>2000-03-22T10:36:00Z</cp:lastPrinted>
  <dcterms:created xsi:type="dcterms:W3CDTF">2014-08-13T10:59:00Z</dcterms:created>
  <dcterms:modified xsi:type="dcterms:W3CDTF">2014-08-13T10:59:00Z</dcterms:modified>
</cp:coreProperties>
</file>