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8F2" w:rsidRDefault="002168F2">
      <w:pPr>
        <w:rPr>
          <w:rFonts w:ascii="Cambria" w:hAnsi="Cambria"/>
          <w:sz w:val="36"/>
          <w:szCs w:val="36"/>
        </w:rPr>
      </w:pPr>
    </w:p>
    <w:p w:rsidR="00543954" w:rsidRDefault="00543954">
      <w:pPr>
        <w:rPr>
          <w:rFonts w:ascii="Cambria" w:hAnsi="Cambria"/>
          <w:sz w:val="36"/>
          <w:szCs w:val="36"/>
        </w:rPr>
      </w:pPr>
    </w:p>
    <w:p w:rsidR="00543954" w:rsidRDefault="00543954"/>
    <w:p w:rsidR="00543954" w:rsidRDefault="00543954"/>
    <w:p w:rsidR="00543954" w:rsidRDefault="00543954">
      <w:r>
        <w:t xml:space="preserve">    </w:t>
      </w:r>
    </w:p>
    <w:p w:rsidR="00543954" w:rsidRDefault="00543954"/>
    <w:p w:rsidR="00543954" w:rsidRDefault="00543954" w:rsidP="005158D8">
      <w:pPr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Первая -</w:t>
      </w:r>
      <w:r>
        <w:rPr>
          <w:i/>
          <w:sz w:val="28"/>
          <w:szCs w:val="28"/>
        </w:rPr>
        <w:t xml:space="preserve"> организаторы туризма</w:t>
      </w:r>
      <w:r>
        <w:rPr>
          <w:sz w:val="28"/>
          <w:szCs w:val="28"/>
        </w:rPr>
        <w:t xml:space="preserve"> – туристские предприятия по разработке, продвижению и реализации туристского продукта (туроператоры и турагенты).</w:t>
      </w:r>
    </w:p>
    <w:p w:rsidR="00543954" w:rsidRDefault="00543954" w:rsidP="005158D8">
      <w:pPr>
        <w:pStyle w:val="2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Туроператоры выполняют функции организаторов и создателей комплексного продукта для группового туризма, а турагент – это физическое или юридическое лицо, выступающее  посредником по продаже сформированных туроператором туров. </w:t>
      </w:r>
    </w:p>
    <w:p w:rsidR="00543954" w:rsidRDefault="00543954">
      <w:r>
        <w:t xml:space="preserve">Так уж сложилось исторически, что первые потребности человека – это ночлег и питание, поэтому индустрия туризма включает в себя и </w:t>
      </w:r>
      <w:r>
        <w:rPr>
          <w:i/>
        </w:rPr>
        <w:t>предприятия, предоставляющие услуги по удовлетворению потребностей туристов в пище</w:t>
      </w:r>
      <w:r>
        <w:t>.</w:t>
      </w:r>
    </w:p>
    <w:p w:rsidR="00543954" w:rsidRDefault="00543954"/>
    <w:p w:rsidR="00543954" w:rsidRDefault="00543954" w:rsidP="00FD4CCF">
      <w:pPr>
        <w:spacing w:line="360" w:lineRule="auto"/>
        <w:ind w:firstLine="567"/>
        <w:jc w:val="both"/>
        <w:rPr>
          <w:sz w:val="28"/>
        </w:rPr>
      </w:pPr>
      <w:r>
        <w:rPr>
          <w:i/>
          <w:sz w:val="28"/>
          <w:szCs w:val="28"/>
        </w:rPr>
        <w:t xml:space="preserve">Экскурсионная деятельность </w:t>
      </w:r>
      <w:r>
        <w:rPr>
          <w:sz w:val="28"/>
        </w:rPr>
        <w:t>организует и оказывает услуги, удовлетворяющие потребности человека в приобщении к духовным и нравственным ценностям, в накоплении знаний, в том числе и профессиональных, в режиме свободного выбора объектов, методов и средств познания [19; 32].</w:t>
      </w:r>
    </w:p>
    <w:p w:rsidR="00543954" w:rsidRDefault="00543954" w:rsidP="00FD4CC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Предприятия сферы досуга и развлечений</w:t>
      </w:r>
      <w:r>
        <w:rPr>
          <w:sz w:val="28"/>
          <w:szCs w:val="28"/>
        </w:rPr>
        <w:t xml:space="preserve">  включают тематические парки, киноконцертные залы, клубы по интересам, залы игровых автоматов и др.</w:t>
      </w:r>
    </w:p>
    <w:p w:rsidR="00543954" w:rsidRDefault="00543954" w:rsidP="00FD4CCF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Приведенный перечень является далеко не полным. В индустрию туризма также включают</w:t>
      </w:r>
      <w:r>
        <w:rPr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>предприятия торговли</w:t>
      </w:r>
      <w:r>
        <w:rPr>
          <w:sz w:val="28"/>
          <w:szCs w:val="28"/>
        </w:rPr>
        <w:t xml:space="preserve"> (магазины по реализации туристского снаряжения и сувениров), </w:t>
      </w:r>
      <w:r>
        <w:rPr>
          <w:i/>
          <w:sz w:val="28"/>
          <w:szCs w:val="28"/>
        </w:rPr>
        <w:t>органы управления туризмом</w:t>
      </w:r>
      <w:r>
        <w:rPr>
          <w:sz w:val="28"/>
          <w:szCs w:val="28"/>
        </w:rPr>
        <w:t xml:space="preserve"> (государственные учреждения, общественные туристские организации),</w:t>
      </w:r>
      <w:r>
        <w:rPr>
          <w:i/>
          <w:sz w:val="28"/>
          <w:szCs w:val="28"/>
        </w:rPr>
        <w:t xml:space="preserve"> учебные, научные, проектные учреждения, </w:t>
      </w:r>
      <w:r>
        <w:rPr>
          <w:sz w:val="28"/>
          <w:szCs w:val="28"/>
        </w:rPr>
        <w:t>банки, страховые компании,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лечебные и медицинские учреждения, организации связи и многое другое  [14; 65].</w:t>
      </w:r>
    </w:p>
    <w:p w:rsidR="00543954" w:rsidRDefault="00543954" w:rsidP="00FD4CCF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Самыми распространенными классификациями являются: система звезд, применяемая во Франции, в Австрии, Венгрии, Египте, Китае и ряде других стран; система букв, используемая в Греции; система «корон», характерная для Великобритании; система разрядов и другие [28; 99]. </w:t>
      </w:r>
    </w:p>
    <w:p w:rsidR="00543954" w:rsidRDefault="00543954" w:rsidP="00FD4CCF">
      <w:pPr>
        <w:pStyle w:val="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Самыми распространенными классификациями являются: система звезд, применяемая во Франции, в Австрии, Венгрии, Египте, Китае и ряде других стран; система букв, используемая в Греции; система «корон», характерная для Великобритании; система разрядов и другие [28; 99]. </w:t>
      </w:r>
    </w:p>
    <w:p w:rsidR="00543954" w:rsidRDefault="00543954" w:rsidP="00FD4CC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С.И. Байлик: </w:t>
      </w:r>
    </w:p>
    <w:p w:rsidR="00543954" w:rsidRDefault="00543954" w:rsidP="00FD4CC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Гостиница</w:t>
      </w:r>
      <w:r>
        <w:rPr>
          <w:sz w:val="28"/>
          <w:szCs w:val="28"/>
        </w:rPr>
        <w:t xml:space="preserve"> – это предприятие, предоставляющее людям, находящимся вне дома, комплекс услуг, важнейшими среди которых в равной степени являются услуга размещения и питания» [3; 13].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i/>
          <w:sz w:val="28"/>
          <w:szCs w:val="28"/>
        </w:rPr>
        <w:t xml:space="preserve">Вместимость номерного фонда – </w:t>
      </w:r>
      <w:r>
        <w:rPr>
          <w:sz w:val="28"/>
          <w:szCs w:val="28"/>
        </w:rPr>
        <w:t>число мест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которое может быть предложено клиентам одновременно. Общепринято разделять гостиницы на [22; 54]: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малые - вместимость до 150 мест (в ряде стран не более 100 номеров);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средние - 150-400 мест (до 300 номеров);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большие - свыше 400 мест (свыше 300 номеров).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>Функциональное назначение</w:t>
      </w:r>
      <w:r>
        <w:rPr>
          <w:sz w:val="28"/>
          <w:szCs w:val="28"/>
        </w:rPr>
        <w:t xml:space="preserve"> - этот критерий является решающим при определении типологической структуры гостиницы. Всего выделяют две большие группы предприятий: транзитные и целевые [11; 34] (Приложение </w:t>
      </w:r>
      <w:r w:rsidRPr="00F96944">
        <w:rPr>
          <w:sz w:val="28"/>
          <w:szCs w:val="28"/>
        </w:rPr>
        <w:t>7</w:t>
      </w:r>
      <w:r>
        <w:rPr>
          <w:sz w:val="28"/>
          <w:szCs w:val="28"/>
        </w:rPr>
        <w:t>):</w:t>
      </w:r>
    </w:p>
    <w:p w:rsidR="00543954" w:rsidRDefault="00543954" w:rsidP="006B115D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Транзитные – </w:t>
      </w:r>
      <w:r>
        <w:rPr>
          <w:rFonts w:ascii="Times New Roman" w:hAnsi="Times New Roman" w:cs="Times New Roman"/>
          <w:b w:val="0"/>
          <w:sz w:val="28"/>
          <w:szCs w:val="28"/>
        </w:rPr>
        <w:t>гостиницы, обслуживающие туристов в условиях кратковременной остановки. Они располагаются на магистралях с большим движением, в них ограниченный уровень комфорта.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Целевые гостиницы </w:t>
      </w:r>
      <w:r>
        <w:rPr>
          <w:sz w:val="28"/>
          <w:szCs w:val="28"/>
        </w:rPr>
        <w:t>в зависимости от цели путешествия подразделяются на: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>- гостиницы делового назначения, обслуживающие лиц пребывающих в командировках;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>- гостиницы для отдыха (</w:t>
      </w:r>
      <w:r w:rsidRPr="00F96944">
        <w:rPr>
          <w:i/>
          <w:sz w:val="28"/>
          <w:szCs w:val="28"/>
        </w:rPr>
        <w:t xml:space="preserve">курортные </w:t>
      </w:r>
      <w:r w:rsidRPr="00F96944">
        <w:rPr>
          <w:sz w:val="28"/>
          <w:szCs w:val="28"/>
        </w:rPr>
        <w:t xml:space="preserve">– предоставление размещения, питания и ряда дополнительных услуг людям, стремящимся к отдыху и восстановлению здоровья  и </w:t>
      </w:r>
      <w:r w:rsidRPr="00F96944">
        <w:rPr>
          <w:i/>
          <w:sz w:val="28"/>
          <w:szCs w:val="28"/>
        </w:rPr>
        <w:t>туристские</w:t>
      </w:r>
      <w:r w:rsidRPr="00F96944">
        <w:rPr>
          <w:sz w:val="28"/>
          <w:szCs w:val="28"/>
        </w:rPr>
        <w:t xml:space="preserve"> – главная цель отдых).</w:t>
      </w:r>
    </w:p>
    <w:p w:rsidR="00543954" w:rsidRDefault="00543954" w:rsidP="006B115D">
      <w:pPr>
        <w:pStyle w:val="31"/>
        <w:tabs>
          <w:tab w:val="clear" w:pos="567"/>
        </w:tabs>
      </w:pPr>
      <w:r w:rsidRPr="00F96944">
        <w:t xml:space="preserve">6. </w:t>
      </w:r>
      <w:r w:rsidRPr="00F96944">
        <w:rPr>
          <w:i/>
        </w:rPr>
        <w:t>Обеспеченность питанием</w:t>
      </w:r>
      <w:r>
        <w:t xml:space="preserve">: </w:t>
      </w:r>
    </w:p>
    <w:p w:rsidR="00543954" w:rsidRPr="00F96944" w:rsidRDefault="00543954" w:rsidP="006B115D">
      <w:pPr>
        <w:pStyle w:val="31"/>
        <w:tabs>
          <w:tab w:val="clear" w:pos="567"/>
        </w:tabs>
        <w:rPr>
          <w:szCs w:val="28"/>
        </w:rPr>
      </w:pPr>
      <w:r>
        <w:t>- гостиницы, работающие по системе «Все включено» (размещение + 4-хразовое питание с включением алкогольных напитков как местного, так и иностранного производителя, в зависимости от специфики гостиницы и ее стоимостной ценности);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гостиницы, обеспечивающие полный пансион (размещение + трехразовое питание);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гостиницы, обеспечивающие полупансион (размещение + 2-хразовое </w:t>
      </w:r>
      <w:r w:rsidRPr="00F96944">
        <w:rPr>
          <w:sz w:val="28"/>
          <w:szCs w:val="28"/>
        </w:rPr>
        <w:t>питание с вариацией завтрак-обед или завтрак-ужин)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>- гостинцы, предлагающие размещение и только завтрак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 xml:space="preserve">7. </w:t>
      </w:r>
      <w:r w:rsidRPr="00F96944">
        <w:rPr>
          <w:b/>
          <w:i/>
          <w:sz w:val="28"/>
          <w:szCs w:val="28"/>
        </w:rPr>
        <w:t>Продолжительность пребывания гостей</w:t>
      </w:r>
      <w:r w:rsidRPr="00F96944">
        <w:rPr>
          <w:b/>
          <w:sz w:val="28"/>
          <w:szCs w:val="28"/>
        </w:rPr>
        <w:t>: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>- гостиницы для длительного пребывания гостей;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>- гостиницы для кратковременного пребывания.</w:t>
      </w:r>
    </w:p>
    <w:p w:rsidR="00543954" w:rsidRPr="00F9694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 w:rsidRPr="00F96944">
        <w:rPr>
          <w:sz w:val="28"/>
          <w:szCs w:val="28"/>
        </w:rPr>
        <w:t xml:space="preserve">8. </w:t>
      </w:r>
      <w:r w:rsidRPr="00F96944">
        <w:rPr>
          <w:b/>
          <w:i/>
          <w:sz w:val="28"/>
          <w:szCs w:val="28"/>
        </w:rPr>
        <w:t>По уровню цен</w:t>
      </w:r>
      <w:r w:rsidRPr="00F96944">
        <w:rPr>
          <w:sz w:val="28"/>
          <w:szCs w:val="28"/>
        </w:rPr>
        <w:t xml:space="preserve"> номера гостиницы классифицируются на</w:t>
      </w:r>
      <w:r w:rsidRPr="00F96944">
        <w:rPr>
          <w:b/>
          <w:sz w:val="28"/>
          <w:szCs w:val="28"/>
        </w:rPr>
        <w:t xml:space="preserve"> </w:t>
      </w:r>
      <w:r w:rsidRPr="00F96944">
        <w:rPr>
          <w:sz w:val="28"/>
          <w:szCs w:val="28"/>
        </w:rPr>
        <w:t>[11; 35]:</w:t>
      </w:r>
    </w:p>
    <w:p w:rsidR="00543954" w:rsidRPr="00F9694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944">
        <w:rPr>
          <w:rFonts w:ascii="Times New Roman" w:hAnsi="Times New Roman" w:cs="Times New Roman"/>
          <w:b w:val="0"/>
          <w:sz w:val="28"/>
          <w:szCs w:val="28"/>
        </w:rPr>
        <w:t>- бюджетные (25-35 у. е);</w:t>
      </w:r>
    </w:p>
    <w:p w:rsidR="00543954" w:rsidRPr="00F9694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944">
        <w:rPr>
          <w:rFonts w:ascii="Times New Roman" w:hAnsi="Times New Roman" w:cs="Times New Roman"/>
          <w:b w:val="0"/>
          <w:sz w:val="28"/>
          <w:szCs w:val="28"/>
        </w:rPr>
        <w:t>- экономичные (35-55 у. е);</w:t>
      </w:r>
    </w:p>
    <w:p w:rsidR="00543954" w:rsidRPr="00F9694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944">
        <w:rPr>
          <w:rFonts w:ascii="Times New Roman" w:hAnsi="Times New Roman" w:cs="Times New Roman"/>
          <w:b w:val="0"/>
          <w:sz w:val="28"/>
          <w:szCs w:val="28"/>
        </w:rPr>
        <w:t>- средние (55-95у. е);</w:t>
      </w:r>
    </w:p>
    <w:p w:rsidR="0054395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6944">
        <w:rPr>
          <w:rFonts w:ascii="Times New Roman" w:hAnsi="Times New Roman" w:cs="Times New Roman"/>
          <w:b w:val="0"/>
          <w:sz w:val="28"/>
          <w:szCs w:val="28"/>
        </w:rPr>
        <w:t>- первоклассные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(95-195 у. е.);</w:t>
      </w:r>
    </w:p>
    <w:p w:rsidR="0054395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апартаментные (65-125 у. е);</w:t>
      </w:r>
    </w:p>
    <w:p w:rsidR="0054395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фешенебельные  (125-425 у. е).</w:t>
      </w:r>
    </w:p>
    <w:p w:rsidR="00543954" w:rsidRDefault="00543954" w:rsidP="006B115D">
      <w:pPr>
        <w:pStyle w:val="1"/>
        <w:keepNext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Итак, существует множество принципов и критериев  мировой классификации гостиниц, все зависит от национальных, географических особенностей страны, а также местных традиций.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 классификации гостиниц в разных странах также используют различные системы.</w:t>
      </w:r>
    </w:p>
    <w:p w:rsidR="00543954" w:rsidRDefault="0054395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Система мер, обеспечивающих высокий уровень комфорта, удовлетворяющих разнообразные бытовые и хозяйственные запросы гостей, называется в гостиничном хозяйстве </w:t>
      </w:r>
      <w:r>
        <w:rPr>
          <w:b/>
          <w:sz w:val="28"/>
          <w:szCs w:val="28"/>
        </w:rPr>
        <w:t>сервисом</w:t>
      </w:r>
    </w:p>
    <w:p w:rsidR="00543954" w:rsidRDefault="00543954" w:rsidP="006B11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Сервис может быть очень разным – от быстрого и профессионального оформления службой приема до безупречной работы сантехнического оборудования. Каждое звено в цепи сервиса важно.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услуг по бытовому обслуживанию входит следующее:</w:t>
      </w:r>
    </w:p>
    <w:p w:rsidR="00543954" w:rsidRDefault="00543954" w:rsidP="00835958">
      <w:pPr>
        <w:rPr>
          <w:sz w:val="28"/>
          <w:szCs w:val="28"/>
        </w:rPr>
      </w:pPr>
      <w:r>
        <w:rPr>
          <w:sz w:val="28"/>
          <w:szCs w:val="28"/>
        </w:rPr>
        <w:t>Срочная стирка и химчистка, ремонт и глажение личных вещей (в номере в папке с рекламой есть бланки заказов на стирку и чистку одежды. Там же есть памятки о том, как сдать одежду в стирку: если гость хочет сдать одежду в стирку или чистку, он должен положить ее в пакет и вывесить специальную табличку на ручку двери номера или сказать об этом дежурной по этажу).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службы входят директор или менеджер по эксплуатации номеров, служба приема и размещения, служба горничных, объединенная сервисная служба (швейцары, коридорные, гардеробщики, служащие гаражного хозяйства), служба портье, служба консьержа, служба посыльных, инспектор по уборке номеров, служба безопасности [6; 73].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Служба портье</w:t>
      </w:r>
      <w:r>
        <w:rPr>
          <w:sz w:val="28"/>
          <w:szCs w:val="28"/>
        </w:rPr>
        <w:t xml:space="preserve"> осуществляет контроль за номерным фондом гостиницы, ведя картотеку по занятости номеров и наличию свободных мест, и выполняет функции информационного центра. Информация через службу портье движется в двух направлениях: к гостям (если речь идет об информировании о видах обслуживания, предоставляемых гостиницей, о местных достопримечательностях, о работе городского транспорта и др.) и в различные подразделения гостиничного предприятия (о потребностях клиента).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Служба горничных</w:t>
      </w:r>
      <w:r>
        <w:rPr>
          <w:sz w:val="28"/>
          <w:szCs w:val="28"/>
        </w:rPr>
        <w:t xml:space="preserve"> в большинстве случаев является наиболее функционально значимым подразделением, если речь идет о получении услуг гостиничного размещения, так как это подразделение отвечает за уборку номеров, холлов, коридоров и т.п. внутренних помещений, в которых осуществляется прием и обслуживание клиентов [9; 213].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Служба безопасности</w:t>
      </w:r>
      <w:r>
        <w:rPr>
          <w:sz w:val="28"/>
          <w:szCs w:val="28"/>
        </w:rPr>
        <w:t xml:space="preserve"> выполняет функции поддержания порядка и безопасности в гостиничном комплексе, поскольку гостиница несет ответственность за обеспечение разумной безопасности своих клиентов. При этом предприятие может поручить выполнение этих обязанностей как собственной службе, так и привлечь стороннюю организацию.</w:t>
      </w:r>
    </w:p>
    <w:p w:rsidR="00543954" w:rsidRDefault="00543954" w:rsidP="008359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Административная служба</w:t>
      </w:r>
      <w:r>
        <w:rPr>
          <w:sz w:val="28"/>
          <w:szCs w:val="28"/>
        </w:rPr>
        <w:t xml:space="preserve"> отвечает за организацию управления всеми службами гостиничного комплекса, решает финансовые вопросы, вопросы кадрового обеспечения, занимается созданием и поддержанием необходимых условий труда для персонала гостиницы, контролирует соблюдение установленных норм и правил по охране труда, технике безопасности, противопожарной и экологической безопасности.</w:t>
      </w: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Служба общественного питания</w:t>
      </w:r>
      <w:r>
        <w:rPr>
          <w:sz w:val="28"/>
          <w:szCs w:val="28"/>
        </w:rPr>
        <w:t xml:space="preserve"> обеспечивает обслуживание гостей предприятия в ресторанах, кафе или барах гостиницы, решает вопросы по организации и обслуживанию банкетов, презентаций и т.д.</w:t>
      </w: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службы общественного питания составляет меню, обеспечивает доставку необходимых исходных продуктов, распределяет по участкам обслуживающий персонал, контролирует качество готовой продукции и обслуживания, соблюдая при этом разумный режим экономии.</w:t>
      </w: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Коммерческая служба</w:t>
      </w:r>
      <w:r>
        <w:rPr>
          <w:sz w:val="28"/>
          <w:szCs w:val="28"/>
        </w:rPr>
        <w:t xml:space="preserve"> занимается вопросами оперативного и стратегического планирования. Анализирует результаты хозяйственной и финансовой деятельности.</w:t>
      </w:r>
    </w:p>
    <w:p w:rsidR="00543954" w:rsidRDefault="00543954" w:rsidP="00835958">
      <w:pPr>
        <w:rPr>
          <w:sz w:val="28"/>
          <w:szCs w:val="28"/>
        </w:rPr>
      </w:pPr>
      <w:r>
        <w:rPr>
          <w:sz w:val="28"/>
          <w:szCs w:val="28"/>
        </w:rPr>
        <w:t>Представители коммерческого отдела (</w:t>
      </w:r>
      <w:r>
        <w:rPr>
          <w:i/>
          <w:sz w:val="28"/>
          <w:szCs w:val="28"/>
        </w:rPr>
        <w:t>отдела маркетинга</w:t>
      </w:r>
      <w:r>
        <w:rPr>
          <w:sz w:val="28"/>
          <w:szCs w:val="28"/>
        </w:rPr>
        <w:t>) занимаются во многом тем, что налаживают контакты с организаторами конгрессных мероприятий, ведут переговоры на перспективное использование номерного фонда гостиницы, обсуждают вопросы использования помещений под собрания, совещания, выясняют потребности определенных групп клиентов, поддерживая контакты с соответствующими подразделениями обслуживан</w:t>
      </w: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Инженерные службы</w:t>
      </w:r>
      <w:r>
        <w:rPr>
          <w:sz w:val="28"/>
          <w:szCs w:val="28"/>
        </w:rPr>
        <w:t xml:space="preserve"> создают условия для функционирования систем кондиционирования, теплоснабжения, санитарно-технического оборудования, электротехнических устройств, служб ремонта и строительства, систем телевидения и связи.</w:t>
      </w: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</w:p>
    <w:p w:rsidR="00543954" w:rsidRDefault="00543954" w:rsidP="00DA6CA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службы входят главный инженер, служба текущего ремонта, служба благоустройства территории, служба связи.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. Гордость любой гостиницы – это персонал, который может говорить на разных языках и производить хорошее впечатление на гостей уровнем своих знаний и гибкостью общения.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Главный из них – это умение не замечать ошибок и недостатков в поведении гостей, не акцентировать на них внимание, не проявлять излишнего любопытства к их одежде, обычаям, традициям.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Нельзя задавать ненужных вопросов, рассказывать о своих делах, проявлять назойливость.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Нельзя показывать гостю, нравится он тебе или нет, делать ненужные замечания, читать нравоучения, высказывать различные претензии, расспрашивать гостей об их личной жизни.   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вести себя тактично и по отношению к посетителям гостей – нельзя расспрашивать их о цели визита, а также заходить в номер без разрешения проживающего. Тактичность проявляется и во внимании к гостю. Если гость заболел, нужно помочь ему достать лекарство, позвонить по телефону. Особенно внимательным и тактичным надо быть к пожилым людям, прощать их слабости.</w:t>
      </w:r>
    </w:p>
    <w:p w:rsidR="00543954" w:rsidRDefault="00543954" w:rsidP="00E72AB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Достоинство и скромность – обязательные для гостиничного работника черты человеческого характера.</w:t>
      </w:r>
    </w:p>
    <w:p w:rsidR="00543954" w:rsidRPr="00CD4291" w:rsidRDefault="00543954" w:rsidP="00E91FF2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D4291">
        <w:rPr>
          <w:b/>
          <w:sz w:val="28"/>
          <w:szCs w:val="28"/>
        </w:rPr>
        <w:t>Статья 1. Основные понятия.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66E90">
        <w:rPr>
          <w:sz w:val="28"/>
          <w:szCs w:val="28"/>
        </w:rPr>
        <w:t xml:space="preserve">В настоящем Федеральном законе используются следующие основные понятия: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</w:t>
      </w:r>
      <w:r w:rsidRPr="00466E90">
        <w:rPr>
          <w:sz w:val="28"/>
          <w:szCs w:val="28"/>
        </w:rPr>
        <w:t xml:space="preserve"> - временные выезды (путешествия) граждан Российской Федерации, иностранных граждан и лиц без гражданства (далее - граждане) с постоянного места жительства в оздоровительных, познавательных, профессионально - деловых, спортивных, религиозных и иных целях без занятия оплачиваемой деятельностью в стране (месте) временного пребывания;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туристская деятельность</w:t>
      </w:r>
      <w:r w:rsidRPr="00466E90">
        <w:rPr>
          <w:sz w:val="28"/>
          <w:szCs w:val="28"/>
        </w:rPr>
        <w:t xml:space="preserve"> - туроператорская и турагентская деятельность, а также иная деятельность по организации путешествий;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 внутренний</w:t>
      </w:r>
      <w:r w:rsidRPr="00466E90">
        <w:rPr>
          <w:sz w:val="28"/>
          <w:szCs w:val="28"/>
        </w:rPr>
        <w:t xml:space="preserve"> - путешествия в пределах Российской Федерации лиц, постоянно проживающих в Российской Федерации;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 выездной</w:t>
      </w:r>
      <w:r w:rsidRPr="00466E90">
        <w:rPr>
          <w:sz w:val="28"/>
          <w:szCs w:val="28"/>
        </w:rPr>
        <w:t xml:space="preserve"> - путешествия лиц, постоянно проживающих в Российской Федерации, в другую страну;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 въездной</w:t>
      </w:r>
      <w:r w:rsidRPr="00466E90">
        <w:rPr>
          <w:sz w:val="28"/>
          <w:szCs w:val="28"/>
        </w:rPr>
        <w:t xml:space="preserve"> - путешествия в пределах Российской Федерации лиц, не проживающих постоянно в Российской Федерации;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 социальный</w:t>
      </w:r>
      <w:r w:rsidRPr="00466E90">
        <w:rPr>
          <w:sz w:val="28"/>
          <w:szCs w:val="28"/>
        </w:rPr>
        <w:t xml:space="preserve"> - путешествия, субсидируемые из средств, выделяемых государством на социальные нужды;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туризм самодеятельный</w:t>
      </w:r>
      <w:r w:rsidRPr="00466E90">
        <w:rPr>
          <w:sz w:val="28"/>
          <w:szCs w:val="28"/>
        </w:rPr>
        <w:t xml:space="preserve"> - путешествия с использованием активных способов передвижения, организуемые туристами самостоятельно;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 xml:space="preserve">турист </w:t>
      </w:r>
      <w:r w:rsidRPr="00466E90">
        <w:rPr>
          <w:sz w:val="28"/>
          <w:szCs w:val="28"/>
        </w:rPr>
        <w:t xml:space="preserve">- гражданин, посещающий страну (место) временного пребывания в оздоровительных, познавательных, профессионально - деловых, спортивных, религиозных и иных целях без занятия оплачиваемой деятельностью в период от 24 часов до 6 месяцев подряд или осуществляющий не менее одной ночевки;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туристские ресурсы</w:t>
      </w:r>
      <w:r w:rsidRPr="00466E90">
        <w:rPr>
          <w:sz w:val="28"/>
          <w:szCs w:val="28"/>
        </w:rPr>
        <w:t xml:space="preserve"> - природные, исторические, социально - культурные объекты, включающие объекты туристского показа, а также иные объекты, способные удовлетворить духовные потребности туристов, содействовать восстановлению и развитию их физических сил;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туристская индустрия</w:t>
      </w:r>
      <w:r w:rsidRPr="00466E90">
        <w:rPr>
          <w:sz w:val="28"/>
          <w:szCs w:val="28"/>
        </w:rPr>
        <w:t xml:space="preserve"> - совокупность гостиниц и иных средств размещения, средств транспорта, объектов общественного питания, объектов и средств развлечения, объектов познавательного, делового, оздоровительного, спортивного и иного назначения, организаций, осуществляющих туроператорскую и турагентскую деятельность, а также организаций, предоставляющих экскурсионные услуги и услуги гидов - переводчиков;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</w:t>
      </w:r>
      <w:r w:rsidRPr="00466E90">
        <w:rPr>
          <w:sz w:val="28"/>
          <w:szCs w:val="28"/>
        </w:rPr>
        <w:t xml:space="preserve"> - комплекс услуг по размещению, перевозке, питанию туристов, экскурсионные услуги, а также услуги гидов - переводчиков и другие услуги, предоставляемые в зависимости от целей путешествия;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туристский продукт</w:t>
      </w:r>
      <w:r w:rsidRPr="00466E90">
        <w:rPr>
          <w:sz w:val="28"/>
          <w:szCs w:val="28"/>
        </w:rPr>
        <w:t xml:space="preserve"> - право на тур, предназначенное для реализации туристу;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продвижение туристского продукта</w:t>
      </w:r>
      <w:r w:rsidRPr="00466E90">
        <w:rPr>
          <w:sz w:val="28"/>
          <w:szCs w:val="28"/>
        </w:rPr>
        <w:t xml:space="preserve"> - 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 по продаже туристского продукта, издание каталогов, буклетов и другое);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туроператорская деятельность</w:t>
      </w:r>
      <w:r w:rsidRPr="00466E90">
        <w:rPr>
          <w:sz w:val="28"/>
          <w:szCs w:val="28"/>
        </w:rPr>
        <w:t xml:space="preserve"> - деятельность по формированию, продвижению и реализации туристского продукта, осуществляемая на основании лицензии юридическим лицом или индивидуальным предпринимателем (далее - туроператор);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турагентская деятельность</w:t>
      </w:r>
      <w:r w:rsidRPr="00466E90">
        <w:rPr>
          <w:sz w:val="28"/>
          <w:szCs w:val="28"/>
        </w:rPr>
        <w:t xml:space="preserve"> - деятельность по продвижению и реализации туристского продукта, осуществляемая на основании лицензии юридическим лицом или индивидуальным предпринимателем (далее - турагент);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услуги гида</w:t>
      </w:r>
      <w:r w:rsidRPr="00466E90">
        <w:rPr>
          <w:sz w:val="28"/>
          <w:szCs w:val="28"/>
        </w:rPr>
        <w:t xml:space="preserve"> - переводчика - деятельность профессионально подготовленного физического лица по ознакомлению туристов с туристскими ресурсами в стране (месте) временного пребывания;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туристская путевка</w:t>
      </w:r>
      <w:r w:rsidRPr="00466E90">
        <w:rPr>
          <w:sz w:val="28"/>
          <w:szCs w:val="28"/>
        </w:rPr>
        <w:t xml:space="preserve"> - документ, подтверждающий факт передачи туристского продукта;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D4291">
        <w:rPr>
          <w:b/>
          <w:sz w:val="28"/>
          <w:szCs w:val="28"/>
        </w:rPr>
        <w:t>туристский ваучер</w:t>
      </w:r>
      <w:r w:rsidRPr="00466E90">
        <w:rPr>
          <w:sz w:val="28"/>
          <w:szCs w:val="28"/>
        </w:rPr>
        <w:t xml:space="preserve"> - документ, устанавливающий право туриста на услуги, входящие в состав тура, и подтверждающий факт их оказания. </w:t>
      </w:r>
    </w:p>
    <w:p w:rsidR="00543954" w:rsidRPr="00466E90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66E90">
        <w:rPr>
          <w:sz w:val="28"/>
          <w:szCs w:val="28"/>
        </w:rPr>
        <w:t xml:space="preserve">При подготовке к путешествию, во время его совершения, включая транзит, турист имеет право на: </w:t>
      </w:r>
    </w:p>
    <w:p w:rsidR="00543954" w:rsidRDefault="00543954" w:rsidP="00E91FF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66E90">
        <w:rPr>
          <w:sz w:val="28"/>
          <w:szCs w:val="28"/>
        </w:rPr>
        <w:t xml:space="preserve">необходимую и достоверную информацию о правилах въезда в страну (место) временного пребывания и пребывания там, об обычаях местного населения, о религиозных обрядах, святынях, памятниках природы, истории, культуры и других объектах туристского показа, находящихся под особой охраной, состоянии окружающей природной среды; </w:t>
      </w:r>
    </w:p>
    <w:p w:rsidR="00543954" w:rsidRDefault="00543954" w:rsidP="00835958">
      <w:bookmarkStart w:id="0" w:name="_GoBack"/>
      <w:bookmarkEnd w:id="0"/>
    </w:p>
    <w:sectPr w:rsidR="00543954" w:rsidSect="00D3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8D8"/>
    <w:rsid w:val="00177914"/>
    <w:rsid w:val="002168F2"/>
    <w:rsid w:val="00311F20"/>
    <w:rsid w:val="00466E90"/>
    <w:rsid w:val="005158D8"/>
    <w:rsid w:val="00543954"/>
    <w:rsid w:val="006B115D"/>
    <w:rsid w:val="00835958"/>
    <w:rsid w:val="00A64752"/>
    <w:rsid w:val="00CC1886"/>
    <w:rsid w:val="00CD4291"/>
    <w:rsid w:val="00D35A54"/>
    <w:rsid w:val="00DA6CAF"/>
    <w:rsid w:val="00E72AB3"/>
    <w:rsid w:val="00E91FF2"/>
    <w:rsid w:val="00F96944"/>
    <w:rsid w:val="00FD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C779E-0C49-4C7B-AA29-12BB07EC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Body Text Indent 3" w:locked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5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B115D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58D8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locked/>
    <w:rsid w:val="005158D8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rsid w:val="00FD4CCF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0">
    <w:name w:val="Основний текст з відступом 3 Знак"/>
    <w:basedOn w:val="a0"/>
    <w:link w:val="3"/>
    <w:locked/>
    <w:rsid w:val="00FD4CCF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6B115D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customStyle="1" w:styleId="31">
    <w:name w:val="Стиль3"/>
    <w:basedOn w:val="a"/>
    <w:rsid w:val="006B115D"/>
    <w:pPr>
      <w:tabs>
        <w:tab w:val="left" w:pos="567"/>
      </w:tabs>
      <w:spacing w:after="0" w:line="360" w:lineRule="auto"/>
      <w:ind w:firstLine="567"/>
      <w:jc w:val="both"/>
    </w:pPr>
    <w:rPr>
      <w:rFonts w:ascii="Times New Roman" w:eastAsia="Calibri" w:hAnsi="Times New Roman"/>
      <w:sz w:val="28"/>
      <w:szCs w:val="24"/>
      <w:lang w:eastAsia="ru-RU"/>
    </w:rPr>
  </w:style>
  <w:style w:type="paragraph" w:styleId="a3">
    <w:name w:val="Normal (Web)"/>
    <w:basedOn w:val="a"/>
    <w:rsid w:val="00E91FF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Compag</dc:creator>
  <cp:keywords/>
  <dc:description/>
  <cp:lastModifiedBy>Irina</cp:lastModifiedBy>
  <cp:revision>2</cp:revision>
  <dcterms:created xsi:type="dcterms:W3CDTF">2014-08-13T10:37:00Z</dcterms:created>
  <dcterms:modified xsi:type="dcterms:W3CDTF">2014-08-13T10:37:00Z</dcterms:modified>
</cp:coreProperties>
</file>