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  <w:r w:rsidRPr="00491EB1">
        <w:rPr>
          <w:sz w:val="28"/>
          <w:szCs w:val="28"/>
        </w:rPr>
        <w:t>ФЕДЕРАЛЬНОЕ АГЕНСТВО ПО ОБРАЗОВАНИЮ</w:t>
      </w: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  <w:r w:rsidRPr="00491EB1">
        <w:rPr>
          <w:sz w:val="28"/>
          <w:szCs w:val="28"/>
        </w:rPr>
        <w:t>ФЕДЕРАЛЬНОЕ ГОСУДАРСТВЕННОЕ ОБРАЗОВАТЕЛЬНОЕ</w:t>
      </w: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  <w:r w:rsidRPr="00491EB1">
        <w:rPr>
          <w:sz w:val="28"/>
          <w:szCs w:val="28"/>
        </w:rPr>
        <w:t>УЧРЕЖДЕНИЕ СРЕДНЕГО ПРОФЕССИОНАЛЬНОГО ОБРАЗОВАНИЯ</w:t>
      </w: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  <w:r w:rsidRPr="00491EB1">
        <w:rPr>
          <w:sz w:val="28"/>
          <w:szCs w:val="28"/>
        </w:rPr>
        <w:t>ВОРОНЕЖСКИЙ ГОСУДАРСТВЕННЫЙ</w:t>
      </w: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  <w:r w:rsidRPr="00491EB1">
        <w:rPr>
          <w:sz w:val="28"/>
          <w:szCs w:val="28"/>
        </w:rPr>
        <w:t>ПРОМЫШЛЕННО-ГУМАНИТАРНЫЙ КОЛЛЕДЖ</w:t>
      </w: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AB08F1" w:rsidRPr="00491EB1" w:rsidRDefault="00AB08F1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b/>
          <w:bCs/>
          <w:sz w:val="28"/>
          <w:szCs w:val="28"/>
        </w:rPr>
      </w:pPr>
      <w:r w:rsidRPr="00491EB1">
        <w:rPr>
          <w:b/>
          <w:bCs/>
          <w:sz w:val="28"/>
          <w:szCs w:val="28"/>
        </w:rPr>
        <w:t>ОТЧЕТ О ПРОИЗВОДСТВЕННОЙ ПРАКТИКЕ</w:t>
      </w: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1559CB" w:rsidRPr="00491EB1" w:rsidRDefault="001559CB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</w:p>
    <w:p w:rsidR="00424DF9" w:rsidRPr="00491EB1" w:rsidRDefault="00424DF9" w:rsidP="00592B8F">
      <w:pPr>
        <w:spacing w:line="360" w:lineRule="auto"/>
        <w:jc w:val="center"/>
        <w:rPr>
          <w:sz w:val="28"/>
          <w:szCs w:val="28"/>
        </w:rPr>
      </w:pPr>
      <w:r w:rsidRPr="00491EB1">
        <w:rPr>
          <w:sz w:val="28"/>
          <w:szCs w:val="28"/>
        </w:rPr>
        <w:t>Воронеж 2010</w:t>
      </w:r>
    </w:p>
    <w:p w:rsidR="00424DF9" w:rsidRPr="00491EB1" w:rsidRDefault="00592B8F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sz w:val="28"/>
          <w:szCs w:val="28"/>
        </w:rPr>
        <w:br w:type="page"/>
      </w:r>
      <w:r w:rsidR="00424DF9" w:rsidRPr="00491EB1">
        <w:rPr>
          <w:b/>
          <w:bCs/>
          <w:caps/>
          <w:sz w:val="28"/>
          <w:szCs w:val="28"/>
        </w:rPr>
        <w:t>С</w:t>
      </w:r>
      <w:r w:rsidR="00993344" w:rsidRPr="00491EB1">
        <w:rPr>
          <w:b/>
          <w:bCs/>
          <w:caps/>
          <w:sz w:val="28"/>
          <w:szCs w:val="28"/>
        </w:rPr>
        <w:t>одер</w:t>
      </w:r>
      <w:r w:rsidR="00493914" w:rsidRPr="00491EB1">
        <w:rPr>
          <w:b/>
          <w:bCs/>
          <w:caps/>
          <w:sz w:val="28"/>
          <w:szCs w:val="28"/>
        </w:rPr>
        <w:t>ж</w:t>
      </w:r>
      <w:r w:rsidR="00993344" w:rsidRPr="00491EB1">
        <w:rPr>
          <w:b/>
          <w:bCs/>
          <w:caps/>
          <w:sz w:val="28"/>
          <w:szCs w:val="28"/>
        </w:rPr>
        <w:t>а</w:t>
      </w:r>
      <w:r w:rsidR="00493914" w:rsidRPr="00491EB1">
        <w:rPr>
          <w:b/>
          <w:bCs/>
          <w:caps/>
          <w:sz w:val="28"/>
          <w:szCs w:val="28"/>
        </w:rPr>
        <w:t>ние</w:t>
      </w:r>
    </w:p>
    <w:p w:rsidR="00424DF9" w:rsidRPr="00491EB1" w:rsidRDefault="00424DF9" w:rsidP="00B62329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DA2E89" w:rsidRPr="00491EB1" w:rsidRDefault="004205E2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Введение</w:t>
      </w:r>
    </w:p>
    <w:p w:rsidR="004205E2" w:rsidRPr="00491EB1" w:rsidRDefault="004205E2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Тема 1. Ознакомление с предприятием</w:t>
      </w:r>
    </w:p>
    <w:p w:rsidR="004205E2" w:rsidRPr="00491EB1" w:rsidRDefault="004205E2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Тема 2. Документационное обеспечение управления</w:t>
      </w:r>
    </w:p>
    <w:p w:rsidR="00304AF7" w:rsidRPr="00491EB1" w:rsidRDefault="00304AF7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Тема 3. Использование стандартов в туроператорской и турагенской деятельности. Процедура сертификации</w:t>
      </w:r>
    </w:p>
    <w:p w:rsidR="005F601D" w:rsidRPr="00491EB1" w:rsidRDefault="005F601D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Тема 4. Взаимодействие туристических фирм со</w:t>
      </w:r>
      <w:r w:rsidR="00AB08F1" w:rsidRPr="00491EB1">
        <w:rPr>
          <w:caps/>
          <w:sz w:val="28"/>
          <w:szCs w:val="28"/>
        </w:rPr>
        <w:t xml:space="preserve"> </w:t>
      </w:r>
      <w:r w:rsidRPr="00491EB1">
        <w:rPr>
          <w:caps/>
          <w:sz w:val="28"/>
          <w:szCs w:val="28"/>
        </w:rPr>
        <w:t>страховыми организациями</w:t>
      </w:r>
    </w:p>
    <w:p w:rsidR="001B5536" w:rsidRPr="00491EB1" w:rsidRDefault="001B5536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Тема 5. Технология и организация туроператорской и турагенской деятельности</w:t>
      </w:r>
    </w:p>
    <w:p w:rsidR="00C75A02" w:rsidRPr="00491EB1" w:rsidRDefault="00C75A02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Тема 6. Перспективы развития туристической индустрии</w:t>
      </w:r>
      <w:r w:rsidR="00AB08F1" w:rsidRPr="00491EB1">
        <w:rPr>
          <w:caps/>
          <w:sz w:val="28"/>
          <w:szCs w:val="28"/>
        </w:rPr>
        <w:t xml:space="preserve"> Воронежской области</w:t>
      </w:r>
    </w:p>
    <w:p w:rsidR="00424DF9" w:rsidRPr="00491EB1" w:rsidRDefault="00C75A02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Заключение</w:t>
      </w:r>
    </w:p>
    <w:p w:rsidR="00424DF9" w:rsidRPr="00491EB1" w:rsidRDefault="00C75A02" w:rsidP="0054661E">
      <w:pPr>
        <w:spacing w:line="360" w:lineRule="auto"/>
        <w:jc w:val="both"/>
        <w:rPr>
          <w:caps/>
          <w:sz w:val="28"/>
          <w:szCs w:val="28"/>
        </w:rPr>
      </w:pPr>
      <w:r w:rsidRPr="00491EB1">
        <w:rPr>
          <w:caps/>
          <w:sz w:val="28"/>
          <w:szCs w:val="28"/>
        </w:rPr>
        <w:t>Список использованной литературы</w:t>
      </w:r>
    </w:p>
    <w:p w:rsidR="00424DF9" w:rsidRPr="00491EB1" w:rsidRDefault="00AB08F1" w:rsidP="00B6232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91EB1">
        <w:rPr>
          <w:sz w:val="28"/>
          <w:szCs w:val="28"/>
        </w:rPr>
        <w:br w:type="page"/>
      </w:r>
      <w:r w:rsidR="00424DF9" w:rsidRPr="00491EB1">
        <w:rPr>
          <w:b/>
          <w:bCs/>
          <w:sz w:val="28"/>
          <w:szCs w:val="28"/>
        </w:rPr>
        <w:t>ВВЕДЕНИЕ</w:t>
      </w:r>
    </w:p>
    <w:p w:rsidR="00424DF9" w:rsidRPr="00491EB1" w:rsidRDefault="00424DF9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424DF9" w:rsidRPr="00491EB1" w:rsidRDefault="00424DF9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Цели практики: ознакомление </w:t>
      </w:r>
      <w:r w:rsidR="00C06236" w:rsidRPr="00491EB1">
        <w:rPr>
          <w:sz w:val="28"/>
          <w:szCs w:val="28"/>
        </w:rPr>
        <w:t>с организацией работы предприятия (фирмы)</w:t>
      </w:r>
      <w:r w:rsidR="0084438F" w:rsidRPr="00491EB1">
        <w:rPr>
          <w:sz w:val="28"/>
          <w:szCs w:val="28"/>
        </w:rPr>
        <w:t>.</w:t>
      </w:r>
      <w:r w:rsidR="00281125" w:rsidRPr="00491EB1">
        <w:rPr>
          <w:sz w:val="28"/>
          <w:szCs w:val="28"/>
        </w:rPr>
        <w:t xml:space="preserve"> </w:t>
      </w:r>
      <w:r w:rsidR="0084438F" w:rsidRPr="00491EB1">
        <w:rPr>
          <w:sz w:val="28"/>
          <w:szCs w:val="28"/>
        </w:rPr>
        <w:t>О</w:t>
      </w:r>
      <w:r w:rsidR="00AA5317" w:rsidRPr="00491EB1">
        <w:rPr>
          <w:sz w:val="28"/>
          <w:szCs w:val="28"/>
        </w:rPr>
        <w:t>рганизация продажи туристских услуг</w:t>
      </w:r>
      <w:r w:rsidR="0084438F" w:rsidRPr="00491EB1">
        <w:rPr>
          <w:sz w:val="28"/>
          <w:szCs w:val="28"/>
        </w:rPr>
        <w:t>, знакомство с основными принципами ведения туристской деятельности, управленческими</w:t>
      </w:r>
      <w:r w:rsidR="00592B8F" w:rsidRPr="00491EB1">
        <w:rPr>
          <w:sz w:val="28"/>
          <w:szCs w:val="28"/>
        </w:rPr>
        <w:t xml:space="preserve"> </w:t>
      </w:r>
      <w:r w:rsidR="0084438F" w:rsidRPr="00491EB1">
        <w:rPr>
          <w:sz w:val="28"/>
          <w:szCs w:val="28"/>
        </w:rPr>
        <w:t>и иными связями, правилами взаимодействия с потребителем услуг.</w:t>
      </w:r>
    </w:p>
    <w:p w:rsidR="00C06236" w:rsidRPr="00491EB1" w:rsidRDefault="00C06236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Задачи практики:</w:t>
      </w:r>
    </w:p>
    <w:p w:rsidR="00C06236" w:rsidRPr="00491EB1" w:rsidRDefault="00C06236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Ознакомление с р</w:t>
      </w:r>
      <w:r w:rsidR="00755E98" w:rsidRPr="00491EB1">
        <w:rPr>
          <w:sz w:val="28"/>
          <w:szCs w:val="28"/>
        </w:rPr>
        <w:t>аботой и организационной структурой организации – базы практики.</w:t>
      </w:r>
    </w:p>
    <w:p w:rsidR="00755E98" w:rsidRPr="00491EB1" w:rsidRDefault="00755E9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Изучение деятельности организации, документооборота, стандартов работы.</w:t>
      </w:r>
    </w:p>
    <w:p w:rsidR="00755E98" w:rsidRPr="00491EB1" w:rsidRDefault="00755E9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Формирование социальной коммуникации при построении деловых взаимоотношений с сотрудниками отдела, в котором дублер закреплен за конкретным рабочим столом.</w:t>
      </w:r>
    </w:p>
    <w:p w:rsidR="00755E98" w:rsidRPr="00491EB1" w:rsidRDefault="00755E9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Закрепление и углубление у студентов теоретические знания, умения и навыки, полученные при обучении.</w:t>
      </w:r>
    </w:p>
    <w:p w:rsidR="00755E98" w:rsidRPr="00491EB1" w:rsidRDefault="00755E9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Адаптация студентов к профессиональной деятельности.</w:t>
      </w:r>
    </w:p>
    <w:p w:rsidR="008272BD" w:rsidRPr="00491EB1" w:rsidRDefault="00755E9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Базы практики</w:t>
      </w:r>
      <w:r w:rsidR="00CA44D3" w:rsidRPr="00491EB1">
        <w:rPr>
          <w:sz w:val="28"/>
          <w:szCs w:val="28"/>
        </w:rPr>
        <w:t>:</w:t>
      </w:r>
    </w:p>
    <w:p w:rsidR="008501CB" w:rsidRPr="00491EB1" w:rsidRDefault="00755E9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Базами практики </w:t>
      </w:r>
      <w:r w:rsidR="00667485" w:rsidRPr="00491EB1">
        <w:rPr>
          <w:sz w:val="28"/>
          <w:szCs w:val="28"/>
        </w:rPr>
        <w:t>является получение</w:t>
      </w:r>
      <w:r w:rsidRPr="00491EB1">
        <w:rPr>
          <w:sz w:val="28"/>
          <w:szCs w:val="28"/>
        </w:rPr>
        <w:t xml:space="preserve"> первичных </w:t>
      </w:r>
      <w:r w:rsidR="008272BD" w:rsidRPr="00491EB1">
        <w:rPr>
          <w:sz w:val="28"/>
          <w:szCs w:val="28"/>
        </w:rPr>
        <w:t>профессиональных навыков по специальности «Туризм»</w:t>
      </w:r>
      <w:r w:rsidR="00667485" w:rsidRPr="00491EB1">
        <w:rPr>
          <w:sz w:val="28"/>
          <w:szCs w:val="28"/>
        </w:rPr>
        <w:t>.</w:t>
      </w:r>
    </w:p>
    <w:p w:rsidR="008501CB" w:rsidRPr="00491EB1" w:rsidRDefault="00BE484C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sz w:val="28"/>
          <w:szCs w:val="28"/>
        </w:rPr>
        <w:br w:type="page"/>
      </w:r>
      <w:r w:rsidR="008501CB" w:rsidRPr="00491EB1">
        <w:rPr>
          <w:b/>
          <w:bCs/>
          <w:caps/>
          <w:sz w:val="28"/>
          <w:szCs w:val="28"/>
        </w:rPr>
        <w:t>Тема 1. Ознакомление с предприятием</w:t>
      </w:r>
    </w:p>
    <w:p w:rsidR="00304AF7" w:rsidRPr="00491EB1" w:rsidRDefault="00304AF7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8501CB" w:rsidRPr="00491EB1" w:rsidRDefault="008501CB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Местора</w:t>
      </w:r>
      <w:r w:rsidR="0095124D" w:rsidRPr="00491EB1">
        <w:rPr>
          <w:sz w:val="28"/>
          <w:szCs w:val="28"/>
        </w:rPr>
        <w:t>с</w:t>
      </w:r>
      <w:r w:rsidR="00281125" w:rsidRPr="00491EB1">
        <w:rPr>
          <w:sz w:val="28"/>
          <w:szCs w:val="28"/>
        </w:rPr>
        <w:t>положение: ул. Театральная, д.30</w:t>
      </w:r>
    </w:p>
    <w:p w:rsidR="008501CB" w:rsidRPr="00491EB1" w:rsidRDefault="008501CB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Форма собственности: «ООО»</w:t>
      </w:r>
    </w:p>
    <w:p w:rsidR="008501CB" w:rsidRPr="00491EB1" w:rsidRDefault="008501CB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Организационная структура:</w:t>
      </w:r>
    </w:p>
    <w:p w:rsidR="008501CB" w:rsidRPr="00491EB1" w:rsidRDefault="00281125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Директор Некрасова О.В</w:t>
      </w:r>
      <w:r w:rsidR="0095124D" w:rsidRPr="00491EB1">
        <w:rPr>
          <w:sz w:val="28"/>
          <w:szCs w:val="28"/>
        </w:rPr>
        <w:t>.</w:t>
      </w:r>
    </w:p>
    <w:p w:rsidR="008501CB" w:rsidRPr="00491EB1" w:rsidRDefault="0095124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Менеджер - 2</w:t>
      </w:r>
      <w:r w:rsidR="008501CB" w:rsidRPr="00491EB1">
        <w:rPr>
          <w:sz w:val="28"/>
          <w:szCs w:val="28"/>
        </w:rPr>
        <w:t xml:space="preserve"> человек</w:t>
      </w:r>
      <w:r w:rsidRPr="00491EB1">
        <w:rPr>
          <w:sz w:val="28"/>
          <w:szCs w:val="28"/>
        </w:rPr>
        <w:t>а</w:t>
      </w:r>
    </w:p>
    <w:p w:rsidR="008501CB" w:rsidRPr="00491EB1" w:rsidRDefault="0095124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Секретарь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-</w:t>
      </w:r>
      <w:r w:rsidR="008501CB" w:rsidRPr="00491EB1">
        <w:rPr>
          <w:sz w:val="28"/>
          <w:szCs w:val="28"/>
        </w:rPr>
        <w:t xml:space="preserve"> 1 человек</w:t>
      </w:r>
    </w:p>
    <w:p w:rsidR="0095124D" w:rsidRPr="00491EB1" w:rsidRDefault="0095124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Кассир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- 1 человек</w:t>
      </w:r>
    </w:p>
    <w:p w:rsidR="0095124D" w:rsidRPr="00491EB1" w:rsidRDefault="0095124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Сотрудники офиса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-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6 человек</w:t>
      </w:r>
    </w:p>
    <w:p w:rsidR="008501CB" w:rsidRPr="00491EB1" w:rsidRDefault="008501CB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Максима</w:t>
      </w:r>
      <w:r w:rsidR="0095124D" w:rsidRPr="00491EB1">
        <w:rPr>
          <w:sz w:val="28"/>
          <w:szCs w:val="28"/>
        </w:rPr>
        <w:t>льное количество сотрудников – 10 человек</w:t>
      </w:r>
    </w:p>
    <w:p w:rsidR="00304AF7" w:rsidRPr="00491EB1" w:rsidRDefault="00304AF7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8501CB" w:rsidRPr="00491EB1" w:rsidRDefault="008501CB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b/>
          <w:bCs/>
          <w:caps/>
          <w:sz w:val="28"/>
          <w:szCs w:val="28"/>
        </w:rPr>
        <w:t>Тема 2. Документационное обеспечение управления</w:t>
      </w:r>
    </w:p>
    <w:p w:rsidR="00150E0C" w:rsidRPr="00491EB1" w:rsidRDefault="00150E0C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150E0C" w:rsidRPr="00491EB1" w:rsidRDefault="0092215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Взаимоотношения между турфирмами – разработчиками туристических услуг и другими участниками туристского рынка регулируются договорами.</w:t>
      </w:r>
    </w:p>
    <w:p w:rsidR="00922158" w:rsidRPr="00491EB1" w:rsidRDefault="0092215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 договоре, заключаемом между туроператором турагентом, должны содержаться следующие сведения: </w:t>
      </w:r>
    </w:p>
    <w:p w:rsidR="00922158" w:rsidRPr="00491EB1" w:rsidRDefault="0092215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условия продвижения и реализации турагентом туристского продукта;</w:t>
      </w:r>
    </w:p>
    <w:p w:rsidR="00922158" w:rsidRPr="00491EB1" w:rsidRDefault="0092215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полномочия турагента на совершение сделок с туристами и иными зака</w:t>
      </w:r>
      <w:r w:rsidR="00FF3A12" w:rsidRPr="00491EB1">
        <w:rPr>
          <w:sz w:val="28"/>
          <w:szCs w:val="28"/>
        </w:rPr>
        <w:t>зчиками от имени туроператора;</w:t>
      </w:r>
    </w:p>
    <w:p w:rsidR="00FF3A12" w:rsidRPr="00491EB1" w:rsidRDefault="00FF3A1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условие, предусматривающее возможность (или невозможность) заключения турагентом договоров;</w:t>
      </w:r>
    </w:p>
    <w:p w:rsidR="00FF3A12" w:rsidRPr="00491EB1" w:rsidRDefault="00FF3A1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порядок взаимодействия туроператора и турагента в случае предъявления им претензий туристов или иных заказчиков по договору о реализации </w:t>
      </w:r>
      <w:r w:rsidR="00DA7D3E" w:rsidRPr="00491EB1">
        <w:rPr>
          <w:sz w:val="28"/>
          <w:szCs w:val="28"/>
        </w:rPr>
        <w:t>туристского продукта;</w:t>
      </w:r>
    </w:p>
    <w:p w:rsidR="00DA7D3E" w:rsidRPr="00491EB1" w:rsidRDefault="00DA7D3E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условие</w:t>
      </w:r>
      <w:r w:rsidR="008011C3" w:rsidRPr="00491EB1">
        <w:rPr>
          <w:sz w:val="28"/>
          <w:szCs w:val="28"/>
        </w:rPr>
        <w:t>,</w:t>
      </w:r>
      <w:r w:rsidRPr="00491EB1">
        <w:rPr>
          <w:sz w:val="28"/>
          <w:szCs w:val="28"/>
        </w:rPr>
        <w:t xml:space="preserve"> предусматривающее возможность осуществления выплат туристам страхового возмещения по договору страхования ответственности туроператора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либо уплаты денежной суммы по банковской гарантии в случае заключения договора о реализации туристского продукта между туристом и турагентом;</w:t>
      </w:r>
    </w:p>
    <w:p w:rsidR="006129E4" w:rsidRPr="00491EB1" w:rsidRDefault="00DA7D3E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взаимная ответственность туроператора и турагента, а также ответственность каждой из сторон перед туристом или иным заказчиком за непредставление или представление недостоверной </w:t>
      </w:r>
      <w:r w:rsidR="002B317B" w:rsidRPr="00491EB1">
        <w:rPr>
          <w:sz w:val="28"/>
          <w:szCs w:val="28"/>
        </w:rPr>
        <w:t xml:space="preserve">информации о туристском продукте, за неисполнение или ненадлежащее исполнение </w:t>
      </w:r>
      <w:r w:rsidR="006129E4" w:rsidRPr="00491EB1">
        <w:rPr>
          <w:sz w:val="28"/>
          <w:szCs w:val="28"/>
        </w:rPr>
        <w:t>о</w:t>
      </w:r>
      <w:r w:rsidR="002B317B" w:rsidRPr="00491EB1">
        <w:rPr>
          <w:sz w:val="28"/>
          <w:szCs w:val="28"/>
        </w:rPr>
        <w:t>бязательств по договору о реализации туристского продукта.</w:t>
      </w:r>
      <w:r w:rsidR="006129E4" w:rsidRPr="00491EB1">
        <w:rPr>
          <w:sz w:val="28"/>
          <w:szCs w:val="28"/>
        </w:rPr>
        <w:t xml:space="preserve"> </w:t>
      </w:r>
    </w:p>
    <w:p w:rsidR="00D30E6B" w:rsidRPr="00491EB1" w:rsidRDefault="00D30E6B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Обычно между туроператором и турагентом заключается посреднический (агентский) договор, в рамках которого турагент осуществляет продвижение и реализацию туристского продукта от имени и по поручению туроператора либо от своего имени. Такой договор не предусматривает перехода права собственности на туристский продукт от туроператора к турагенту.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Стоимость турпродукта определяет его собственник, то есть туроператор.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 соответствии с пунктом 1 статьи 1008 Гражданского кодекса РФ агент обязан представить принципалу отчет о выполнении договора. Сделать это нужно в порядке и в сроки, предусмотренные заключенным договором. Чаще всего отчеты представляются по мере выполнения договора либо по окончании срока его действия. Форма отчета не является унифицированной, поэтому ее можно разработать самостоятельно, утвердив в виде приложения к договору.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Но при этом отчет должен содержать все обязательные реквизиты первичных документов, перечисленные в пункте 2 статьи 9 Федерального закона от 21 ноября 1996 г. № 129-ФЗ «О бухгалтерском учете».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Итак</w:t>
      </w:r>
      <w:r w:rsidR="008011C3" w:rsidRPr="00491EB1">
        <w:rPr>
          <w:sz w:val="28"/>
          <w:szCs w:val="28"/>
        </w:rPr>
        <w:t>,</w:t>
      </w:r>
      <w:r w:rsidR="00955ACA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отчет агента может содержать: название документа; дату его составления; название турфирмы-агента; содержание операции (оказание услуг клиенту, п</w:t>
      </w:r>
      <w:r w:rsidR="006026E6" w:rsidRPr="00491EB1">
        <w:rPr>
          <w:sz w:val="28"/>
          <w:szCs w:val="28"/>
        </w:rPr>
        <w:t>оступление выручки и т.</w:t>
      </w:r>
      <w:r w:rsidRPr="00491EB1">
        <w:rPr>
          <w:sz w:val="28"/>
          <w:szCs w:val="28"/>
        </w:rPr>
        <w:t>п.); измерители хозяйственной операции в натуральном и денежном выражении; данные о состоянии расчетов между агентом и клиентами; сведения о расходах агента, которые принципал должен возместить; сумму посреднического вознаграждения; наименование должностей лиц, которые составили документ, и их личные подписи.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К отчету агент должен приложить все необходимые доказательства расходов, произведенных им за счет туроператора (п. 2 ст. 1008 Гражданского кодекса РФ). Если, конечно, туроператор возмещает турагенту какие-то расходы.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Встречаются ситуации, когда между туроператором и турагентом заключается договор купли-продажи туристского продукта. Однако если буквально трактовать Федеральный закон от 24 ноября 1996 г. № 132-ФЗ «Об основах туристской деятельности в Российской Федерации», то реализация туристского продукта возможна исключительно в рамках туроператорской или турагентской деятельности. Исходя из этого, можно сделать вывод, что если организация реализует туристский продукт, сформированный не самостоятельно, то данная организация выступает в роли агента. А значит, договор будет являться посредническим. К такому выводу пришел ФАС Северо-Западного округа в постановлении от 1 августа 2005 г. № А05-26155/04-26.</w:t>
      </w:r>
    </w:p>
    <w:p w:rsidR="00D30E6B" w:rsidRPr="00491EB1" w:rsidRDefault="00D30E6B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НДС при продаже турагентом путевок по договору купли-продажи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 соответствии с подпунктом 3 пункта 1 статьи 148 Налогового кодекса РФ от уплаты НДС освобождаются туристские услуги, оказанные не на территории России. Но при этом организация должна документально подтвердить место оказания услуг. Такими документами являются: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- контракт, заключенный с иностранными или российскими лицами;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- документы, подтверждающие факт выполнения работ (оказания услуг).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 xml:space="preserve">Документально подтвердить фактическое место оказания услуг может только туроператор, так как именно он заключает договоры с иностранными контрагентами (отелями, экскурсионными бюро). А у турагента в данном случае возникает обязанность заплатить НДС, исчисленный с полной стоимости путевки. А это крайне невыгодно для турфирмы. </w:t>
      </w:r>
    </w:p>
    <w:p w:rsidR="00353FC9" w:rsidRPr="00491EB1" w:rsidRDefault="00D30E6B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Взаимные права и обязанности турфирмы и туриста определяются договором реализации туристского продукта. Неотъемлемой частью данного договора является туристская путевка, типовая форма которой утверждена приказом Минфина России от 9 июля 2007 г. № 60н. Данная форма является бланком строгой отчетности и составляется в двух экземплярах: один отдается туристу, другой остается в турфирме.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Что касается применения ККТ, турфирмы могут не применять контрольно-кассовую технику при наличных расчетах с населением, применяя БСО.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Если же расчет производился безналичным путем, возникает вопрос о применении БСО и ККТ.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Обратимся к мнению официальных органов.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Роспотребнадзор, например, в своем письме от 31 августа 2007 г. № 0100/8935-07-32 «Об особенностях правоприменительной практики, связанной с обеспечением защиты прав потребителей в сфере туристического обслуживания» считает, что путевка оформляется в любом случае, при наличных и безналичных расчетах, даже если турфирма использует кассу.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А Ростуризм в пункте 1 информационного письма от 16 августа 2007 года утверждает, что кассовый чек уже является первичным учетным документом, который подтверждает тот факт, что между фирмой и покупателем осуществлен наличный денежный расчет (или расчет с использованием платежных карт). Следовательно, применять бланк турпутевки в данной ситуации не обязательно.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Однако следует отметить, что именно разъяснения Роспотребнадзора соответствуют нормам Федерального закона «Об основах туристской деятельности в Российской Федерации» и Правилам оказания услуг по реализации туристского продукта (утверждены постановлением Правительства РФ от 18 июля 2007 г. № 452).</w:t>
      </w:r>
    </w:p>
    <w:p w:rsidR="006026E6" w:rsidRPr="00491EB1" w:rsidRDefault="006026E6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353FC9" w:rsidRPr="00491EB1" w:rsidRDefault="005E0689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b/>
          <w:bCs/>
          <w:caps/>
          <w:sz w:val="28"/>
          <w:szCs w:val="28"/>
        </w:rPr>
        <w:t>Тема 3. Использование стандартов в туроператорской и турагенской деятельности. Процедура сертификации</w:t>
      </w:r>
    </w:p>
    <w:p w:rsidR="00304AF7" w:rsidRPr="00491EB1" w:rsidRDefault="00304AF7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304AF7" w:rsidRPr="00491EB1" w:rsidRDefault="00304AF7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Предоставление туроператорских и турагентских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услуг разрешено при условии их обязательной сертификации.</w:t>
      </w:r>
    </w:p>
    <w:p w:rsidR="00304AF7" w:rsidRPr="00491EB1" w:rsidRDefault="00304AF7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Сертификация туристических услуг – это процедура, подтверждающая соответствие квалификационного уровня и качества услуг установленным требованиям государственного стандарта</w:t>
      </w:r>
      <w:r w:rsidR="00777A74" w:rsidRPr="00491EB1">
        <w:rPr>
          <w:sz w:val="28"/>
          <w:szCs w:val="28"/>
        </w:rPr>
        <w:t>.</w:t>
      </w:r>
    </w:p>
    <w:p w:rsidR="00777A74" w:rsidRPr="00491EB1" w:rsidRDefault="00777A7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Сертификация в туризме проводится для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развития рыночных отношений в этой сфере экономики; ориентации потребителей на выбор качественных услуг; защиты туристов</w:t>
      </w:r>
      <w:r w:rsidR="007131C3" w:rsidRPr="00491EB1">
        <w:rPr>
          <w:sz w:val="28"/>
          <w:szCs w:val="28"/>
        </w:rPr>
        <w:t xml:space="preserve"> от недобросовестных туроператоров; контроля безопасности туристских услуг для жизни, здоровья, имущества туристов и окружающей среды.</w:t>
      </w:r>
    </w:p>
    <w:p w:rsidR="007131C3" w:rsidRPr="00491EB1" w:rsidRDefault="00F053B7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Сертификация туристических услуг проводится в соответствии с Законом Российской Федерации от 7 февраля 1992 г. № 2300-1 «О защите прав потребителей» (далее – Закон о защите прав потребителей) и Федеральным законом от 27 декабря 2002 г. № 184-ФЗ «О техническом регулировании».</w:t>
      </w:r>
    </w:p>
    <w:p w:rsidR="00F053B7" w:rsidRPr="00491EB1" w:rsidRDefault="00F053B7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Сертификация может быть добровольной и обязательной.</w:t>
      </w:r>
    </w:p>
    <w:p w:rsidR="00673542" w:rsidRPr="00491EB1" w:rsidRDefault="0067354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Порядок проведения сертификации включает следующие этапы:</w:t>
      </w:r>
    </w:p>
    <w:p w:rsidR="00673542" w:rsidRPr="00491EB1" w:rsidRDefault="0067354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подача заявки на проведение сертификации услуг;</w:t>
      </w:r>
    </w:p>
    <w:p w:rsidR="00673542" w:rsidRPr="00491EB1" w:rsidRDefault="0067354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принятие решения о заявке, в том числе выбор схемы;</w:t>
      </w:r>
    </w:p>
    <w:p w:rsidR="00673542" w:rsidRPr="00491EB1" w:rsidRDefault="0067354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разработка методики проведения проверки;</w:t>
      </w:r>
    </w:p>
    <w:p w:rsidR="00673542" w:rsidRPr="00491EB1" w:rsidRDefault="0067354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проведение сертификационной проверки;</w:t>
      </w:r>
    </w:p>
    <w:p w:rsidR="00673542" w:rsidRPr="00491EB1" w:rsidRDefault="0067354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выдача сертификата соответствия и лицензии на применение знака соответствия;</w:t>
      </w:r>
    </w:p>
    <w:p w:rsidR="00673542" w:rsidRPr="00491EB1" w:rsidRDefault="00673542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заключение договора на проведение инспекционного контроля соответствия</w:t>
      </w:r>
      <w:r w:rsidR="005F601D" w:rsidRPr="00491EB1">
        <w:rPr>
          <w:sz w:val="28"/>
          <w:szCs w:val="28"/>
        </w:rPr>
        <w:t xml:space="preserve"> качества услуг предъявляемым требованиям;</w:t>
      </w:r>
    </w:p>
    <w:p w:rsidR="005F601D" w:rsidRPr="00491EB1" w:rsidRDefault="005F601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осуществление инспекционного контроля соответствия сертификационной услуги требованиям нормативных документов;</w:t>
      </w:r>
    </w:p>
    <w:p w:rsidR="005F601D" w:rsidRPr="00491EB1" w:rsidRDefault="005F601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Срок действия сертификата устанавливается на период не более трех лет.</w:t>
      </w:r>
    </w:p>
    <w:p w:rsidR="00A23DB4" w:rsidRPr="00491EB1" w:rsidRDefault="006026E6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sz w:val="28"/>
          <w:szCs w:val="28"/>
        </w:rPr>
        <w:br w:type="page"/>
      </w:r>
      <w:r w:rsidR="00A23DB4" w:rsidRPr="00491EB1">
        <w:rPr>
          <w:b/>
          <w:bCs/>
          <w:caps/>
          <w:sz w:val="28"/>
          <w:szCs w:val="28"/>
        </w:rPr>
        <w:t xml:space="preserve">Тема 4. Взаимодействие туристических фирм со </w:t>
      </w:r>
      <w:r w:rsidRPr="00491EB1">
        <w:rPr>
          <w:b/>
          <w:bCs/>
          <w:caps/>
          <w:sz w:val="28"/>
          <w:szCs w:val="28"/>
        </w:rPr>
        <w:t>страховыми организациями</w:t>
      </w:r>
    </w:p>
    <w:p w:rsidR="006026E6" w:rsidRPr="00491EB1" w:rsidRDefault="006026E6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Страховка – важный и необходимый документ. Отлично, если страховой случай во время путешествия не наступит, но все же иметь хотя бы общее представление важно и нужно. Ведь никому не придет в голову, что </w:t>
      </w:r>
      <w:r w:rsidRPr="009448CE">
        <w:rPr>
          <w:sz w:val="28"/>
          <w:szCs w:val="28"/>
        </w:rPr>
        <w:t>аренда квартир без посредников</w:t>
      </w:r>
      <w:r w:rsidRPr="00491EB1">
        <w:rPr>
          <w:sz w:val="28"/>
          <w:szCs w:val="28"/>
        </w:rPr>
        <w:t>, да еще и малознакомому человеку будет осуществлена без соответствующих договоров? А тут идет речь о поездке в другую страну.</w:t>
      </w:r>
      <w:r w:rsidR="006026E6" w:rsidRPr="00491EB1">
        <w:rPr>
          <w:sz w:val="28"/>
          <w:szCs w:val="28"/>
        </w:rPr>
        <w:t xml:space="preserve"> 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Туристическая страховка – это все же не только пустая формальность, но и способ оградить себя от наиболее распространенных и наименее приятных моментов, которые могут возникнуть как до, так и в процессе путешествия.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Туристы на маршруте могут подвергаться различным рискам, поэтому страховое обеспечение путешествий – одна из важнейших составляющих работы туристской фирмы. Страхование в турбизнесе регулируется различными законодательными и нормативными актами, в том числе такими, как: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Закон Российской Федерации от 28 июня 1991 г. № 1499-1 «О медицинском страховании граждан в Российской Федерации»;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Федеральный закон от 25 апреля 2002 г. № 40-ФЗ «Об обязательном страховании гражданской ответственности владельцев транспортных средств».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Виды страхования в сфере туризма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 турис</w:t>
      </w:r>
      <w:r w:rsidR="00200200" w:rsidRPr="00491EB1">
        <w:rPr>
          <w:sz w:val="28"/>
          <w:szCs w:val="28"/>
        </w:rPr>
        <w:t>тичес</w:t>
      </w:r>
      <w:r w:rsidRPr="00491EB1">
        <w:rPr>
          <w:sz w:val="28"/>
          <w:szCs w:val="28"/>
        </w:rPr>
        <w:t>ком бизнесе применяют различные виды страхования,</w:t>
      </w:r>
      <w:r w:rsidR="00200200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но все они могут быть сведены к неимущественному и имущественному страхованию.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Неимущественные страхование или страхование здоровья и жизни путешественников в виде двух схем: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1)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Компенсационное страхование;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2)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Сервисное страхование, или ассистанс.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Компенсационное страхование: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При возникновении заболевания или несчастного случая путешественник сам оплачивает предоставляемое ему медицинское обслуживание,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а по возвращении из путешествия предъявляет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счета страховой компании, которая компенсирует понесенные расходы в пределах лимита страховой ответственности.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Сервисное страхование: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 случае наступления страхового события турист должен позвонить диспетчеру компании-ассистанса, сообщить номер полиса</w:t>
      </w:r>
      <w:r w:rsidR="008011C3" w:rsidRPr="00491EB1">
        <w:rPr>
          <w:sz w:val="28"/>
          <w:szCs w:val="28"/>
        </w:rPr>
        <w:t>,</w:t>
      </w:r>
      <w:r w:rsidRPr="00491EB1">
        <w:rPr>
          <w:sz w:val="28"/>
          <w:szCs w:val="28"/>
        </w:rPr>
        <w:t>фамилию и рассказать, что с ним произошло. После получения информации от бального диспетчер перезвонит и порекомендует ближайшее лечебное учреждение,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с которым у страховой компании есть договор при данной схеме страхования страховая компания сама оплачивает медицинские услуги,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но так же как при компенсационном страховании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-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 пределах лимита страховой ответственности.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Застрахованный турист получает полис страховой компании.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 нем указаны телефоны экстренной медицинской помощи и правило поведения случае возникновения заболевания.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Клиентам страховой компании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оказывается медицинская помощь,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 экстренных медицинских случаях предоставляется транспорт,</w:t>
      </w:r>
      <w:r w:rsidR="00D57BD4" w:rsidRPr="00491EB1">
        <w:rPr>
          <w:sz w:val="28"/>
          <w:szCs w:val="28"/>
        </w:rPr>
        <w:t xml:space="preserve"> гарантируется тран</w:t>
      </w:r>
      <w:r w:rsidRPr="00491EB1">
        <w:rPr>
          <w:sz w:val="28"/>
          <w:szCs w:val="28"/>
        </w:rPr>
        <w:t>спортировка под медицинским наблюдением.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91EB1">
        <w:rPr>
          <w:i/>
          <w:iCs/>
          <w:sz w:val="28"/>
          <w:szCs w:val="28"/>
        </w:rPr>
        <w:t>Имущественное страхование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Имущественное страхование предусматривает гражданскую ответственность владельцев автотранспортных средств и ответственность перевозчиков.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При страховании гражданской ответственности туристов,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выезжающих за рубеж на собственном автотранспорте,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можно выбрать различные страховые тарифы,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которые будут зависеть от страховой компании,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типа полиса,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вида транспортного средства, продолжительностью выезда и других факторов.</w:t>
      </w:r>
      <w:r w:rsidR="00D57BD4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Наиболее широко распространены три вида полисов, называемые зелеными картами: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SOVAG,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Easti Aeromet и PZV.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Тарифная ставка полисов дифференцируется по срокам: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до 15 дней,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на 1месяц,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на 3 месяца.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Страхование по причине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Отмена поездки;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Неполучение выездной визы при своевременной подаче документов на оформление;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Неправильного оформления выездных документов в случаях,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не зависящих от тури</w:t>
      </w:r>
      <w:r w:rsidR="009E1ABD" w:rsidRPr="00491EB1">
        <w:rPr>
          <w:sz w:val="28"/>
          <w:szCs w:val="28"/>
        </w:rPr>
        <w:t>стичес</w:t>
      </w:r>
      <w:r w:rsidRPr="00491EB1">
        <w:rPr>
          <w:sz w:val="28"/>
          <w:szCs w:val="28"/>
        </w:rPr>
        <w:t>ких фирм и застрахованного лица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(например,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страхование расходов при переноси сроков вылета по вине авиокомпании);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Отказа в открытии визы;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Срыва поездки из-за смерти,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болезни или травмы туриста или его родственника;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Утраты или порча багажа.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Лимит ответственности по этим видам страхования обычно не превышает 3-5 % от стоимости путевки.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Большие перспективы имеет программа с</w:t>
      </w:r>
      <w:r w:rsidR="009E1ABD" w:rsidRPr="00491EB1">
        <w:rPr>
          <w:sz w:val="28"/>
          <w:szCs w:val="28"/>
        </w:rPr>
        <w:t>трахования ответственности тури</w:t>
      </w:r>
      <w:r w:rsidRPr="00491EB1">
        <w:rPr>
          <w:sz w:val="28"/>
          <w:szCs w:val="28"/>
        </w:rPr>
        <w:t>с</w:t>
      </w:r>
      <w:r w:rsidR="009E1ABD" w:rsidRPr="00491EB1">
        <w:rPr>
          <w:sz w:val="28"/>
          <w:szCs w:val="28"/>
        </w:rPr>
        <w:t>тс</w:t>
      </w:r>
      <w:r w:rsidRPr="00491EB1">
        <w:rPr>
          <w:sz w:val="28"/>
          <w:szCs w:val="28"/>
        </w:rPr>
        <w:t>ких фирм за неисполнение обязательств перед клиентами.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Этот вид страхования широко распространен в мировом турбизнесе,</w:t>
      </w:r>
      <w:r w:rsidR="009E1ABD" w:rsidRPr="00491EB1">
        <w:rPr>
          <w:sz w:val="28"/>
          <w:szCs w:val="28"/>
        </w:rPr>
        <w:t xml:space="preserve"> особенно в тех странах где тури</w:t>
      </w:r>
      <w:r w:rsidRPr="00491EB1">
        <w:rPr>
          <w:sz w:val="28"/>
          <w:szCs w:val="28"/>
        </w:rPr>
        <w:t>с</w:t>
      </w:r>
      <w:r w:rsidR="009E1ABD" w:rsidRPr="00491EB1">
        <w:rPr>
          <w:sz w:val="28"/>
          <w:szCs w:val="28"/>
        </w:rPr>
        <w:t>тс</w:t>
      </w:r>
      <w:r w:rsidRPr="00491EB1">
        <w:rPr>
          <w:sz w:val="28"/>
          <w:szCs w:val="28"/>
        </w:rPr>
        <w:t>кие услуги</w:t>
      </w:r>
      <w:r w:rsidR="009E1ABD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подлежат обязательной сертификации.</w:t>
      </w:r>
    </w:p>
    <w:p w:rsidR="00A23DB4" w:rsidRPr="00491EB1" w:rsidRDefault="00A23DB4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1B5536" w:rsidRPr="00491EB1" w:rsidRDefault="001B5536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b/>
          <w:bCs/>
          <w:caps/>
          <w:sz w:val="28"/>
          <w:szCs w:val="28"/>
        </w:rPr>
        <w:t>Тема 5. Технология и организация туроператор</w:t>
      </w:r>
      <w:r w:rsidR="009E1ABD" w:rsidRPr="00491EB1">
        <w:rPr>
          <w:b/>
          <w:bCs/>
          <w:caps/>
          <w:sz w:val="28"/>
          <w:szCs w:val="28"/>
        </w:rPr>
        <w:t>ской и турагенской деятельности</w:t>
      </w:r>
    </w:p>
    <w:p w:rsidR="006D677F" w:rsidRPr="00491EB1" w:rsidRDefault="006D677F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6D677F" w:rsidRPr="00491EB1" w:rsidRDefault="006D677F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Формирование тура или туристского продукта – деятельность туроператора по заключению и исполнению договоров с третьими лицами, оказывающими отдельные услуги, входящие в туристский продукт.</w:t>
      </w:r>
    </w:p>
    <w:p w:rsidR="006D677F" w:rsidRPr="00491EB1" w:rsidRDefault="006D677F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Туристский продукт формируется</w:t>
      </w:r>
      <w:r w:rsidR="00545870" w:rsidRPr="00491EB1">
        <w:rPr>
          <w:sz w:val="28"/>
          <w:szCs w:val="28"/>
        </w:rPr>
        <w:t xml:space="preserve"> туроператором по его усмотрению исходя из конъюнктуры туристского рынка или по заданию туриста или иного заказчика. Туроператор обеспечивает оказание туристам всех услуг, входящих в туристский пакет, самостоятельно или с привлечением третьих лиц, на которых возлагается исполнение части или вех обязательств перед туристами.</w:t>
      </w:r>
    </w:p>
    <w:p w:rsidR="00D33DE8" w:rsidRPr="00491EB1" w:rsidRDefault="00D33D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Продвижение тура – комплекс мер, направленных на реализацию туристского продукта (реклама, участие в специализированных выставках, ярмарках, организация туристских информационных центров, издание каталогов, буклетов и др.)</w:t>
      </w:r>
    </w:p>
    <w:p w:rsidR="00D33DE8" w:rsidRPr="00491EB1" w:rsidRDefault="00D33D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Независимо от сроков проведения каждая туристская рекламная компания включает в себя три основных этапа: подготовительный, кульминационный и заключительный.</w:t>
      </w:r>
    </w:p>
    <w:p w:rsidR="007F2474" w:rsidRPr="00491EB1" w:rsidRDefault="00D33D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Клиент, приобретающий у турагента туристическую услугу, устно или письменно формулирует свои пожелания. На их основе турагент оформляет заявку, которая является </w:t>
      </w:r>
      <w:r w:rsidR="00AE76C6" w:rsidRPr="00491EB1">
        <w:rPr>
          <w:sz w:val="28"/>
          <w:szCs w:val="28"/>
        </w:rPr>
        <w:t xml:space="preserve">его намерением получить у туроператора </w:t>
      </w:r>
      <w:r w:rsidR="00C06064" w:rsidRPr="00491EB1">
        <w:rPr>
          <w:sz w:val="28"/>
          <w:szCs w:val="28"/>
        </w:rPr>
        <w:t xml:space="preserve">турпакет для последующей реализации. </w:t>
      </w:r>
    </w:p>
    <w:p w:rsidR="007F247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Заявка подается в письменной форме, установленной туроператором, на фирменном бланке за подписью ответственного лица и скрепляется печатью турагента. Возможна подача заявки на электронном носителе, но при этом желательно соблюсти требования идентификации, определяемое сторонами. </w:t>
      </w:r>
    </w:p>
    <w:p w:rsidR="00D33DE8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Передача заявки осуществляется посредством факсимильной связи или по электронной почте. В заявке указываются следующие данные:</w:t>
      </w:r>
    </w:p>
    <w:p w:rsidR="00C0606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фамилия и имя, пол, дата рождения, номер и дата выдачи загранпаспорта;</w:t>
      </w:r>
    </w:p>
    <w:p w:rsidR="00C0606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маршрут тура, дата его начала и окончания;</w:t>
      </w:r>
    </w:p>
    <w:p w:rsidR="00C0606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вид транспортной перевозки;</w:t>
      </w:r>
    </w:p>
    <w:p w:rsidR="00C0606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название и категория отеля, количество бронируемых номеров по типам, сроки использования бронируемых номеров;</w:t>
      </w:r>
    </w:p>
    <w:p w:rsidR="00C0606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вид питания;</w:t>
      </w:r>
    </w:p>
    <w:p w:rsidR="00C0606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страхование туристов;</w:t>
      </w:r>
    </w:p>
    <w:p w:rsidR="00C06064" w:rsidRPr="00491EB1" w:rsidRDefault="00C06064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иные условия.</w:t>
      </w:r>
    </w:p>
    <w:p w:rsidR="007F2474" w:rsidRPr="00491EB1" w:rsidRDefault="00D701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Термин «виза» произошел от латинского visus (просмотренный, увиденный) и означает соответствующую отметку (штамп, марка, вклейка) в паспорте или ином документе иностранного гражданина. </w:t>
      </w:r>
    </w:p>
    <w:p w:rsidR="00C06064" w:rsidRPr="00491EB1" w:rsidRDefault="00D701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Эту отметку делают компетентные органы государства в подтверждении того, что владельцу данного документа разрешен въезд в эту страну. Визы оформляются консульствами или консульскими отделами посольств.</w:t>
      </w:r>
    </w:p>
    <w:p w:rsidR="00D701E8" w:rsidRPr="00491EB1" w:rsidRDefault="00D701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Виза выдается на основании приглашения. Приглашения бывают следующих видов:</w:t>
      </w:r>
    </w:p>
    <w:p w:rsidR="00D701E8" w:rsidRPr="00491EB1" w:rsidRDefault="00D701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служебные или деловые;</w:t>
      </w:r>
    </w:p>
    <w:p w:rsidR="00D701E8" w:rsidRPr="00491EB1" w:rsidRDefault="00D701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частные;</w:t>
      </w:r>
    </w:p>
    <w:p w:rsidR="00D701E8" w:rsidRPr="00491EB1" w:rsidRDefault="00D701E8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туристские (на поездку в целях отдыха, лечения, краткосрочного обучения, участия в спортивных соревнованиях, бизнес-семинарах);</w:t>
      </w:r>
    </w:p>
    <w:p w:rsidR="00D701E8" w:rsidRPr="00491EB1" w:rsidRDefault="00A31E03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гостевые</w:t>
      </w:r>
    </w:p>
    <w:p w:rsidR="00A31E03" w:rsidRPr="00491EB1" w:rsidRDefault="00A31E03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Туристская виза выдается на время, указанное в туристской путевке, ваучере, приглашении, спортивном мероприятии и т.д.</w:t>
      </w:r>
    </w:p>
    <w:p w:rsidR="00A31E03" w:rsidRPr="00491EB1" w:rsidRDefault="00A31E03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Существуют групповые, индивидуальные и транзитные визы.</w:t>
      </w:r>
    </w:p>
    <w:p w:rsidR="00A31E03" w:rsidRPr="00491EB1" w:rsidRDefault="00A31E03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Групповая виза оформляется на группу в целом.</w:t>
      </w:r>
    </w:p>
    <w:p w:rsidR="00A31E03" w:rsidRPr="00491EB1" w:rsidRDefault="00A31E03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Индивидуальная виза оформляется на конкретного человека.</w:t>
      </w:r>
    </w:p>
    <w:p w:rsidR="00A31E03" w:rsidRPr="00491EB1" w:rsidRDefault="00A31E03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Транзитная виза выдается при путешествии из одной страны в другую, когда возникает необходимость пересечь третью страну или сделать в ней пересадку.</w:t>
      </w:r>
    </w:p>
    <w:p w:rsidR="00451611" w:rsidRPr="00491EB1" w:rsidRDefault="00451611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Для оформления визы необходимо предоставить основные и дополнительные документы, перечень которых варьируется в различных консульствах.</w:t>
      </w:r>
    </w:p>
    <w:p w:rsidR="0009076D" w:rsidRPr="00491EB1" w:rsidRDefault="00955ACA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b/>
          <w:bCs/>
          <w:caps/>
          <w:sz w:val="28"/>
          <w:szCs w:val="28"/>
        </w:rPr>
        <w:br w:type="page"/>
      </w:r>
      <w:r w:rsidR="0009076D" w:rsidRPr="00491EB1">
        <w:rPr>
          <w:b/>
          <w:bCs/>
          <w:caps/>
          <w:sz w:val="28"/>
          <w:szCs w:val="28"/>
        </w:rPr>
        <w:t>Тема 6. Перспективы развития туристической инду</w:t>
      </w:r>
      <w:r w:rsidR="00C03643" w:rsidRPr="00491EB1">
        <w:rPr>
          <w:b/>
          <w:bCs/>
          <w:caps/>
          <w:sz w:val="28"/>
          <w:szCs w:val="28"/>
        </w:rPr>
        <w:t>стрии Воронежской области</w:t>
      </w:r>
    </w:p>
    <w:p w:rsidR="00955ACA" w:rsidRPr="00491EB1" w:rsidRDefault="00955ACA" w:rsidP="00955ACA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491EB1">
        <w:rPr>
          <w:color w:val="FFFFFF"/>
          <w:sz w:val="28"/>
          <w:szCs w:val="28"/>
        </w:rPr>
        <w:t>туроператорский туристический индустрия воронеж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Воронежская область является самым крупным по территории и наиболее развитым в социально-экономическом отношении ре</w:t>
      </w:r>
      <w:r w:rsidR="009D42C2" w:rsidRPr="00491EB1">
        <w:rPr>
          <w:sz w:val="28"/>
          <w:szCs w:val="28"/>
        </w:rPr>
        <w:t>гионом Центрального Черноземья.</w:t>
      </w:r>
    </w:p>
    <w:p w:rsidR="002E619C" w:rsidRPr="00491EB1" w:rsidRDefault="00706DE6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Т</w:t>
      </w:r>
      <w:r w:rsidR="002E619C" w:rsidRPr="00491EB1">
        <w:rPr>
          <w:sz w:val="28"/>
          <w:szCs w:val="28"/>
        </w:rPr>
        <w:t xml:space="preserve">уристский регион – это территория, располагающая объектами туристского интереса и предлагающая определенный набор услуг, необходимых для удовлетворения потребностей туристов.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Типология туристских регионов может быть представлена следующим образом: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крупные столичные города, которые привлекают туристов по многим причинам, в том числе как культурно-исторические и деловые центры;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туристские центры – это территории, имеющие высокую концентрацию туристских предприятий. Здесь хорошо развита транспортная сеть. Эта территория привлекательна для туристов с культурной, исторической, рекреационной, и научной точек зрения;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центры целенаправленного развития местных обычаев и культуры для привлечения туристов;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центры, специально построенные для туристов. Вся инфраструктура таких центров направлена исключительно на удовлетворение всевозможных потребностей и интересов туристов.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Туристская индустрия является важным элементом субсистемы «объект туризма». Одни из предприятий туристской индустрии предлагают потребителям исключительно туристские услуги, для других же туризм – только одно из направлений их коммерческой деятельности. Формирование, продвижение и реализация комплекса туристских услуг, объединенных общим целевым назначением, обеспечивается туристскими предприятиями, деятельность которых служит исключительно туризму и составляет основу его существования. </w:t>
      </w:r>
    </w:p>
    <w:p w:rsidR="00AC02E7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Воронежскую область можно отнести к туристическим центрам, как перспективно развивающуюся в этой области</w:t>
      </w:r>
    </w:p>
    <w:p w:rsidR="00AC02E7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Рекреационный туризм является самым распространенным и осуществляется с целью отдыха, оздоровления, восстановления и развития физических, психологических и эмоциональных сил</w:t>
      </w:r>
      <w:r w:rsidR="009B69C9" w:rsidRPr="00491EB1">
        <w:rPr>
          <w:sz w:val="28"/>
          <w:szCs w:val="28"/>
        </w:rPr>
        <w:t>.</w:t>
      </w:r>
      <w:r w:rsidRPr="00491EB1">
        <w:rPr>
          <w:sz w:val="28"/>
          <w:szCs w:val="28"/>
        </w:rPr>
        <w:t xml:space="preserve"> Для Воронежской области этот вид туризма перспективно развивать в лесных зонах. К таковым можно отнести территории Рамонского района, Подлесного, Терновки, Старогольского и Новогольского района, Бутурлиновского и Павловского районов, Петропавловского и Острогожского районов. В этих местах живописные лесные угодья (Усманский бор, Савальская Дача), есть крупные реки (Усмань, Воронеж, Савала, Осередь, Дон, Тихая Сосна, Потудань).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Лечебный (медицинский) туризм обусловлен потребностью в лечении различных заболеваний. Он имеет несколько разновидностей, определяемых природными средствами воздействия на организм человека. В области уже существуют санаторные зоны, но они имеют статус лечебного курорта лишь на местном уровне, а еще в пределах Центрально-Черноземного региона. Поэтому данный вид туризма можно развивать с целью привлечения сюда туристов со всей России и Ближнего Зарубежья. В качестве лечебно-медицинских зон в Воронежской области могут быть использованы районы: Боровое, Сомово, Краснолесное, Графское, Борисоглебский район и Четровицы. Здесь же перспективно развитие летних оздоровительных лагерей.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Познавательный туризм включает в себя поездки с целью ознакомления с природными, историко-культурными ценностями, музеями, театрами, жизнью и традициями народов в посещаемой стране. В основе этого вида туризма лежит богатая экскурсионная программа. Познавательные цели могут сочетаться с целью отдыха. </w:t>
      </w:r>
    </w:p>
    <w:p w:rsidR="009B69C9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 качестве такого туристического центра Воронежской области наиболее перспективно разрабатывать районы: Рамонский, Аннинский, Борисоглебский, Новохоперский, Панинский, Каменский, Острогожский. В Рамонском районе существует несколько сел, которые интересны с археологической точки зрения. Например: в Староживотинном объектами туризма могут быть Хазарские курганы; в Аннинском районе можно организовать тематический музей об Анне Олениной – бывшей владелице имения в этих местах и её связи с Пушкиным; в Новохоперском – проживал герой Отечественной войны 1812 года Раевский Н.Н. – друг Пушкина. Новохоперск и Анна могут образовывать единую туристическую линию. А вот Панинский и Каменский районы интересны с географической точки зрения, благодаря с</w:t>
      </w:r>
      <w:r w:rsidR="00761938" w:rsidRPr="00491EB1">
        <w:rPr>
          <w:sz w:val="28"/>
          <w:szCs w:val="28"/>
        </w:rPr>
        <w:t>воеобразному природ</w:t>
      </w:r>
      <w:r w:rsidR="007F2474" w:rsidRPr="00491EB1">
        <w:rPr>
          <w:sz w:val="28"/>
          <w:szCs w:val="28"/>
        </w:rPr>
        <w:t>ному облику.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Деловой туризм охватывает путешествия со служебными или профессиональными целями без получения доходов по месту временного пребывания. К этому виду туризма ВТО относят поездки для участия в съездах, научных конгрессах и конференциях, производственных семинарах и совещаниях, ярмарках, выставках, салонах, а также для проведения переговоров и заключения контрактов, монтажа и наладка оборудования. Деловой туризм часто подразделяют на три типа: собственно бизнес-поездки, конгрессно-выставочный и инсентив-туризм. Данный вид туризма в Воронежской области существует, но он носит условный характер и обустройства туристических баз не требует.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Религиозный туризм основан на религиозных потребностях людей различных конфессий. Путешествия с религиозными целями – древнейший вид туризма, имеющий глубокие исторические корни. </w:t>
      </w:r>
      <w:r w:rsidR="00AC02E7" w:rsidRPr="00491EB1">
        <w:rPr>
          <w:sz w:val="28"/>
          <w:szCs w:val="28"/>
        </w:rPr>
        <w:t>Воронежский край</w:t>
      </w:r>
      <w:r w:rsidRPr="00491EB1">
        <w:rPr>
          <w:sz w:val="28"/>
          <w:szCs w:val="28"/>
        </w:rPr>
        <w:t xml:space="preserve"> насыщен множеством монастырей и церквей, которые возводились в разные периоды. Имеются и монастыри в пещерах (Дивногорье). Даже по самому Воронежу перспективно организовать экскурсию с общим названием «Храмы Воронежа», которая привлечет и иностранных туристов.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Этнический туризм преследует цель посещения туристами мест своего рождения, проживания родственников и близких. Данный вид туризма занимает важное место в международном туристском объеме. В </w:t>
      </w:r>
      <w:r w:rsidR="009B0FDA" w:rsidRPr="00491EB1">
        <w:rPr>
          <w:sz w:val="28"/>
          <w:szCs w:val="28"/>
        </w:rPr>
        <w:t xml:space="preserve">нашей </w:t>
      </w:r>
      <w:r w:rsidRPr="00491EB1">
        <w:rPr>
          <w:sz w:val="28"/>
          <w:szCs w:val="28"/>
        </w:rPr>
        <w:t xml:space="preserve">области данный вид туризма масштабного значения получить не сможет. Возможны лишь единичные случаи этнического туризма.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Транзитный туризм Транзит можно классифицировать в качестве цели посещения только с точки зрения въездного туризма. Существуют две разновидности транзита. Первая относится к авиапассажирам, которые в юридическом смысле не въезжают страну, в которой они меняют перевозчика, однако по традиции считаются ее посетителями. Вторая разновидность транзита относится к лицам, путешествующим через третью страну к месту назначения или постоянного жительства. Перспектив развития получить не может, так как Воронежская область расположена в центральной части страны.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 Воронеже сейчас открыто большое количество туристических агентств. Но, как правило, они ориентированы на иностранные туры, поэтому в области развивается неорганизованный туризм.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 Воронежской области целесообразно развитие автомобильного и автобусного туризмов, а также возможен речной вид туризма (Дон, Тихая Сосна, Битюг, Воронеж, Савала, Ведуга).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 зависимости от возрастной категории туристов различают следующие виды туризма: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детский;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молодежный;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лиц среднего возраста;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лиц «третьего» возраста.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Наиболее перспективен в развитии, конечно, молодежный туризм, так как в Воронежском крае есть удобные территории для размещения баз сплавов по рекам, туристических городков, где возможно устраивать показательные и любительские состязания (Усманский и Хреновской боры, Шипов лес, Теллермановский лес).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По источникам финансирования выделяют туризм коммерческий и социальный. Данные виды выделяются, но в силу развития сектора экономики в области перспективным является только коммерческий туризм.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Экологический туризм направлен на ознакомление с природными ценностями, экологическое воспитание и образование (Воронежский и Хоперский заповедники). Особенностью организации этого вида туризма является обеспечение минимального воздействия на природную среду, создание сети экологических гостиниц, обеспечение туристов экологически чистым питанием.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Сельский туризм включает посещение туристами сельской местности, отдых и оздоровление в экологических чистых районах. Предпосылками его развития являются: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растущий уровень урбанизации и потребность городских жителей в смене обстановки и образа жизни в период отпусков;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дешевизна отдыха в сельской местности;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возможность питаться экологически чистыми продуктами, собирать лесные ягоды, грибы, лекарственные травы;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- возможность приобщаться к миру природы, самобытной сельской культуре, ремеслам и обычаям, поучаствовать в местных праздниках и развлечениях, сельскохозяйственных работах.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 области возможно развитие данного вида туризма только благодаря наличию пустующих территорий бывших коллективных хозяйств и существованию явления «вымирания деревни».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Как относительно самостоятельная форма активно развивается в последнее время семейный туризм. Этому в немалой степени способствует существующая в ряде стран система скидок для данной категории путешественников.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Выделяют следующие типы туристских центров</w:t>
      </w:r>
      <w:r w:rsidR="000B6A62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 xml:space="preserve">: культурно-исторический, паломнический, курортный, приморский, альпийский, оздоровительный, деловой, конгрессный, экологический, водный, спортивный, альпинистский, охотничье-рыболовный, этнографический, развлекательный и др. Приведенная типология свидетельствует о том, что туристские центры могут быть комбинированными.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Согласно данной классификации, Воронежскую область можно отнести к культурно-историческому, оздоровительному, деловому, экологическому центру.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Освоение и использование туристских ресурсов требует соответствующей материально-технической базы, инфраструктуры туризма.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Материально-техническая база туризма – совокупность средств труда, предназначенных для обслуживания туристов. Она является основой развития организованного туризма, так как создает необходимые условия для обеспечения туристов комплексом услуг.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 состав материально-технической базы туризма входят: гостиницы, транспортные организации, предприятия питания, торговли, развлечений, пункты проката туристского снаряжения и инвентаря и т.д.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Все это нуждается в развитии. Таким образом, можно сделать вывод: </w:t>
      </w:r>
    </w:p>
    <w:p w:rsidR="002E619C" w:rsidRPr="00491EB1" w:rsidRDefault="002E619C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Воронежская область имеет большой потенциал для размещения туристических ресурсов. Правильно организованная работа системы туризма позволила бы области выйти на общероссийский уровень, но все эти аспекты еще долгое время останутся в разрабатываемом проекте. </w:t>
      </w:r>
    </w:p>
    <w:p w:rsidR="0009076D" w:rsidRPr="00491EB1" w:rsidRDefault="0058549C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sz w:val="28"/>
          <w:szCs w:val="28"/>
        </w:rPr>
        <w:br w:type="page"/>
      </w:r>
      <w:r w:rsidR="0009076D" w:rsidRPr="00491EB1">
        <w:rPr>
          <w:b/>
          <w:bCs/>
          <w:caps/>
          <w:sz w:val="28"/>
          <w:szCs w:val="28"/>
        </w:rPr>
        <w:t>Заключение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 заключение хоте</w:t>
      </w:r>
      <w:r w:rsidR="007A0ABC" w:rsidRPr="00491EB1">
        <w:rPr>
          <w:sz w:val="28"/>
          <w:szCs w:val="28"/>
        </w:rPr>
        <w:t xml:space="preserve">лось бы </w:t>
      </w:r>
      <w:r w:rsidRPr="00491EB1">
        <w:rPr>
          <w:sz w:val="28"/>
          <w:szCs w:val="28"/>
        </w:rPr>
        <w:t>сделат</w:t>
      </w:r>
      <w:r w:rsidR="00690A16" w:rsidRPr="00491EB1">
        <w:rPr>
          <w:sz w:val="28"/>
          <w:szCs w:val="28"/>
        </w:rPr>
        <w:t>ь следующие выводы: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В целом, мож</w:t>
      </w:r>
      <w:r w:rsidR="000B6A62" w:rsidRPr="00491EB1">
        <w:rPr>
          <w:sz w:val="28"/>
          <w:szCs w:val="28"/>
        </w:rPr>
        <w:t>но утверждать, что ООО «ГРАНД-ТРЭВЕЛ», ул. Театральная, д.</w:t>
      </w:r>
      <w:r w:rsidR="00955ACA" w:rsidRPr="00491EB1">
        <w:rPr>
          <w:sz w:val="28"/>
          <w:szCs w:val="28"/>
        </w:rPr>
        <w:t xml:space="preserve"> </w:t>
      </w:r>
      <w:r w:rsidR="000B6A62" w:rsidRPr="00491EB1">
        <w:rPr>
          <w:sz w:val="28"/>
          <w:szCs w:val="28"/>
        </w:rPr>
        <w:t>30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хоть и не большое предприятие, но предлагает разнообразный и современный ассортимент продукции и услуг.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Можно выделить следующие рекомендации по дальнейшему развитию предприятия: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1) Открыть дополнительный филиал или представительство;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2) Найти источник дополнительных денежных ресурсов;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3) Провести маркетинговые мероприятия, направленные на узнаваемость фирмы.</w:t>
      </w:r>
    </w:p>
    <w:p w:rsidR="00CC1CF1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Реализация первого пункта поможет, как привлечь новых клиентов, так и увеличить узнаваемость фирмы. Не обязательно создавать полноценную коммерческую фирму. В этом предприятии достаточно иметь одну операционную кассу и сотрудников для создания заявок и консультирования клиентов. После реализации второго пункта у фирмы появится возможность увеличить свой сегмент. Это также увеличит количество потенциальных клиентов и прибыль. Также необходимо провести маркетинговые мероприятия, направленные на повышение узнаваемости фирмы. После проведения данных мероприятий поднимется </w:t>
      </w:r>
      <w:r w:rsidR="0058549C" w:rsidRPr="00491EB1">
        <w:rPr>
          <w:sz w:val="28"/>
          <w:szCs w:val="28"/>
        </w:rPr>
        <w:t>престиж,</w:t>
      </w:r>
      <w:r w:rsidR="00592B8F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что положительно скажет</w:t>
      </w:r>
      <w:r w:rsidR="00FC656E" w:rsidRPr="00491EB1">
        <w:rPr>
          <w:sz w:val="28"/>
          <w:szCs w:val="28"/>
        </w:rPr>
        <w:t>ся на дальнейшем развитии фирмы.</w:t>
      </w:r>
      <w:r w:rsidR="00592B8F" w:rsidRPr="00491EB1">
        <w:rPr>
          <w:sz w:val="28"/>
          <w:szCs w:val="28"/>
        </w:rPr>
        <w:t xml:space="preserve"> </w:t>
      </w:r>
      <w:r w:rsidR="000B6A62" w:rsidRPr="00491EB1">
        <w:rPr>
          <w:sz w:val="28"/>
          <w:szCs w:val="28"/>
        </w:rPr>
        <w:t>«ГРАНД-ТРЭВЕЛ</w:t>
      </w:r>
      <w:r w:rsidR="00086DF2" w:rsidRPr="00491EB1">
        <w:rPr>
          <w:sz w:val="28"/>
          <w:szCs w:val="28"/>
        </w:rPr>
        <w:t>» сделает</w:t>
      </w:r>
      <w:r w:rsidR="00CC1CF1" w:rsidRPr="00491EB1">
        <w:rPr>
          <w:sz w:val="28"/>
          <w:szCs w:val="28"/>
        </w:rPr>
        <w:t xml:space="preserve"> Ваш отдых интересным и разнообразным.</w:t>
      </w:r>
      <w:r w:rsidR="00086DF2" w:rsidRPr="00491EB1">
        <w:rPr>
          <w:sz w:val="28"/>
          <w:szCs w:val="28"/>
        </w:rPr>
        <w:t xml:space="preserve"> Для групповых заказов у них</w:t>
      </w:r>
      <w:r w:rsidR="00CC1CF1" w:rsidRPr="00491EB1">
        <w:rPr>
          <w:sz w:val="28"/>
          <w:szCs w:val="28"/>
        </w:rPr>
        <w:t xml:space="preserve"> </w:t>
      </w:r>
      <w:r w:rsidR="00086DF2" w:rsidRPr="00491EB1">
        <w:rPr>
          <w:sz w:val="28"/>
          <w:szCs w:val="28"/>
        </w:rPr>
        <w:t xml:space="preserve">имеются </w:t>
      </w:r>
      <w:r w:rsidR="00CC1CF1" w:rsidRPr="00491EB1">
        <w:rPr>
          <w:sz w:val="28"/>
          <w:szCs w:val="28"/>
        </w:rPr>
        <w:t>специальные цены и скидки.</w:t>
      </w:r>
      <w:r w:rsidR="00086DF2" w:rsidRPr="00491EB1">
        <w:rPr>
          <w:sz w:val="28"/>
          <w:szCs w:val="28"/>
        </w:rPr>
        <w:t xml:space="preserve"> В</w:t>
      </w:r>
      <w:r w:rsidR="00CC1CF1" w:rsidRPr="00491EB1">
        <w:rPr>
          <w:sz w:val="28"/>
          <w:szCs w:val="28"/>
        </w:rPr>
        <w:t xml:space="preserve"> офисе</w:t>
      </w:r>
      <w:r w:rsidR="00086DF2" w:rsidRPr="00491EB1">
        <w:rPr>
          <w:sz w:val="28"/>
          <w:szCs w:val="28"/>
        </w:rPr>
        <w:t xml:space="preserve"> компании</w:t>
      </w:r>
      <w:r w:rsidR="000B6A62" w:rsidRPr="00491EB1">
        <w:rPr>
          <w:sz w:val="28"/>
          <w:szCs w:val="28"/>
        </w:rPr>
        <w:t xml:space="preserve"> работают АВИА и Ж</w:t>
      </w:r>
      <w:r w:rsidR="00CC1CF1" w:rsidRPr="00491EB1">
        <w:rPr>
          <w:sz w:val="28"/>
          <w:szCs w:val="28"/>
        </w:rPr>
        <w:t xml:space="preserve">/Д кассы на все направления, можно приобрести авиабилеты на международные рейсы по выгодным тарифам и электронные билеты. </w:t>
      </w:r>
      <w:r w:rsidR="000B6A62" w:rsidRPr="00491EB1">
        <w:rPr>
          <w:sz w:val="28"/>
          <w:szCs w:val="28"/>
        </w:rPr>
        <w:t>«ГРАНД-ТРЭВЕЛ</w:t>
      </w:r>
      <w:r w:rsidR="000C3543" w:rsidRPr="00491EB1">
        <w:rPr>
          <w:sz w:val="28"/>
          <w:szCs w:val="28"/>
        </w:rPr>
        <w:t>» работает</w:t>
      </w:r>
      <w:r w:rsidR="00CC1CF1" w:rsidRPr="00491EB1">
        <w:rPr>
          <w:sz w:val="28"/>
          <w:szCs w:val="28"/>
        </w:rPr>
        <w:t xml:space="preserve"> с индивидуальными и корпоративными клиентами, возможны доставка бил</w:t>
      </w:r>
      <w:r w:rsidR="000C3543" w:rsidRPr="00491EB1">
        <w:rPr>
          <w:sz w:val="28"/>
          <w:szCs w:val="28"/>
        </w:rPr>
        <w:t>етов заказчику или организации, формирует</w:t>
      </w:r>
      <w:r w:rsidR="00CC1CF1" w:rsidRPr="00491EB1">
        <w:rPr>
          <w:sz w:val="28"/>
          <w:szCs w:val="28"/>
        </w:rPr>
        <w:t xml:space="preserve"> туры прямо из Воронежа</w:t>
      </w:r>
      <w:r w:rsidR="007A0ABC" w:rsidRPr="00491EB1">
        <w:rPr>
          <w:sz w:val="28"/>
          <w:szCs w:val="28"/>
        </w:rPr>
        <w:t>.</w:t>
      </w:r>
    </w:p>
    <w:p w:rsidR="0009076D" w:rsidRPr="00491EB1" w:rsidRDefault="0058549C" w:rsidP="00B6232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491EB1">
        <w:rPr>
          <w:sz w:val="28"/>
          <w:szCs w:val="28"/>
        </w:rPr>
        <w:br w:type="page"/>
      </w:r>
      <w:r w:rsidR="0009076D" w:rsidRPr="00491EB1">
        <w:rPr>
          <w:b/>
          <w:bCs/>
          <w:caps/>
          <w:sz w:val="28"/>
          <w:szCs w:val="28"/>
        </w:rPr>
        <w:t>Список использованной литературы</w:t>
      </w:r>
    </w:p>
    <w:p w:rsidR="0009076D" w:rsidRPr="00491EB1" w:rsidRDefault="0009076D" w:rsidP="00B62329">
      <w:pPr>
        <w:spacing w:line="360" w:lineRule="auto"/>
        <w:ind w:firstLine="709"/>
        <w:jc w:val="both"/>
        <w:rPr>
          <w:sz w:val="28"/>
          <w:szCs w:val="28"/>
        </w:rPr>
      </w:pPr>
    </w:p>
    <w:p w:rsidR="0009076D" w:rsidRPr="00491EB1" w:rsidRDefault="0009076D" w:rsidP="0058549C">
      <w:pPr>
        <w:spacing w:line="360" w:lineRule="auto"/>
        <w:jc w:val="both"/>
        <w:rPr>
          <w:sz w:val="28"/>
          <w:szCs w:val="28"/>
        </w:rPr>
      </w:pPr>
      <w:r w:rsidRPr="00491EB1">
        <w:rPr>
          <w:sz w:val="28"/>
          <w:szCs w:val="28"/>
        </w:rPr>
        <w:t xml:space="preserve">1. </w:t>
      </w:r>
      <w:r w:rsidR="003E1FA5" w:rsidRPr="00491EB1">
        <w:rPr>
          <w:sz w:val="28"/>
          <w:szCs w:val="28"/>
        </w:rPr>
        <w:t>Дурович А.П. Организация туризма: Учеб.</w:t>
      </w:r>
      <w:r w:rsidR="00DB6140" w:rsidRPr="00491EB1">
        <w:rPr>
          <w:sz w:val="28"/>
          <w:szCs w:val="28"/>
        </w:rPr>
        <w:t xml:space="preserve"> </w:t>
      </w:r>
      <w:r w:rsidR="003E1FA5" w:rsidRPr="00491EB1">
        <w:rPr>
          <w:sz w:val="28"/>
          <w:szCs w:val="28"/>
        </w:rPr>
        <w:t>пособие</w:t>
      </w:r>
      <w:r w:rsidR="00DB6140" w:rsidRPr="00491EB1">
        <w:rPr>
          <w:sz w:val="28"/>
          <w:szCs w:val="28"/>
        </w:rPr>
        <w:t xml:space="preserve"> </w:t>
      </w:r>
      <w:r w:rsidR="003E1FA5" w:rsidRPr="00491EB1">
        <w:rPr>
          <w:sz w:val="28"/>
          <w:szCs w:val="28"/>
        </w:rPr>
        <w:t>/</w:t>
      </w:r>
      <w:r w:rsidR="0087462E" w:rsidRPr="00491EB1">
        <w:rPr>
          <w:sz w:val="28"/>
          <w:szCs w:val="28"/>
        </w:rPr>
        <w:t>А.П. Дурович, Н.И. Кабушкин, Т.М. Сергеева и др.; Под общ. Ред. Н.И. Кабушкина и др. – М</w:t>
      </w:r>
      <w:r w:rsidR="003A119E" w:rsidRPr="00491EB1">
        <w:rPr>
          <w:sz w:val="28"/>
          <w:szCs w:val="28"/>
        </w:rPr>
        <w:t>н.: Новое знание, 2003. – 632 с.</w:t>
      </w:r>
    </w:p>
    <w:p w:rsidR="0009076D" w:rsidRPr="00491EB1" w:rsidRDefault="0009076D" w:rsidP="0058549C">
      <w:pPr>
        <w:spacing w:line="360" w:lineRule="auto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2. Маринин М.М. «Туристские формальности и безопасность в туризме»</w:t>
      </w:r>
      <w:r w:rsidR="003A119E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М.: Финансы и статистика, 2004. - 144 с.</w:t>
      </w:r>
    </w:p>
    <w:p w:rsidR="0009076D" w:rsidRPr="00491EB1" w:rsidRDefault="0009076D" w:rsidP="0058549C">
      <w:pPr>
        <w:spacing w:line="360" w:lineRule="auto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3. Карманный справочник туриста, Автор-составитель Ю.А. Штюрмер.</w:t>
      </w:r>
      <w:r w:rsidR="006026E6" w:rsidRPr="00491EB1">
        <w:rPr>
          <w:sz w:val="28"/>
          <w:szCs w:val="28"/>
        </w:rPr>
        <w:t xml:space="preserve"> </w:t>
      </w:r>
      <w:r w:rsidRPr="00491EB1">
        <w:rPr>
          <w:sz w:val="28"/>
          <w:szCs w:val="28"/>
        </w:rPr>
        <w:t>2-е изд., с изм. и доп. - М.: Профиздат, 1982. - 224 с.</w:t>
      </w:r>
    </w:p>
    <w:p w:rsidR="003E1FA5" w:rsidRPr="00491EB1" w:rsidRDefault="0009076D" w:rsidP="0058549C">
      <w:pPr>
        <w:spacing w:line="360" w:lineRule="auto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4.</w:t>
      </w:r>
      <w:r w:rsidR="003E1FA5" w:rsidRPr="00491EB1">
        <w:rPr>
          <w:sz w:val="28"/>
          <w:szCs w:val="28"/>
        </w:rPr>
        <w:t xml:space="preserve"> Квартальнов В.А. «Туризм»</w:t>
      </w:r>
      <w:r w:rsidR="004F5B36" w:rsidRPr="00491EB1">
        <w:rPr>
          <w:sz w:val="28"/>
          <w:szCs w:val="28"/>
        </w:rPr>
        <w:t>. -</w:t>
      </w:r>
      <w:r w:rsidR="003E1FA5" w:rsidRPr="00491EB1">
        <w:rPr>
          <w:sz w:val="28"/>
          <w:szCs w:val="28"/>
        </w:rPr>
        <w:t xml:space="preserve"> М.: Финансы и статистика, 2002. - 320 с.</w:t>
      </w:r>
    </w:p>
    <w:p w:rsidR="0009076D" w:rsidRPr="00491EB1" w:rsidRDefault="0009076D" w:rsidP="0058549C">
      <w:pPr>
        <w:spacing w:line="360" w:lineRule="auto"/>
        <w:jc w:val="both"/>
        <w:rPr>
          <w:sz w:val="28"/>
          <w:szCs w:val="28"/>
        </w:rPr>
      </w:pPr>
      <w:r w:rsidRPr="00491EB1">
        <w:rPr>
          <w:sz w:val="28"/>
          <w:szCs w:val="28"/>
        </w:rPr>
        <w:t>5. Менеджмент туризма: Туризм и отраслевые системы: Учебник. – М.: Финансы и</w:t>
      </w:r>
      <w:r w:rsidR="00763902" w:rsidRPr="00491EB1">
        <w:rPr>
          <w:sz w:val="28"/>
          <w:szCs w:val="28"/>
        </w:rPr>
        <w:t xml:space="preserve"> статистика, 2002. – 272 с.</w:t>
      </w:r>
    </w:p>
    <w:p w:rsidR="0009076D" w:rsidRPr="00491EB1" w:rsidRDefault="0009076D" w:rsidP="0058549C">
      <w:pPr>
        <w:spacing w:line="360" w:lineRule="auto"/>
        <w:jc w:val="both"/>
        <w:rPr>
          <w:sz w:val="28"/>
          <w:szCs w:val="28"/>
        </w:rPr>
      </w:pPr>
    </w:p>
    <w:p w:rsidR="0009076D" w:rsidRPr="00491EB1" w:rsidRDefault="0009076D" w:rsidP="0058549C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09076D" w:rsidRPr="00491EB1" w:rsidSect="00C82067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EB0" w:rsidRDefault="00B21EB0">
      <w:r>
        <w:separator/>
      </w:r>
    </w:p>
  </w:endnote>
  <w:endnote w:type="continuationSeparator" w:id="0">
    <w:p w:rsidR="00B21EB0" w:rsidRDefault="00B21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EB0" w:rsidRDefault="00B21EB0">
      <w:r>
        <w:separator/>
      </w:r>
    </w:p>
  </w:footnote>
  <w:footnote w:type="continuationSeparator" w:id="0">
    <w:p w:rsidR="00B21EB0" w:rsidRDefault="00B21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56" w:rsidRPr="00D61156" w:rsidRDefault="00D61156" w:rsidP="00D61156">
    <w:pPr>
      <w:pStyle w:val="a5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16251"/>
    <w:multiLevelType w:val="hybridMultilevel"/>
    <w:tmpl w:val="F8D4A7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1BDF75FB"/>
    <w:multiLevelType w:val="hybridMultilevel"/>
    <w:tmpl w:val="02BE7E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32C20C6B"/>
    <w:multiLevelType w:val="hybridMultilevel"/>
    <w:tmpl w:val="4D9E33F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37521287"/>
    <w:multiLevelType w:val="hybridMultilevel"/>
    <w:tmpl w:val="17A4683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44344AD1"/>
    <w:multiLevelType w:val="hybridMultilevel"/>
    <w:tmpl w:val="0428B4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53647672"/>
    <w:multiLevelType w:val="hybridMultilevel"/>
    <w:tmpl w:val="2520A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B65886"/>
    <w:multiLevelType w:val="hybridMultilevel"/>
    <w:tmpl w:val="A9CA4D2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685B4A3F"/>
    <w:multiLevelType w:val="hybridMultilevel"/>
    <w:tmpl w:val="9CBEA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DF9"/>
    <w:rsid w:val="000825ED"/>
    <w:rsid w:val="0008552C"/>
    <w:rsid w:val="00086DF2"/>
    <w:rsid w:val="0009076D"/>
    <w:rsid w:val="000B6A62"/>
    <w:rsid w:val="000C3543"/>
    <w:rsid w:val="00105FC1"/>
    <w:rsid w:val="00140B2A"/>
    <w:rsid w:val="00150E0C"/>
    <w:rsid w:val="001559CB"/>
    <w:rsid w:val="0017762B"/>
    <w:rsid w:val="001B5536"/>
    <w:rsid w:val="00200200"/>
    <w:rsid w:val="00260D70"/>
    <w:rsid w:val="00281125"/>
    <w:rsid w:val="002B317B"/>
    <w:rsid w:val="002C4C19"/>
    <w:rsid w:val="002E5F48"/>
    <w:rsid w:val="002E619C"/>
    <w:rsid w:val="00304AF7"/>
    <w:rsid w:val="00353FC9"/>
    <w:rsid w:val="003A119E"/>
    <w:rsid w:val="003D5B6B"/>
    <w:rsid w:val="003E1FA5"/>
    <w:rsid w:val="004205E2"/>
    <w:rsid w:val="00424DF9"/>
    <w:rsid w:val="00451611"/>
    <w:rsid w:val="004574CC"/>
    <w:rsid w:val="00491EB1"/>
    <w:rsid w:val="00493914"/>
    <w:rsid w:val="00493B56"/>
    <w:rsid w:val="004C1163"/>
    <w:rsid w:val="004F5B36"/>
    <w:rsid w:val="005206A0"/>
    <w:rsid w:val="00545870"/>
    <w:rsid w:val="0054661E"/>
    <w:rsid w:val="00563C90"/>
    <w:rsid w:val="0058549C"/>
    <w:rsid w:val="00592B8F"/>
    <w:rsid w:val="005E0689"/>
    <w:rsid w:val="005F601D"/>
    <w:rsid w:val="006026E6"/>
    <w:rsid w:val="006129E4"/>
    <w:rsid w:val="0063676D"/>
    <w:rsid w:val="00667485"/>
    <w:rsid w:val="00673542"/>
    <w:rsid w:val="00686909"/>
    <w:rsid w:val="00690A16"/>
    <w:rsid w:val="006A4A15"/>
    <w:rsid w:val="006D677F"/>
    <w:rsid w:val="00706DE6"/>
    <w:rsid w:val="007131C3"/>
    <w:rsid w:val="00746B39"/>
    <w:rsid w:val="00755E98"/>
    <w:rsid w:val="00761938"/>
    <w:rsid w:val="00763902"/>
    <w:rsid w:val="00777A74"/>
    <w:rsid w:val="007A0ABC"/>
    <w:rsid w:val="007A44B8"/>
    <w:rsid w:val="007C4C61"/>
    <w:rsid w:val="007D2B30"/>
    <w:rsid w:val="007E7661"/>
    <w:rsid w:val="007F2474"/>
    <w:rsid w:val="008011C3"/>
    <w:rsid w:val="008028A4"/>
    <w:rsid w:val="0080562B"/>
    <w:rsid w:val="008272BD"/>
    <w:rsid w:val="0084077A"/>
    <w:rsid w:val="0084438F"/>
    <w:rsid w:val="008501CB"/>
    <w:rsid w:val="0085706A"/>
    <w:rsid w:val="0087462E"/>
    <w:rsid w:val="00875841"/>
    <w:rsid w:val="008952B8"/>
    <w:rsid w:val="00901260"/>
    <w:rsid w:val="00922158"/>
    <w:rsid w:val="009262B8"/>
    <w:rsid w:val="00944480"/>
    <w:rsid w:val="009448CE"/>
    <w:rsid w:val="0095124D"/>
    <w:rsid w:val="00955ACA"/>
    <w:rsid w:val="00986A8C"/>
    <w:rsid w:val="00993344"/>
    <w:rsid w:val="00993D7B"/>
    <w:rsid w:val="009B0FDA"/>
    <w:rsid w:val="009B69C9"/>
    <w:rsid w:val="009D42C2"/>
    <w:rsid w:val="009E1ABD"/>
    <w:rsid w:val="009F0C24"/>
    <w:rsid w:val="00A23DB4"/>
    <w:rsid w:val="00A31E03"/>
    <w:rsid w:val="00A34963"/>
    <w:rsid w:val="00A37A20"/>
    <w:rsid w:val="00A4538D"/>
    <w:rsid w:val="00A664C8"/>
    <w:rsid w:val="00AA5317"/>
    <w:rsid w:val="00AB08F1"/>
    <w:rsid w:val="00AC02E7"/>
    <w:rsid w:val="00AE76C6"/>
    <w:rsid w:val="00B21EB0"/>
    <w:rsid w:val="00B25F6A"/>
    <w:rsid w:val="00B47FF9"/>
    <w:rsid w:val="00B62329"/>
    <w:rsid w:val="00B623E3"/>
    <w:rsid w:val="00B867DA"/>
    <w:rsid w:val="00BB5EC5"/>
    <w:rsid w:val="00BE484C"/>
    <w:rsid w:val="00BE4EAA"/>
    <w:rsid w:val="00C03643"/>
    <w:rsid w:val="00C06064"/>
    <w:rsid w:val="00C06236"/>
    <w:rsid w:val="00C11BF7"/>
    <w:rsid w:val="00C70B23"/>
    <w:rsid w:val="00C75A02"/>
    <w:rsid w:val="00C82067"/>
    <w:rsid w:val="00C972DE"/>
    <w:rsid w:val="00CA44D3"/>
    <w:rsid w:val="00CC1CF1"/>
    <w:rsid w:val="00D17619"/>
    <w:rsid w:val="00D24697"/>
    <w:rsid w:val="00D30E6B"/>
    <w:rsid w:val="00D33DE8"/>
    <w:rsid w:val="00D52B56"/>
    <w:rsid w:val="00D57BD4"/>
    <w:rsid w:val="00D61156"/>
    <w:rsid w:val="00D701E8"/>
    <w:rsid w:val="00DA2E89"/>
    <w:rsid w:val="00DA7D3E"/>
    <w:rsid w:val="00DB6140"/>
    <w:rsid w:val="00DC55B3"/>
    <w:rsid w:val="00DF09FC"/>
    <w:rsid w:val="00E169B4"/>
    <w:rsid w:val="00E22727"/>
    <w:rsid w:val="00E63B30"/>
    <w:rsid w:val="00E922FE"/>
    <w:rsid w:val="00EA6C73"/>
    <w:rsid w:val="00EA7690"/>
    <w:rsid w:val="00EB75F2"/>
    <w:rsid w:val="00F053B7"/>
    <w:rsid w:val="00F2385D"/>
    <w:rsid w:val="00F25D22"/>
    <w:rsid w:val="00F96436"/>
    <w:rsid w:val="00FC656E"/>
    <w:rsid w:val="00FD4BEA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2A6805-2294-4048-93CB-006460A9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9076D"/>
    <w:pPr>
      <w:spacing w:before="100" w:beforeAutospacing="1" w:after="100" w:afterAutospacing="1"/>
      <w:jc w:val="center"/>
      <w:outlineLvl w:val="0"/>
    </w:pPr>
    <w:rPr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semiHidden/>
    <w:rsid w:val="00424D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062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06236"/>
  </w:style>
  <w:style w:type="table" w:styleId="a8">
    <w:name w:val="Table Grid"/>
    <w:basedOn w:val="a1"/>
    <w:uiPriority w:val="99"/>
    <w:rsid w:val="00F05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я"/>
    <w:basedOn w:val="aa"/>
    <w:uiPriority w:val="99"/>
    <w:rsid w:val="0009076D"/>
    <w:pPr>
      <w:widowControl w:val="0"/>
      <w:spacing w:after="0" w:line="322" w:lineRule="auto"/>
      <w:ind w:left="0" w:firstLine="544"/>
      <w:jc w:val="both"/>
    </w:pPr>
  </w:style>
  <w:style w:type="paragraph" w:customStyle="1" w:styleId="msolistparagraphbullet2gif">
    <w:name w:val="msolistparagraphbullet2.gif"/>
    <w:basedOn w:val="a"/>
    <w:uiPriority w:val="99"/>
    <w:rsid w:val="0009076D"/>
    <w:pPr>
      <w:spacing w:before="100" w:beforeAutospacing="1" w:after="100" w:afterAutospacing="1"/>
    </w:pPr>
    <w:rPr>
      <w:color w:val="000000"/>
    </w:rPr>
  </w:style>
  <w:style w:type="paragraph" w:customStyle="1" w:styleId="msolistparagraphbullet3gif">
    <w:name w:val="msolistparagraphbullet3.gif"/>
    <w:basedOn w:val="a"/>
    <w:uiPriority w:val="99"/>
    <w:rsid w:val="0009076D"/>
    <w:pPr>
      <w:spacing w:before="100" w:beforeAutospacing="1" w:after="100" w:afterAutospacing="1"/>
    </w:pPr>
    <w:rPr>
      <w:color w:val="000000"/>
    </w:rPr>
  </w:style>
  <w:style w:type="paragraph" w:styleId="aa">
    <w:name w:val="Body Text Indent"/>
    <w:basedOn w:val="a"/>
    <w:link w:val="ab"/>
    <w:uiPriority w:val="99"/>
    <w:rsid w:val="0009076D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customStyle="1" w:styleId="p">
    <w:name w:val="p"/>
    <w:basedOn w:val="a"/>
    <w:uiPriority w:val="99"/>
    <w:rsid w:val="002E619C"/>
    <w:pPr>
      <w:spacing w:before="112" w:line="281" w:lineRule="atLeast"/>
    </w:pPr>
    <w:rPr>
      <w:rFonts w:ascii="Verdana" w:hAnsi="Verdana" w:cs="Verdana"/>
      <w:color w:val="000000"/>
      <w:sz w:val="21"/>
      <w:szCs w:val="21"/>
    </w:rPr>
  </w:style>
  <w:style w:type="paragraph" w:styleId="ac">
    <w:name w:val="Normal (Web)"/>
    <w:basedOn w:val="a"/>
    <w:uiPriority w:val="99"/>
    <w:rsid w:val="00D30E6B"/>
    <w:pPr>
      <w:spacing w:before="100" w:beforeAutospacing="1" w:after="100" w:afterAutospacing="1"/>
    </w:pPr>
  </w:style>
  <w:style w:type="character" w:styleId="ad">
    <w:name w:val="Strong"/>
    <w:uiPriority w:val="99"/>
    <w:qFormat/>
    <w:rsid w:val="00D30E6B"/>
    <w:rPr>
      <w:b/>
      <w:bCs/>
    </w:rPr>
  </w:style>
  <w:style w:type="character" w:styleId="ae">
    <w:name w:val="Hyperlink"/>
    <w:uiPriority w:val="99"/>
    <w:rsid w:val="002C4C19"/>
    <w:rPr>
      <w:color w:val="auto"/>
      <w:u w:val="single"/>
    </w:rPr>
  </w:style>
  <w:style w:type="paragraph" w:customStyle="1" w:styleId="Arial">
    <w:name w:val="Обычный + Arial"/>
    <w:aliases w:val="14,5 пт"/>
    <w:basedOn w:val="a"/>
    <w:uiPriority w:val="99"/>
    <w:rsid w:val="002C4C19"/>
    <w:pPr>
      <w:spacing w:before="100" w:beforeAutospacing="1" w:after="100" w:afterAutospacing="1"/>
      <w:ind w:firstLine="360"/>
    </w:pPr>
    <w:rPr>
      <w:rFonts w:ascii="Arial" w:hAnsi="Arial" w:cs="Arial"/>
      <w:sz w:val="29"/>
      <w:szCs w:val="29"/>
    </w:rPr>
  </w:style>
  <w:style w:type="paragraph" w:styleId="af">
    <w:name w:val="footer"/>
    <w:basedOn w:val="a"/>
    <w:link w:val="af0"/>
    <w:uiPriority w:val="99"/>
    <w:rsid w:val="00D611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09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Ep</Company>
  <LinksUpToDate>false</LinksUpToDate>
  <CharactersWithSpaces>28929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Angel</dc:creator>
  <cp:keywords/>
  <dc:description/>
  <cp:lastModifiedBy>admin</cp:lastModifiedBy>
  <cp:revision>2</cp:revision>
  <cp:lastPrinted>2010-05-20T05:17:00Z</cp:lastPrinted>
  <dcterms:created xsi:type="dcterms:W3CDTF">2014-03-24T08:44:00Z</dcterms:created>
  <dcterms:modified xsi:type="dcterms:W3CDTF">2014-03-24T08:44:00Z</dcterms:modified>
</cp:coreProperties>
</file>