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A71" w:rsidRPr="00A87A71" w:rsidRDefault="00A87A71" w:rsidP="00A87A7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A71">
        <w:rPr>
          <w:rFonts w:ascii="Times New Roman" w:hAnsi="Times New Roman" w:cs="Times New Roman"/>
          <w:sz w:val="28"/>
          <w:szCs w:val="28"/>
        </w:rPr>
        <w:t>Содержание</w:t>
      </w:r>
    </w:p>
    <w:p w:rsidR="00A87A71" w:rsidRPr="00A87A71" w:rsidRDefault="00A87A71" w:rsidP="000D7B96">
      <w:pPr>
        <w:pStyle w:val="1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Содержание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Введение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Глава 1. Особенности VIP-обслуживания в гостиницах и поощрения постоянных гостей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1.1 Особенности и стандарты VIP-обслуживания в гостиницах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1.2 Принципы поощрения и стимулирования постоянных гостей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Глава 2. Действие программ поощрения и стимулирования постоянных гостей в различных гостиницах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2.1 </w:t>
      </w: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Отель</w:t>
      </w:r>
      <w:r w:rsidRPr="00A87A71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«</w:t>
      </w: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Советский</w:t>
      </w:r>
      <w:r w:rsidRPr="00A87A71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»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2.2 </w:t>
      </w: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Сеть</w:t>
      </w:r>
      <w:r w:rsidRPr="00A87A71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InterContinental Hotels Group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2.3 Сеть Heliopark Hotels &amp; Resorts</w:t>
      </w: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ab/>
        <w:t>18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2.4 Другие гостиницы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2.5 Маркетинговые принципы программ поощрения и стимулирования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</w:p>
    <w:p w:rsidR="00A87A71" w:rsidRP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Список использованной литературы</w:t>
      </w:r>
    </w:p>
    <w:p w:rsidR="00A87A71" w:rsidRDefault="00A87A71" w:rsidP="00A87A71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7A71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Приложения</w:t>
      </w:r>
    </w:p>
    <w:p w:rsidR="00A87A71" w:rsidRDefault="00A87A71" w:rsidP="00A87A71"/>
    <w:p w:rsidR="007208BF" w:rsidRPr="00A87A71" w:rsidRDefault="00A87A71" w:rsidP="00A87A7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0" w:name="_Toc259616729"/>
      <w:r w:rsidR="007208BF" w:rsidRPr="00A87A71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7208BF" w:rsidRPr="00A87A71" w:rsidRDefault="007208BF" w:rsidP="000D7B96">
      <w:pPr>
        <w:spacing w:line="360" w:lineRule="auto"/>
        <w:jc w:val="both"/>
        <w:rPr>
          <w:sz w:val="28"/>
          <w:szCs w:val="28"/>
        </w:rPr>
      </w:pPr>
    </w:p>
    <w:p w:rsidR="007208BF" w:rsidRPr="00A87A71" w:rsidRDefault="007208BF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Гостиничный бизнес в последнее время привлекает к себе внимание не только крупных корпораций или муниципальных объединений, но и достаточно мелких компаний и даже частных предпринимателей. При этом все большей популярностью пользуются не многомиллионные проекты больших гостиничных комплексов, а так называемые малые гостиницы. Десятилетняя эволюция европейского гостиничного бизнеса привела к появлению эмпирической пропорции: 60% постояльцев обслуживают крупные отели, 40% потока туристов – гарантированная доля малого гостиничного бизнеса.</w:t>
      </w:r>
    </w:p>
    <w:p w:rsidR="007208BF" w:rsidRPr="00A87A71" w:rsidRDefault="007208BF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Развитие гостиничного бизнеса направлено на решение таких народнохозяйственных задач:</w:t>
      </w:r>
    </w:p>
    <w:p w:rsidR="007208BF" w:rsidRPr="00A87A71" w:rsidRDefault="007208BF" w:rsidP="00A87A71">
      <w:pPr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эффективное использование материальных, трудовых и финансовых ресурсов, невостребованных в крупном производстве;</w:t>
      </w:r>
    </w:p>
    <w:p w:rsidR="007208BF" w:rsidRPr="00A87A71" w:rsidRDefault="007208BF" w:rsidP="00A87A71">
      <w:pPr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создание инновационного потенциала для внедрения технических новшеств;</w:t>
      </w:r>
    </w:p>
    <w:p w:rsidR="007208BF" w:rsidRPr="00A87A71" w:rsidRDefault="007208BF" w:rsidP="00A87A71">
      <w:pPr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формирование конкурентной среды;</w:t>
      </w:r>
    </w:p>
    <w:p w:rsidR="007208BF" w:rsidRPr="00A87A71" w:rsidRDefault="007208BF" w:rsidP="00A87A71">
      <w:pPr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быстрое реагирование на спрос и заполнение рыночных ниш;</w:t>
      </w:r>
    </w:p>
    <w:p w:rsidR="007208BF" w:rsidRPr="00A87A71" w:rsidRDefault="007208BF" w:rsidP="00A87A71">
      <w:pPr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снижение уровня безработицы;</w:t>
      </w:r>
    </w:p>
    <w:p w:rsidR="007208BF" w:rsidRPr="00A87A71" w:rsidRDefault="007208BF" w:rsidP="00A87A71">
      <w:pPr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смягчение социальной напряженности;</w:t>
      </w:r>
    </w:p>
    <w:p w:rsidR="007208BF" w:rsidRPr="00A87A71" w:rsidRDefault="007208BF" w:rsidP="00A87A71">
      <w:pPr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частичная трансформация теневой экономики в легальный бизнес.</w:t>
      </w:r>
    </w:p>
    <w:p w:rsidR="007208BF" w:rsidRPr="00A87A71" w:rsidRDefault="007208BF" w:rsidP="00A87A71">
      <w:pPr>
        <w:tabs>
          <w:tab w:val="num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Однако анализ развития гостиниц в России показал, что уникальная роль данного сектора экономики пока еще плохо осознается в нашей стране. </w:t>
      </w:r>
    </w:p>
    <w:p w:rsidR="007208BF" w:rsidRPr="00A87A71" w:rsidRDefault="007208BF" w:rsidP="00A87A71">
      <w:pPr>
        <w:tabs>
          <w:tab w:val="num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Кроме того, развитие гостиниц в России в настоящее время сдерживается целым рядом негативных факторов, к которым относятся:</w:t>
      </w:r>
    </w:p>
    <w:p w:rsidR="007208BF" w:rsidRPr="00A87A71" w:rsidRDefault="007208BF" w:rsidP="00A87A71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отсутствие в достаточном количестве свободных площадей, пригодных для использования под отели;</w:t>
      </w:r>
    </w:p>
    <w:p w:rsidR="007208BF" w:rsidRPr="00A87A71" w:rsidRDefault="007208BF" w:rsidP="00A87A71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сложности по переводу помещений гостиниц из жилого фонда в нежилой;</w:t>
      </w:r>
    </w:p>
    <w:p w:rsidR="007208BF" w:rsidRPr="00A87A71" w:rsidRDefault="007208BF" w:rsidP="00A87A71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возникновение трудностей у отелей в кадровой сфере;</w:t>
      </w:r>
    </w:p>
    <w:p w:rsidR="007208BF" w:rsidRPr="00A87A71" w:rsidRDefault="007208BF" w:rsidP="00A87A71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наличие высокой доли переменных издержек;</w:t>
      </w:r>
    </w:p>
    <w:p w:rsidR="007208BF" w:rsidRPr="00A87A71" w:rsidRDefault="007208BF" w:rsidP="00A87A71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неправильная оценка инвестиционных возможностей и ошибки при формировании маркетинговой политики гостиниц.</w:t>
      </w:r>
    </w:p>
    <w:p w:rsidR="007208BF" w:rsidRPr="00A87A71" w:rsidRDefault="00953E1E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В то же время, особо важным является стимулирование клиентов, которое помогает сформировать базу постоянных клиентов и обеспечивает экономическую стабильность гостиницам. Стимулирование и поощрение является важным и необходимым на различных уровнях, включая и </w:t>
      </w:r>
      <w:r w:rsidRPr="00A87A71">
        <w:rPr>
          <w:sz w:val="28"/>
          <w:szCs w:val="28"/>
          <w:lang w:val="en-US"/>
        </w:rPr>
        <w:t>VIP</w:t>
      </w:r>
      <w:r w:rsidRPr="00A87A71">
        <w:rPr>
          <w:sz w:val="28"/>
          <w:szCs w:val="28"/>
        </w:rPr>
        <w:t>-обслуживание.</w:t>
      </w:r>
      <w:r w:rsid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 xml:space="preserve">Проведение мероприятий по </w:t>
      </w:r>
      <w:r w:rsidR="007208BF" w:rsidRPr="00A87A71">
        <w:rPr>
          <w:sz w:val="28"/>
          <w:szCs w:val="28"/>
        </w:rPr>
        <w:t>стимулированию</w:t>
      </w:r>
      <w:r w:rsidRPr="00A87A71">
        <w:rPr>
          <w:sz w:val="28"/>
          <w:szCs w:val="28"/>
        </w:rPr>
        <w:t xml:space="preserve"> </w:t>
      </w:r>
      <w:r w:rsidR="007208BF" w:rsidRPr="00A87A71">
        <w:rPr>
          <w:sz w:val="28"/>
          <w:szCs w:val="28"/>
        </w:rPr>
        <w:t>лояльности</w:t>
      </w:r>
      <w:r w:rsidRPr="00A87A71">
        <w:rPr>
          <w:sz w:val="28"/>
          <w:szCs w:val="28"/>
        </w:rPr>
        <w:t xml:space="preserve"> </w:t>
      </w:r>
      <w:r w:rsidR="007208BF" w:rsidRPr="00A87A71">
        <w:rPr>
          <w:sz w:val="28"/>
          <w:szCs w:val="28"/>
        </w:rPr>
        <w:t>потребителя</w:t>
      </w:r>
      <w:r w:rsidRPr="00A87A71">
        <w:rPr>
          <w:sz w:val="28"/>
          <w:szCs w:val="28"/>
        </w:rPr>
        <w:t xml:space="preserve"> </w:t>
      </w:r>
      <w:r w:rsidR="007208BF" w:rsidRPr="00A87A71">
        <w:rPr>
          <w:sz w:val="28"/>
          <w:szCs w:val="28"/>
        </w:rPr>
        <w:t>гостиничных услуг предполагает личные и информационные взаимосвязи между малой</w:t>
      </w:r>
      <w:r w:rsidRPr="00A87A71">
        <w:rPr>
          <w:sz w:val="28"/>
          <w:szCs w:val="28"/>
        </w:rPr>
        <w:t xml:space="preserve"> </w:t>
      </w:r>
      <w:r w:rsidR="007208BF" w:rsidRPr="00A87A71">
        <w:rPr>
          <w:sz w:val="28"/>
          <w:szCs w:val="28"/>
        </w:rPr>
        <w:t>гостиницей и потребителем посредством вовлечения последнего в деятельность отеля,</w:t>
      </w:r>
      <w:r w:rsidRPr="00A87A71">
        <w:rPr>
          <w:sz w:val="28"/>
          <w:szCs w:val="28"/>
        </w:rPr>
        <w:t xml:space="preserve"> </w:t>
      </w:r>
      <w:r w:rsidR="007208BF" w:rsidRPr="00A87A71">
        <w:rPr>
          <w:sz w:val="28"/>
          <w:szCs w:val="28"/>
        </w:rPr>
        <w:t>чтобы вызвать у него психологически-эмоциональное чувство привязанности (например,</w:t>
      </w:r>
      <w:r w:rsidRPr="00A87A71">
        <w:rPr>
          <w:sz w:val="28"/>
          <w:szCs w:val="28"/>
        </w:rPr>
        <w:t xml:space="preserve"> </w:t>
      </w:r>
      <w:r w:rsidR="007208BF" w:rsidRPr="00A87A71">
        <w:rPr>
          <w:sz w:val="28"/>
          <w:szCs w:val="28"/>
        </w:rPr>
        <w:t>гостиницы могут вести специальную клиентскую базу, участникам которой рассылается</w:t>
      </w:r>
      <w:r w:rsidRPr="00A87A71">
        <w:rPr>
          <w:sz w:val="28"/>
          <w:szCs w:val="28"/>
        </w:rPr>
        <w:t xml:space="preserve"> </w:t>
      </w:r>
      <w:r w:rsidR="007208BF" w:rsidRPr="00A87A71">
        <w:rPr>
          <w:sz w:val="28"/>
          <w:szCs w:val="28"/>
        </w:rPr>
        <w:t>информация о важнейших событиях в отеле, приглашения на годовщины деятельности и</w:t>
      </w:r>
      <w:r w:rsidRPr="00A87A71">
        <w:rPr>
          <w:sz w:val="28"/>
          <w:szCs w:val="28"/>
        </w:rPr>
        <w:t xml:space="preserve"> </w:t>
      </w:r>
      <w:r w:rsidR="007208BF" w:rsidRPr="00A87A71">
        <w:rPr>
          <w:sz w:val="28"/>
          <w:szCs w:val="28"/>
        </w:rPr>
        <w:t>пр.), а также путем обслуживания клие</w:t>
      </w:r>
      <w:r w:rsidRPr="00A87A71">
        <w:rPr>
          <w:sz w:val="28"/>
          <w:szCs w:val="28"/>
        </w:rPr>
        <w:t xml:space="preserve">нта в полном соответствии с его </w:t>
      </w:r>
      <w:r w:rsidR="007208BF" w:rsidRPr="00A87A71">
        <w:rPr>
          <w:sz w:val="28"/>
          <w:szCs w:val="28"/>
        </w:rPr>
        <w:t>требованиями</w:t>
      </w:r>
      <w:r w:rsidRPr="00A87A71">
        <w:rPr>
          <w:sz w:val="28"/>
          <w:szCs w:val="28"/>
        </w:rPr>
        <w:t xml:space="preserve"> </w:t>
      </w:r>
      <w:r w:rsidR="007208BF" w:rsidRPr="00A87A71">
        <w:rPr>
          <w:sz w:val="28"/>
          <w:szCs w:val="28"/>
        </w:rPr>
        <w:t>(индивидуальный подход с учетом вкусов гостя, его национальной специфики и т.п.).</w:t>
      </w:r>
    </w:p>
    <w:p w:rsidR="00953E1E" w:rsidRPr="00A87A71" w:rsidRDefault="00953E1E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Кроме того, высококлассные гостиницы могут использовать множество других приемов по увеличению лояльности </w:t>
      </w:r>
      <w:r w:rsidRPr="00A87A71">
        <w:rPr>
          <w:sz w:val="28"/>
          <w:szCs w:val="28"/>
          <w:lang w:val="en-US"/>
        </w:rPr>
        <w:t>VIP</w:t>
      </w:r>
      <w:r w:rsidRPr="00A87A71">
        <w:rPr>
          <w:sz w:val="28"/>
          <w:szCs w:val="28"/>
        </w:rPr>
        <w:t>-клиентов к отелям:</w:t>
      </w:r>
    </w:p>
    <w:p w:rsidR="00953E1E" w:rsidRPr="00A87A71" w:rsidRDefault="00953E1E" w:rsidP="00A87A71">
      <w:pPr>
        <w:numPr>
          <w:ilvl w:val="0"/>
          <w:numId w:val="3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приветственные коктейли;</w:t>
      </w:r>
    </w:p>
    <w:p w:rsidR="00953E1E" w:rsidRPr="00A87A71" w:rsidRDefault="00953E1E" w:rsidP="00A87A71">
      <w:pPr>
        <w:numPr>
          <w:ilvl w:val="0"/>
          <w:numId w:val="3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организация регулярных автобусных шатлов между гостиницей, центром города и аэропортом;</w:t>
      </w:r>
    </w:p>
    <w:p w:rsidR="00953E1E" w:rsidRPr="00A87A71" w:rsidRDefault="00953E1E" w:rsidP="00A87A71">
      <w:pPr>
        <w:numPr>
          <w:ilvl w:val="0"/>
          <w:numId w:val="3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предоставление номера более высокой категории без дополнительной оплаты;</w:t>
      </w:r>
    </w:p>
    <w:p w:rsidR="00953E1E" w:rsidRPr="00A87A71" w:rsidRDefault="00953E1E" w:rsidP="00A87A71">
      <w:pPr>
        <w:numPr>
          <w:ilvl w:val="0"/>
          <w:numId w:val="3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скидки на услуги ресторана, бара, прачечной для клиентов, останавливающихся на длительный срок.</w:t>
      </w:r>
    </w:p>
    <w:p w:rsidR="00953E1E" w:rsidRPr="00A87A71" w:rsidRDefault="00953E1E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В данной работе нами будут рассмотрены способы стимулирования и поощрения постоянных клиентов в гостиницах, а также особенности их обслуживания на высоком уровне (</w:t>
      </w:r>
      <w:r w:rsidRPr="00A87A71">
        <w:rPr>
          <w:sz w:val="28"/>
          <w:szCs w:val="28"/>
          <w:lang w:val="en-US"/>
        </w:rPr>
        <w:t>VIP</w:t>
      </w:r>
      <w:r w:rsidRPr="00A87A71">
        <w:rPr>
          <w:sz w:val="28"/>
          <w:szCs w:val="28"/>
        </w:rPr>
        <w:t>-обслуживание).</w:t>
      </w:r>
    </w:p>
    <w:p w:rsidR="00953E1E" w:rsidRPr="00A87A71" w:rsidRDefault="00953E1E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b/>
          <w:bCs/>
          <w:sz w:val="28"/>
          <w:szCs w:val="28"/>
        </w:rPr>
        <w:t>Актуальность</w:t>
      </w:r>
      <w:r w:rsidRPr="00A87A71">
        <w:rPr>
          <w:sz w:val="28"/>
          <w:szCs w:val="28"/>
        </w:rPr>
        <w:t xml:space="preserve"> данной работы предопределена быстрыми темпами развития гостиничного бизнеса, как во всем мире, так и в Российской Федерации, а также необходимостью изучения вопросов, связанных с поощрением и стимулированием постоянных клиентов, которые составляют хорошую основу для экономической стабильности каждой гостиницы.</w:t>
      </w:r>
    </w:p>
    <w:p w:rsidR="00953E1E" w:rsidRPr="00A87A71" w:rsidRDefault="00953E1E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b/>
          <w:bCs/>
          <w:sz w:val="28"/>
          <w:szCs w:val="28"/>
        </w:rPr>
        <w:t>Объектом</w:t>
      </w:r>
      <w:r w:rsidRPr="00A87A71">
        <w:rPr>
          <w:sz w:val="28"/>
          <w:szCs w:val="28"/>
        </w:rPr>
        <w:t xml:space="preserve"> данной работы являются гостиницы, в которых применяются программы поощрения и стимулирования постоянных гостей.</w:t>
      </w:r>
    </w:p>
    <w:p w:rsidR="00953E1E" w:rsidRPr="00A87A71" w:rsidRDefault="00953E1E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При этом </w:t>
      </w:r>
      <w:r w:rsidRPr="00A87A71">
        <w:rPr>
          <w:b/>
          <w:bCs/>
          <w:sz w:val="28"/>
          <w:szCs w:val="28"/>
        </w:rPr>
        <w:t>предметом</w:t>
      </w:r>
      <w:r w:rsidRPr="00A87A71">
        <w:rPr>
          <w:sz w:val="28"/>
          <w:szCs w:val="28"/>
        </w:rPr>
        <w:t xml:space="preserve"> данной работы является </w:t>
      </w:r>
      <w:r w:rsidR="002A1518" w:rsidRPr="00A87A71">
        <w:rPr>
          <w:sz w:val="28"/>
          <w:szCs w:val="28"/>
        </w:rPr>
        <w:t>изучение вопросов, связанных с формированием программ поощрения и стимулирования постоянных гостей в гостиницах.</w:t>
      </w:r>
    </w:p>
    <w:p w:rsidR="002A1518" w:rsidRPr="00A87A71" w:rsidRDefault="002A1518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b/>
          <w:bCs/>
          <w:sz w:val="28"/>
          <w:szCs w:val="28"/>
        </w:rPr>
        <w:t>Целью</w:t>
      </w:r>
      <w:r w:rsidRPr="00A87A71">
        <w:rPr>
          <w:sz w:val="28"/>
          <w:szCs w:val="28"/>
        </w:rPr>
        <w:t xml:space="preserve"> данной работы является изучение особенностей и стандартов приема и обслуживания гостей на высшем уровне (VIP-обслуживание), а также изучение на практических примерах программ поощрения и стимулирования постоянных гостей в гостиницах. Результаты данной работы носят как теоретический, так и практический характер.</w:t>
      </w:r>
    </w:p>
    <w:p w:rsidR="002A1518" w:rsidRPr="00A87A71" w:rsidRDefault="002A1518" w:rsidP="00A87A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В рамках достижения поставленной цели были поставлены и решены следующие </w:t>
      </w:r>
      <w:r w:rsidRPr="00A87A71">
        <w:rPr>
          <w:b/>
          <w:bCs/>
          <w:sz w:val="28"/>
          <w:szCs w:val="28"/>
        </w:rPr>
        <w:t>задания</w:t>
      </w:r>
      <w:r w:rsidRPr="00A87A71">
        <w:rPr>
          <w:sz w:val="28"/>
          <w:szCs w:val="28"/>
        </w:rPr>
        <w:t>:</w:t>
      </w:r>
    </w:p>
    <w:p w:rsidR="002A1518" w:rsidRPr="00A87A71" w:rsidRDefault="002A1518" w:rsidP="00A87A71">
      <w:pPr>
        <w:numPr>
          <w:ilvl w:val="0"/>
          <w:numId w:val="4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Рассмотреть и изучить особенности и стандарты приема и обслуживания гостей на высшем уровне (VIP-обслуживание).</w:t>
      </w:r>
    </w:p>
    <w:p w:rsidR="002A1518" w:rsidRPr="00A87A71" w:rsidRDefault="002A1518" w:rsidP="00A87A71">
      <w:pPr>
        <w:numPr>
          <w:ilvl w:val="0"/>
          <w:numId w:val="4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Выявить сущность и принципы применения программ поощрения и стимулирования постоянных гостей в гостиницах.</w:t>
      </w:r>
    </w:p>
    <w:p w:rsidR="002A1518" w:rsidRPr="00A87A71" w:rsidRDefault="002A1518" w:rsidP="00A87A71">
      <w:pPr>
        <w:numPr>
          <w:ilvl w:val="0"/>
          <w:numId w:val="4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Рассмотреть на практических примерах программы поощрения и стимулирования постоянных гостей в гостиницах.</w:t>
      </w:r>
    </w:p>
    <w:p w:rsidR="002A1518" w:rsidRPr="00A87A71" w:rsidRDefault="002A1518" w:rsidP="00A87A71">
      <w:pPr>
        <w:numPr>
          <w:ilvl w:val="0"/>
          <w:numId w:val="4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Сделать выводы по результатам проведенного исследования</w:t>
      </w:r>
    </w:p>
    <w:p w:rsidR="002A1518" w:rsidRPr="00A87A71" w:rsidRDefault="002A1518" w:rsidP="00A87A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Таким образом, актуальность</w:t>
      </w:r>
      <w:r w:rsidRPr="00A87A71">
        <w:rPr>
          <w:b/>
          <w:bCs/>
          <w:sz w:val="28"/>
          <w:szCs w:val="28"/>
        </w:rPr>
        <w:t xml:space="preserve"> </w:t>
      </w:r>
      <w:r w:rsidRPr="00A87A71">
        <w:rPr>
          <w:sz w:val="28"/>
          <w:szCs w:val="28"/>
        </w:rPr>
        <w:t>данной проблемы определила выбор темы работы, связанной с особенностями и стандартами приема и обслуживания гостей на высшем уровне (VIP-обслуживания), а также с программами поощрения и стимулирования постоянных гостей в гостиницах, круг вопросов и логическую схему ее построения. Работа состоит из содержания, введения, двух глав – теоретической и практической, заключения, списка использованной литературы, приложений.</w:t>
      </w:r>
    </w:p>
    <w:p w:rsidR="002A1518" w:rsidRPr="00A87A71" w:rsidRDefault="002A1518" w:rsidP="00A87A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b/>
          <w:bCs/>
          <w:sz w:val="28"/>
          <w:szCs w:val="28"/>
        </w:rPr>
        <w:t>Методом исследования</w:t>
      </w:r>
      <w:r w:rsidRPr="00A87A71">
        <w:rPr>
          <w:sz w:val="28"/>
          <w:szCs w:val="28"/>
        </w:rPr>
        <w:t xml:space="preserve"> является анализ специальной литературы по избранной тематике и проблематике.</w:t>
      </w:r>
    </w:p>
    <w:p w:rsidR="002A1518" w:rsidRDefault="002A1518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b/>
          <w:bCs/>
          <w:sz w:val="28"/>
          <w:szCs w:val="28"/>
        </w:rPr>
        <w:t>Источниками информации</w:t>
      </w:r>
      <w:r w:rsidRPr="00A87A71">
        <w:rPr>
          <w:sz w:val="28"/>
          <w:szCs w:val="28"/>
        </w:rPr>
        <w:t xml:space="preserve"> для написания работы послужили базовая учебная литература, результаты практических исследований видных отечественных и зарубежных авторов, статьи и обзоры в специализированных и периодических изданиях, посвященных тематике транспорта в Нидерландах, справочная литература, другие актуальные источники информации, что описано в разделе использованных источников информации.</w:t>
      </w:r>
    </w:p>
    <w:p w:rsidR="00A87A71" w:rsidRDefault="00A87A71" w:rsidP="000D7B96">
      <w:pPr>
        <w:spacing w:line="360" w:lineRule="auto"/>
        <w:jc w:val="both"/>
        <w:rPr>
          <w:sz w:val="28"/>
          <w:szCs w:val="28"/>
        </w:rPr>
      </w:pPr>
    </w:p>
    <w:p w:rsidR="002A1518" w:rsidRPr="00A87A71" w:rsidRDefault="00A87A71" w:rsidP="00A87A7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259616730"/>
      <w:r w:rsidR="002A1518" w:rsidRPr="00A87A71">
        <w:rPr>
          <w:rFonts w:ascii="Times New Roman" w:hAnsi="Times New Roman" w:cs="Times New Roman"/>
          <w:sz w:val="28"/>
          <w:szCs w:val="28"/>
        </w:rPr>
        <w:t>Глава 1. Особенности VIP-обслуживания в гостиницах и поощрения постоянных гостей</w:t>
      </w:r>
      <w:bookmarkEnd w:id="1"/>
    </w:p>
    <w:p w:rsidR="002A1518" w:rsidRPr="00A87A71" w:rsidRDefault="002A1518" w:rsidP="000D7B96">
      <w:pPr>
        <w:spacing w:line="360" w:lineRule="auto"/>
        <w:rPr>
          <w:b/>
          <w:bCs/>
          <w:sz w:val="28"/>
          <w:szCs w:val="28"/>
        </w:rPr>
      </w:pPr>
    </w:p>
    <w:p w:rsidR="002A1518" w:rsidRPr="00A87A71" w:rsidRDefault="002A1518" w:rsidP="00A87A71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</w:rPr>
      </w:pPr>
      <w:bookmarkStart w:id="2" w:name="_Toc259616731"/>
      <w:r w:rsidRPr="00A87A71">
        <w:rPr>
          <w:rFonts w:ascii="Times New Roman" w:hAnsi="Times New Roman" w:cs="Times New Roman"/>
          <w:i w:val="0"/>
          <w:iCs w:val="0"/>
        </w:rPr>
        <w:t>1.1 Особенности и стандарты VIP-обслуживания в гостиницах</w:t>
      </w:r>
      <w:bookmarkEnd w:id="2"/>
    </w:p>
    <w:p w:rsidR="002A1518" w:rsidRPr="00A87A71" w:rsidRDefault="002A1518" w:rsidP="000D7B96">
      <w:pPr>
        <w:spacing w:line="360" w:lineRule="auto"/>
        <w:jc w:val="both"/>
        <w:rPr>
          <w:sz w:val="28"/>
          <w:szCs w:val="28"/>
        </w:rPr>
      </w:pPr>
    </w:p>
    <w:p w:rsidR="00BC1E33" w:rsidRDefault="00B52BDC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Рассматривая принципы VIP-обслуживания в гостиницах, обратимся к данным, которые являются актуальными на сегодняшний день в Европе (табл. 1).</w:t>
      </w:r>
    </w:p>
    <w:p w:rsidR="00A87A71" w:rsidRPr="00A87A71" w:rsidRDefault="00A87A71" w:rsidP="000D7B96">
      <w:pPr>
        <w:spacing w:line="360" w:lineRule="auto"/>
        <w:jc w:val="both"/>
        <w:rPr>
          <w:sz w:val="28"/>
          <w:szCs w:val="28"/>
        </w:rPr>
      </w:pPr>
    </w:p>
    <w:p w:rsidR="00BC1E33" w:rsidRPr="00A87A71" w:rsidRDefault="00BC1E33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Таблица 1. Обслуживание VIP-клиентов в Европейских странах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7"/>
        <w:gridCol w:w="1131"/>
        <w:gridCol w:w="1080"/>
        <w:gridCol w:w="1080"/>
        <w:gridCol w:w="1080"/>
        <w:gridCol w:w="1080"/>
        <w:gridCol w:w="1080"/>
      </w:tblGrid>
      <w:tr w:rsidR="00E2628E" w:rsidRPr="005C6A3E" w:rsidTr="005C6A3E">
        <w:trPr>
          <w:jc w:val="center"/>
        </w:trPr>
        <w:tc>
          <w:tcPr>
            <w:tcW w:w="2397" w:type="dxa"/>
            <w:vMerge w:val="restart"/>
            <w:shd w:val="clear" w:color="auto" w:fill="auto"/>
            <w:vAlign w:val="center"/>
          </w:tcPr>
          <w:p w:rsidR="00E2628E" w:rsidRPr="005C6A3E" w:rsidRDefault="00E2628E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Город</w:t>
            </w:r>
          </w:p>
        </w:tc>
        <w:tc>
          <w:tcPr>
            <w:tcW w:w="2211" w:type="dxa"/>
            <w:gridSpan w:val="2"/>
            <w:shd w:val="clear" w:color="auto" w:fill="auto"/>
            <w:vAlign w:val="center"/>
          </w:tcPr>
          <w:p w:rsidR="00E2628E" w:rsidRPr="005C6A3E" w:rsidRDefault="00E2628E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VIP-клиенты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E2628E" w:rsidRPr="005C6A3E" w:rsidRDefault="00E2628E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 xml:space="preserve">Средняя цена </w:t>
            </w:r>
            <w:r w:rsidR="00445EC6" w:rsidRPr="005C6A3E">
              <w:rPr>
                <w:sz w:val="20"/>
                <w:szCs w:val="20"/>
              </w:rPr>
              <w:t>люкс-</w:t>
            </w:r>
            <w:r w:rsidRPr="005C6A3E">
              <w:rPr>
                <w:sz w:val="20"/>
                <w:szCs w:val="20"/>
              </w:rPr>
              <w:t>номера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E2628E" w:rsidRPr="005C6A3E" w:rsidRDefault="00E2628E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RevPAR</w:t>
            </w:r>
          </w:p>
        </w:tc>
      </w:tr>
      <w:tr w:rsidR="00E2628E" w:rsidRPr="005C6A3E" w:rsidTr="005C6A3E">
        <w:trPr>
          <w:jc w:val="center"/>
        </w:trPr>
        <w:tc>
          <w:tcPr>
            <w:tcW w:w="2397" w:type="dxa"/>
            <w:vMerge/>
            <w:shd w:val="clear" w:color="auto" w:fill="auto"/>
          </w:tcPr>
          <w:p w:rsidR="00E2628E" w:rsidRPr="005C6A3E" w:rsidRDefault="00E2628E" w:rsidP="005C6A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E2628E" w:rsidRPr="005C6A3E" w:rsidRDefault="00E2628E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628E" w:rsidRPr="005C6A3E" w:rsidRDefault="00E2628E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Рост, 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628E" w:rsidRPr="005C6A3E" w:rsidRDefault="00E2628E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Евро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628E" w:rsidRPr="005C6A3E" w:rsidRDefault="00E2628E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Рост, 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628E" w:rsidRPr="005C6A3E" w:rsidRDefault="00E2628E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Евро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628E" w:rsidRPr="005C6A3E" w:rsidRDefault="00E2628E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Рост, %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Вся Европа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</w:t>
            </w:r>
            <w:r w:rsidR="00445EC6" w:rsidRPr="005C6A3E">
              <w:rPr>
                <w:sz w:val="20"/>
                <w:szCs w:val="20"/>
              </w:rPr>
              <w:t>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6,6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Берлин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</w:t>
            </w:r>
            <w:r w:rsidR="00445EC6" w:rsidRPr="005C6A3E">
              <w:rPr>
                <w:sz w:val="20"/>
                <w:szCs w:val="20"/>
              </w:rPr>
              <w:t>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-3,5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1,5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Хельсинки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</w:t>
            </w:r>
            <w:r w:rsidR="00445EC6" w:rsidRPr="005C6A3E"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4,3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Лиссабон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7,0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</w:t>
            </w:r>
            <w:r w:rsidR="00445EC6" w:rsidRPr="005C6A3E"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17,1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Париж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17,7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</w:t>
            </w:r>
            <w:r w:rsidR="00445EC6" w:rsidRPr="005C6A3E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10,5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Копенгаген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-3,2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</w:t>
            </w:r>
            <w:r w:rsidR="00445EC6" w:rsidRPr="005C6A3E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7,1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3,8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Женева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17,0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8</w:t>
            </w:r>
            <w:r w:rsidR="00445EC6" w:rsidRPr="005C6A3E">
              <w:rPr>
                <w:sz w:val="20"/>
                <w:szCs w:val="20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9,0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Стамбул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13,8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</w:t>
            </w:r>
            <w:r w:rsidR="00445EC6" w:rsidRPr="005C6A3E">
              <w:rPr>
                <w:sz w:val="20"/>
                <w:szCs w:val="20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8,9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11,6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Иерусалим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8,1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</w:t>
            </w:r>
            <w:r w:rsidR="00445EC6" w:rsidRPr="005C6A3E">
              <w:rPr>
                <w:sz w:val="20"/>
                <w:szCs w:val="20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11,9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Лондон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23,1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0,6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</w:t>
            </w:r>
            <w:r w:rsidR="00445EC6" w:rsidRPr="005C6A3E">
              <w:rPr>
                <w:sz w:val="20"/>
                <w:szCs w:val="20"/>
              </w:rPr>
              <w:t>91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9,5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10,2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Мальта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12,0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</w:t>
            </w:r>
            <w:r w:rsidR="00445EC6" w:rsidRPr="005C6A3E">
              <w:rPr>
                <w:sz w:val="20"/>
                <w:szCs w:val="20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7,5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11,7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Москва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13,1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0,9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</w:t>
            </w:r>
            <w:r w:rsidR="00445EC6" w:rsidRPr="005C6A3E">
              <w:rPr>
                <w:sz w:val="20"/>
                <w:szCs w:val="20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14,9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15,9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Прага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-1,7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</w:t>
            </w:r>
            <w:r w:rsidR="00445EC6" w:rsidRPr="005C6A3E">
              <w:rPr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-0,8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-2,5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Рейкьявик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7,4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0,9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</w:t>
            </w:r>
            <w:r w:rsidR="00445EC6" w:rsidRPr="005C6A3E">
              <w:rPr>
                <w:sz w:val="20"/>
                <w:szCs w:val="20"/>
              </w:rPr>
              <w:t>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11,3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Стокгольм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13,0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</w:t>
            </w:r>
            <w:r w:rsidR="00445EC6" w:rsidRPr="005C6A3E"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12,3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Таллин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-5,9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</w:t>
            </w:r>
            <w:r w:rsidR="00445EC6" w:rsidRPr="005C6A3E"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-2,0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-7,8</w:t>
            </w:r>
          </w:p>
        </w:tc>
      </w:tr>
      <w:tr w:rsidR="00445EC6" w:rsidRPr="005C6A3E" w:rsidTr="005C6A3E">
        <w:trPr>
          <w:jc w:val="center"/>
        </w:trPr>
        <w:tc>
          <w:tcPr>
            <w:tcW w:w="2397" w:type="dxa"/>
            <w:shd w:val="clear" w:color="auto" w:fill="auto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Варшава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7,2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</w:t>
            </w:r>
            <w:r w:rsidR="00445EC6" w:rsidRPr="005C6A3E">
              <w:rPr>
                <w:sz w:val="20"/>
                <w:szCs w:val="20"/>
              </w:rPr>
              <w:t>91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8,9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5EC6" w:rsidRPr="005C6A3E" w:rsidRDefault="00445EC6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13,4</w:t>
            </w:r>
          </w:p>
        </w:tc>
      </w:tr>
    </w:tbl>
    <w:p w:rsidR="00A87A71" w:rsidRDefault="00A87A71" w:rsidP="000D7B96">
      <w:pPr>
        <w:spacing w:line="360" w:lineRule="auto"/>
        <w:jc w:val="both"/>
        <w:rPr>
          <w:sz w:val="28"/>
          <w:szCs w:val="28"/>
        </w:rPr>
      </w:pPr>
    </w:p>
    <w:p w:rsidR="00445EC6" w:rsidRDefault="00445EC6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Что касается источников информирования </w:t>
      </w:r>
      <w:r w:rsidRPr="00A87A71">
        <w:rPr>
          <w:sz w:val="28"/>
          <w:szCs w:val="28"/>
          <w:lang w:val="en-US"/>
        </w:rPr>
        <w:t>VIP</w:t>
      </w:r>
      <w:r w:rsidRPr="00A87A71">
        <w:rPr>
          <w:sz w:val="28"/>
          <w:szCs w:val="28"/>
        </w:rPr>
        <w:t>-клиентов, то их процентное соотношение представлено на рис. 1</w:t>
      </w:r>
    </w:p>
    <w:p w:rsidR="00A87A71" w:rsidRDefault="00A87A71" w:rsidP="000D7B96">
      <w:pPr>
        <w:spacing w:line="360" w:lineRule="auto"/>
        <w:jc w:val="both"/>
        <w:rPr>
          <w:sz w:val="28"/>
          <w:szCs w:val="28"/>
        </w:rPr>
      </w:pPr>
    </w:p>
    <w:p w:rsidR="00B52BDC" w:rsidRPr="00A87A71" w:rsidRDefault="00A87A71" w:rsidP="00A87A7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473A8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237.75pt">
            <v:imagedata r:id="rId7" o:title="" croptop="14524f" cropbottom="24960f" cropleft="14408f" cropright="24422f"/>
          </v:shape>
        </w:pict>
      </w:r>
    </w:p>
    <w:p w:rsidR="00445EC6" w:rsidRPr="00A87A71" w:rsidRDefault="00445EC6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Рис. 1. Источники информирования </w:t>
      </w:r>
      <w:r w:rsidRPr="00A87A71">
        <w:rPr>
          <w:sz w:val="28"/>
          <w:szCs w:val="28"/>
          <w:lang w:val="en-US"/>
        </w:rPr>
        <w:t>VIP</w:t>
      </w:r>
      <w:r w:rsidRPr="00A87A71">
        <w:rPr>
          <w:sz w:val="28"/>
          <w:szCs w:val="28"/>
        </w:rPr>
        <w:t>-клиентов</w:t>
      </w:r>
    </w:p>
    <w:p w:rsidR="004E7B55" w:rsidRPr="00A87A71" w:rsidRDefault="004E7B55" w:rsidP="000D7B96">
      <w:pPr>
        <w:spacing w:line="360" w:lineRule="auto"/>
        <w:jc w:val="both"/>
        <w:rPr>
          <w:sz w:val="28"/>
          <w:szCs w:val="28"/>
        </w:rPr>
      </w:pPr>
    </w:p>
    <w:p w:rsidR="00A019B7" w:rsidRPr="00A87A71" w:rsidRDefault="00A019B7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Итак, обратимся к особенностям обслуживания VIP-клиентов.</w:t>
      </w:r>
    </w:p>
    <w:p w:rsidR="00F0506A" w:rsidRPr="00A87A71" w:rsidRDefault="00F0506A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К характерным особенностям VIP-обслуживания обычно следует относить</w:t>
      </w:r>
      <w:r w:rsidR="002A1518" w:rsidRPr="00A87A71">
        <w:rPr>
          <w:sz w:val="28"/>
          <w:szCs w:val="28"/>
        </w:rPr>
        <w:t>:</w:t>
      </w:r>
    </w:p>
    <w:p w:rsidR="00F0506A" w:rsidRPr="00A87A71" w:rsidRDefault="002A1518" w:rsidP="00A87A71">
      <w:pPr>
        <w:numPr>
          <w:ilvl w:val="0"/>
          <w:numId w:val="5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индивидуальный трансфер на такси до гостиницы в день приезда</w:t>
      </w:r>
      <w:r w:rsidR="00F0506A" w:rsidRPr="00A87A71">
        <w:rPr>
          <w:sz w:val="28"/>
          <w:szCs w:val="28"/>
        </w:rPr>
        <w:t xml:space="preserve"> и до аэропорта в день отъезда;</w:t>
      </w:r>
    </w:p>
    <w:p w:rsidR="00F0506A" w:rsidRPr="00A87A71" w:rsidRDefault="002A1518" w:rsidP="00A87A71">
      <w:pPr>
        <w:numPr>
          <w:ilvl w:val="0"/>
          <w:numId w:val="5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небольшой презент в номере в виде бутылки вина (шампанского) и корзины фруктов в </w:t>
      </w:r>
      <w:r w:rsidR="00F0506A" w:rsidRPr="00A87A71">
        <w:rPr>
          <w:sz w:val="28"/>
          <w:szCs w:val="28"/>
        </w:rPr>
        <w:t>день приезда;</w:t>
      </w:r>
    </w:p>
    <w:p w:rsidR="00F0506A" w:rsidRPr="00A87A71" w:rsidRDefault="002A1518" w:rsidP="00A87A71">
      <w:pPr>
        <w:numPr>
          <w:ilvl w:val="0"/>
          <w:numId w:val="5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как правило,</w:t>
      </w:r>
      <w:r w:rsidR="00F0506A" w:rsidRPr="00A87A71">
        <w:rPr>
          <w:sz w:val="28"/>
          <w:szCs w:val="28"/>
        </w:rPr>
        <w:t xml:space="preserve"> бесплатная обзорная экскурсия;</w:t>
      </w:r>
    </w:p>
    <w:p w:rsidR="002A1518" w:rsidRPr="00A87A71" w:rsidRDefault="002A1518" w:rsidP="00A87A71">
      <w:pPr>
        <w:numPr>
          <w:ilvl w:val="0"/>
          <w:numId w:val="5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индивидуальные экскурсии по заказу клиента и некоторые индивидуальные удобства в отеле</w:t>
      </w:r>
      <w:r w:rsidR="00F0506A" w:rsidRPr="00A87A71">
        <w:rPr>
          <w:sz w:val="28"/>
          <w:szCs w:val="28"/>
        </w:rPr>
        <w:t xml:space="preserve"> и другое</w:t>
      </w:r>
      <w:r w:rsidR="00085446" w:rsidRPr="00A87A71">
        <w:rPr>
          <w:sz w:val="28"/>
          <w:szCs w:val="28"/>
        </w:rPr>
        <w:t>[6, стр. 48]</w:t>
      </w:r>
      <w:r w:rsidRPr="00A87A71">
        <w:rPr>
          <w:sz w:val="28"/>
          <w:szCs w:val="28"/>
        </w:rPr>
        <w:t>.</w:t>
      </w:r>
    </w:p>
    <w:p w:rsidR="00432A45" w:rsidRPr="00A87A71" w:rsidRDefault="00432A45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Обобщить механизм определения важности клиента сложно, он базируется исключительно на индивидуальном подходе. К примеру, важной персоной для гостиницы районного центра вполне может стать артист-гастролер областной филармонии. Но уже в столичном пятизвездочном отеле такой клиент вряд ли будет выделяться из общей массы постояльцев. В этом заведении подход наверняка будет совсем иным: чтобы попасть в разряд его VIP-клиентов, нужно быть звездой кино, шоу-бизнеса, известным политиком, бизнесменом, в том числе иностранными, и т.д. </w:t>
      </w:r>
    </w:p>
    <w:p w:rsidR="00432A45" w:rsidRPr="00A87A71" w:rsidRDefault="00432A45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VIP-обслуживание предполагает индивидуальный подход к постояльцу, часть номеров гостиницы (суперлюксы, «президентские» номера, пентхау</w:t>
      </w:r>
      <w:r w:rsidRPr="00A87A71">
        <w:rPr>
          <w:sz w:val="28"/>
          <w:szCs w:val="28"/>
          <w:lang w:val="en-US"/>
        </w:rPr>
        <w:t>c</w:t>
      </w:r>
      <w:r w:rsidRPr="00A87A71">
        <w:rPr>
          <w:sz w:val="28"/>
          <w:szCs w:val="28"/>
        </w:rPr>
        <w:t xml:space="preserve">ы) оборудуют особым образом для обслуживания клиентов, желающих иметь более комфортные условия проживания и готовых заплатить за них. Повышенный уровень комфорта выражается в соответствующем оформлении номера, оснащенности его теле-, видеоаппаратурой и другой техникой, наличии свежих цветов, конфет, шампанского и т.д. </w:t>
      </w:r>
    </w:p>
    <w:p w:rsidR="00432A45" w:rsidRPr="00A87A71" w:rsidRDefault="00432A45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Зарубежная практика показывает, что периодическое проживание любой важной персоны в гостинице автоматически поднимает ее престиж, делает ее известной и популярной. Для демонстрации престижности гостиницы, например, оформляют стенды с фотографиями известных постояльцев с их автографами, вывески со списками знаменитостей, которые в разные годы останавливались в этой гостинице, и т.д. И хотя в нашей стране «демонстрация» важных персон не имеет такого публичного выражения, все же ряд гостиниц выделяют для себя тех клиентов, которые для них подпадают под категорией VIP. </w:t>
      </w:r>
    </w:p>
    <w:p w:rsidR="00FB5518" w:rsidRPr="00A87A71" w:rsidRDefault="00432A45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Работу по VIP-обслуживанию без преувеличения можно назвать кропотливой и очень индивидуальной. К примеру, в гостиницу прибыл известный политик (артист, бизнесмен, ученый и т.д.), поселился в номере с повышенным уровнем комфорта и остался доволен обслуживанием. Вполне понятно, что руководство гостиницы захочет видеть этого постояльца и в следующий его приезд. Индивидуальный подход к такому клиенту в первую очередь заключается в установлении дат его возможных дальнейших посещений. Кроме того, «продвинутые» гостиницы ненавязчиво выясняют разные предпочтения важной персоны (марка минеральной воды, «ассортимент» художественных фильмов на дисках или видеокассетах и прочее), чтобы сделать ее следующий визит еще более удобным. Такое внимание всегда оправданно и практически никого из клиентов не оставляет равнодушным.</w:t>
      </w:r>
    </w:p>
    <w:p w:rsidR="00432A45" w:rsidRPr="00A87A71" w:rsidRDefault="00432A45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В плане обслуживания «VIP-набор» может быть каким угодно. Самый распространенный </w:t>
      </w:r>
      <w:r w:rsidR="00B7342F" w:rsidRPr="00A87A71">
        <w:rPr>
          <w:sz w:val="28"/>
          <w:szCs w:val="28"/>
        </w:rPr>
        <w:t>–</w:t>
      </w:r>
      <w:r w:rsidRPr="00A87A71">
        <w:rPr>
          <w:sz w:val="28"/>
          <w:szCs w:val="28"/>
        </w:rPr>
        <w:t xml:space="preserve"> это</w:t>
      </w:r>
      <w:r w:rsidR="00B7342F" w:rsidRPr="00A87A71">
        <w:rPr>
          <w:sz w:val="28"/>
          <w:szCs w:val="28"/>
        </w:rPr>
        <w:t>, как было упомянуто выше,</w:t>
      </w:r>
      <w:r w:rsidRPr="00A87A71">
        <w:rPr>
          <w:sz w:val="28"/>
          <w:szCs w:val="28"/>
        </w:rPr>
        <w:t xml:space="preserve"> цветы, шампанское, конфеты, фрукты в номере. Ориентировочный перечень дополнительных VIP-услуг можно составить весьма условно. В этом деле важную роль играет не только фантазия руководства заведения, но и индивидуальные предпочтения клиента. </w:t>
      </w:r>
    </w:p>
    <w:p w:rsidR="00432A45" w:rsidRPr="00A87A71" w:rsidRDefault="00432A45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Так, VIP-клиенту могут готовить блюда в ресторане по индивидуальному заказу с подачей прямо в номер, предоставлять услуги Интернет, оборудовать номер различными техническими средствами и даже учитывать пожелания клиента по дизайнерскому оформлению номера. Естественно, все это делается не бесплатно, а учитывается при формировании цены проживания. При этом гостиница не ограничивает себя в ценовом диапазоне при выборе оборудования и предметов интерьера: все расходы будут учтены при формировании стоимости гостиничной услуги. </w:t>
      </w:r>
    </w:p>
    <w:p w:rsidR="00432A45" w:rsidRPr="00A87A71" w:rsidRDefault="00B7342F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Н</w:t>
      </w:r>
      <w:r w:rsidR="00432A45" w:rsidRPr="00A87A71">
        <w:rPr>
          <w:sz w:val="28"/>
          <w:szCs w:val="28"/>
        </w:rPr>
        <w:t xml:space="preserve">аибольшее количество вопросов возникает из-за «VIP-мелочей»: шампанского, фруктов, цветов, фирменных халатов, блокнотов, ручек, календарей и т.п. </w:t>
      </w:r>
      <w:r w:rsidRPr="00A87A71">
        <w:rPr>
          <w:sz w:val="28"/>
          <w:szCs w:val="28"/>
        </w:rPr>
        <w:t>В</w:t>
      </w:r>
      <w:r w:rsidR="00432A45" w:rsidRPr="00A87A71">
        <w:rPr>
          <w:sz w:val="28"/>
          <w:szCs w:val="28"/>
        </w:rPr>
        <w:t>ышеперечисленные предметы, напитки и продукты</w:t>
      </w:r>
      <w:r w:rsidRPr="00A87A71">
        <w:rPr>
          <w:sz w:val="28"/>
          <w:szCs w:val="28"/>
        </w:rPr>
        <w:t xml:space="preserve"> могут быть расценены</w:t>
      </w:r>
      <w:r w:rsidR="00432A45" w:rsidRPr="00A87A71">
        <w:rPr>
          <w:sz w:val="28"/>
          <w:szCs w:val="28"/>
        </w:rPr>
        <w:t xml:space="preserve"> в качестве подарков с соответствующим обложением НДФЛ, ведь за них гостиницы с VIP-клиентов отдельно плату не берут</w:t>
      </w:r>
      <w:r w:rsidRPr="00A87A71">
        <w:rPr>
          <w:sz w:val="28"/>
          <w:szCs w:val="28"/>
        </w:rPr>
        <w:t xml:space="preserve">. </w:t>
      </w:r>
      <w:r w:rsidR="00432A45" w:rsidRPr="00A87A71">
        <w:rPr>
          <w:sz w:val="28"/>
          <w:szCs w:val="28"/>
        </w:rPr>
        <w:t>Тем более что в гостинице проблем с персонификацией клиентов быть не мож</w:t>
      </w:r>
      <w:r w:rsidRPr="00A87A71">
        <w:rPr>
          <w:sz w:val="28"/>
          <w:szCs w:val="28"/>
        </w:rPr>
        <w:t>ет.</w:t>
      </w:r>
    </w:p>
    <w:p w:rsidR="00A87A71" w:rsidRDefault="00B7342F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Ф</w:t>
      </w:r>
      <w:r w:rsidR="00432A45" w:rsidRPr="00A87A71">
        <w:rPr>
          <w:sz w:val="28"/>
          <w:szCs w:val="28"/>
        </w:rPr>
        <w:t xml:space="preserve">ормируя стоимость услуги проживания в VIP-номере, гостиница может включить в нее стоимость шампанского, фруктов, цветов, фирменных халатов, блокнотов, ручек, календарей и т.п. </w:t>
      </w:r>
    </w:p>
    <w:p w:rsidR="00A87A71" w:rsidRDefault="00432A45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Для этого необходимо составить соответствующий внутренний документ </w:t>
      </w:r>
      <w:r w:rsidR="00B7342F" w:rsidRPr="00A87A71">
        <w:rPr>
          <w:sz w:val="28"/>
          <w:szCs w:val="28"/>
        </w:rPr>
        <w:t>–</w:t>
      </w:r>
      <w:r w:rsidRPr="00A87A71">
        <w:rPr>
          <w:sz w:val="28"/>
          <w:szCs w:val="28"/>
        </w:rPr>
        <w:t xml:space="preserve"> </w:t>
      </w:r>
      <w:r w:rsidR="00B7342F" w:rsidRPr="00A87A71">
        <w:rPr>
          <w:sz w:val="28"/>
          <w:szCs w:val="28"/>
        </w:rPr>
        <w:t>ка</w:t>
      </w:r>
      <w:r w:rsidRPr="00A87A71">
        <w:rPr>
          <w:sz w:val="28"/>
          <w:szCs w:val="28"/>
        </w:rPr>
        <w:t xml:space="preserve">лькуляцию. Этот документ поможет предприятию и в вопросах налогообложения. Как известно, определение базы налогообложения по основным налогам (налог на прибыль, НДС, НДФЛ) зачастую «завязано» на обычной цене. Формирование продажной цены с учетом особых условий обслуживания VIP-клиентов как раз и будет доказательством того, что это и есть обычная цена. </w:t>
      </w:r>
      <w:r w:rsidR="00517002" w:rsidRPr="00A87A71">
        <w:rPr>
          <w:sz w:val="28"/>
          <w:szCs w:val="28"/>
        </w:rPr>
        <w:t xml:space="preserve">Не секрет, что любая гостиница имеет круг клиентов, которым по каким-то причинам уменьшают стоимость проживания. Именно их и считают VIPами. Снижение стоимости проживания для VIP-гостей необходимо оформить как предоставление скидок с цены услуги, чтобы не дразнить проверяющих на предмет применения обычных цен. </w:t>
      </w:r>
    </w:p>
    <w:p w:rsidR="00517002" w:rsidRPr="00A87A71" w:rsidRDefault="00517002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Скидки могут предоставляться в зависимости от частоты проживания в гостинице в течение года, количества дней проживания за какой-либо промежуток времени, перечисления предоплаты и т.д. При этом они могут быть разовыми, постоянными, накопительными, бонусными.</w:t>
      </w:r>
    </w:p>
    <w:p w:rsidR="00B52BDC" w:rsidRPr="00A87A71" w:rsidRDefault="00B52BDC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Таковы общие особенности, принципы и стандарты обслуживания гостей на высшем уровне в гостиницах.</w:t>
      </w:r>
    </w:p>
    <w:p w:rsidR="00B52BDC" w:rsidRDefault="00812801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Обратимся к практическим примерам обслуживания VIP-гостей. К примеру, основы обслуживания VIP-гостей в Венгрии базируются на следующих данных (табл. 2-3):</w:t>
      </w:r>
    </w:p>
    <w:p w:rsidR="00A87A71" w:rsidRPr="00A87A71" w:rsidRDefault="00A87A71" w:rsidP="000D7B96">
      <w:pPr>
        <w:spacing w:line="360" w:lineRule="auto"/>
        <w:jc w:val="both"/>
        <w:rPr>
          <w:sz w:val="28"/>
          <w:szCs w:val="28"/>
        </w:rPr>
      </w:pPr>
    </w:p>
    <w:p w:rsidR="00812801" w:rsidRPr="00A87A71" w:rsidRDefault="00812801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Таблица 2. VIP-услуги в Венгрии</w:t>
      </w:r>
    </w:p>
    <w:tbl>
      <w:tblPr>
        <w:tblW w:w="90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5"/>
        <w:gridCol w:w="1259"/>
        <w:gridCol w:w="1124"/>
        <w:gridCol w:w="1015"/>
        <w:gridCol w:w="887"/>
      </w:tblGrid>
      <w:tr w:rsidR="00812801" w:rsidRPr="005C6A3E" w:rsidTr="005C6A3E">
        <w:tc>
          <w:tcPr>
            <w:tcW w:w="9000" w:type="dxa"/>
            <w:gridSpan w:val="5"/>
            <w:shd w:val="clear" w:color="auto" w:fill="auto"/>
          </w:tcPr>
          <w:p w:rsidR="00812801" w:rsidRPr="005C6A3E" w:rsidRDefault="0081280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Встреча и проводы в аэропорту/вокзале</w:t>
            </w:r>
          </w:p>
        </w:tc>
      </w:tr>
      <w:tr w:rsidR="00812801" w:rsidRPr="005C6A3E" w:rsidTr="005C6A3E">
        <w:tc>
          <w:tcPr>
            <w:tcW w:w="4715" w:type="dxa"/>
            <w:vMerge w:val="restart"/>
            <w:shd w:val="clear" w:color="auto" w:fill="auto"/>
            <w:vAlign w:val="center"/>
          </w:tcPr>
          <w:p w:rsidR="00812801" w:rsidRPr="005C6A3E" w:rsidRDefault="0081280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FAST CHECK-IN service: встреча у трапа самолёта, VIP-эскорт, регистрация билета, пограничный и таможенный контроль без участия клиента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12801" w:rsidRPr="005C6A3E" w:rsidRDefault="0081280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1-2 чел.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12801" w:rsidRPr="005C6A3E" w:rsidRDefault="0081280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 чел.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812801" w:rsidRPr="005C6A3E" w:rsidRDefault="0081280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4-10 чел.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812801" w:rsidRPr="005C6A3E" w:rsidRDefault="0081280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11-20 чел</w:t>
            </w:r>
          </w:p>
        </w:tc>
      </w:tr>
      <w:tr w:rsidR="00812801" w:rsidRPr="005C6A3E" w:rsidTr="005C6A3E">
        <w:tc>
          <w:tcPr>
            <w:tcW w:w="4715" w:type="dxa"/>
            <w:vMerge/>
            <w:shd w:val="clear" w:color="auto" w:fill="auto"/>
          </w:tcPr>
          <w:p w:rsidR="00812801" w:rsidRPr="005C6A3E" w:rsidRDefault="00812801" w:rsidP="005C6A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812801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76 EUR/чел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12801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110 EUR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812801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200 EUR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812801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310 EUR</w:t>
            </w:r>
          </w:p>
        </w:tc>
      </w:tr>
      <w:tr w:rsidR="00FB7CDC" w:rsidRPr="005C6A3E" w:rsidTr="005C6A3E">
        <w:tc>
          <w:tcPr>
            <w:tcW w:w="4715" w:type="dxa"/>
            <w:vMerge/>
            <w:shd w:val="clear" w:color="auto" w:fill="auto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85" w:type="dxa"/>
            <w:gridSpan w:val="4"/>
            <w:shd w:val="clear" w:color="auto" w:fill="auto"/>
            <w:vAlign w:val="center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стоимость указана в одну сторону</w:t>
            </w:r>
          </w:p>
        </w:tc>
      </w:tr>
      <w:tr w:rsidR="00FB7CDC" w:rsidRPr="005C6A3E" w:rsidTr="005C6A3E">
        <w:tc>
          <w:tcPr>
            <w:tcW w:w="4715" w:type="dxa"/>
            <w:shd w:val="clear" w:color="auto" w:fill="auto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BUSINESS LOUNGE (пребывание в ВИП-зале)</w:t>
            </w:r>
          </w:p>
        </w:tc>
        <w:tc>
          <w:tcPr>
            <w:tcW w:w="4285" w:type="dxa"/>
            <w:gridSpan w:val="4"/>
            <w:shd w:val="clear" w:color="auto" w:fill="auto"/>
            <w:vAlign w:val="center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50 EUR/чел./пребывание</w:t>
            </w:r>
          </w:p>
        </w:tc>
      </w:tr>
      <w:tr w:rsidR="00FB7CDC" w:rsidRPr="005C6A3E" w:rsidTr="005C6A3E">
        <w:tc>
          <w:tcPr>
            <w:tcW w:w="9000" w:type="dxa"/>
            <w:gridSpan w:val="5"/>
            <w:shd w:val="clear" w:color="auto" w:fill="auto"/>
            <w:vAlign w:val="center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Размещение в лучших отелях Венгрии, Австрии, Хорватии, Словении</w:t>
            </w:r>
          </w:p>
        </w:tc>
      </w:tr>
      <w:tr w:rsidR="00FB7CDC" w:rsidRPr="005C6A3E" w:rsidTr="005C6A3E">
        <w:tc>
          <w:tcPr>
            <w:tcW w:w="9000" w:type="dxa"/>
            <w:gridSpan w:val="5"/>
            <w:shd w:val="clear" w:color="auto" w:fill="auto"/>
            <w:vAlign w:val="center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VIP – обслуживание на эксклюзивном автотранспорте</w:t>
            </w:r>
          </w:p>
        </w:tc>
      </w:tr>
      <w:tr w:rsidR="00FB7CDC" w:rsidRPr="005C6A3E" w:rsidTr="005C6A3E">
        <w:tc>
          <w:tcPr>
            <w:tcW w:w="9000" w:type="dxa"/>
            <w:gridSpan w:val="5"/>
            <w:shd w:val="clear" w:color="auto" w:fill="auto"/>
            <w:vAlign w:val="center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Организация отдыха и экскурсий с учетом пожеланий и требований гостей, разработка индивидуальных маршрутов и программ</w:t>
            </w:r>
          </w:p>
        </w:tc>
      </w:tr>
      <w:tr w:rsidR="00FB7CDC" w:rsidRPr="005C6A3E" w:rsidTr="005C6A3E">
        <w:tc>
          <w:tcPr>
            <w:tcW w:w="4715" w:type="dxa"/>
            <w:shd w:val="clear" w:color="auto" w:fill="auto"/>
            <w:vAlign w:val="center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Сопровождение гидом-переводчиком</w:t>
            </w:r>
          </w:p>
        </w:tc>
        <w:tc>
          <w:tcPr>
            <w:tcW w:w="4285" w:type="dxa"/>
            <w:gridSpan w:val="4"/>
            <w:shd w:val="clear" w:color="auto" w:fill="auto"/>
            <w:vAlign w:val="center"/>
          </w:tcPr>
          <w:p w:rsidR="00FB7CDC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35 EUR/час</w:t>
            </w:r>
          </w:p>
        </w:tc>
      </w:tr>
      <w:tr w:rsidR="00FB7CDC" w:rsidRPr="005C6A3E" w:rsidTr="005C6A3E">
        <w:tc>
          <w:tcPr>
            <w:tcW w:w="9000" w:type="dxa"/>
            <w:gridSpan w:val="5"/>
            <w:shd w:val="clear" w:color="auto" w:fill="auto"/>
            <w:vAlign w:val="center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Прокат автомобилей различных марок и классов</w:t>
            </w:r>
          </w:p>
        </w:tc>
      </w:tr>
      <w:tr w:rsidR="00FB7CDC" w:rsidRPr="005C6A3E" w:rsidTr="005C6A3E">
        <w:tc>
          <w:tcPr>
            <w:tcW w:w="4715" w:type="dxa"/>
            <w:shd w:val="clear" w:color="auto" w:fill="auto"/>
            <w:vAlign w:val="center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Услуги секретаря-референта, переводчика</w:t>
            </w:r>
          </w:p>
        </w:tc>
        <w:tc>
          <w:tcPr>
            <w:tcW w:w="4285" w:type="dxa"/>
            <w:gridSpan w:val="4"/>
            <w:shd w:val="clear" w:color="auto" w:fill="auto"/>
            <w:vAlign w:val="center"/>
          </w:tcPr>
          <w:p w:rsidR="00FB7CDC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от 35 EUR/час</w:t>
            </w:r>
          </w:p>
        </w:tc>
      </w:tr>
      <w:tr w:rsidR="00FB7CDC" w:rsidRPr="005C6A3E" w:rsidTr="005C6A3E">
        <w:tc>
          <w:tcPr>
            <w:tcW w:w="9000" w:type="dxa"/>
            <w:gridSpan w:val="5"/>
            <w:shd w:val="clear" w:color="auto" w:fill="auto"/>
            <w:vAlign w:val="center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Организация предприятий, рекомендации и помощь в приобретении недвижимости на территории Венгрии</w:t>
            </w:r>
          </w:p>
        </w:tc>
      </w:tr>
      <w:tr w:rsidR="00FB7CDC" w:rsidRPr="005C6A3E" w:rsidTr="005C6A3E">
        <w:tc>
          <w:tcPr>
            <w:tcW w:w="9000" w:type="dxa"/>
            <w:gridSpan w:val="5"/>
            <w:shd w:val="clear" w:color="auto" w:fill="auto"/>
            <w:vAlign w:val="center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Организация деловых встреч, конференций и семинаров</w:t>
            </w:r>
          </w:p>
        </w:tc>
      </w:tr>
      <w:tr w:rsidR="00FB7CDC" w:rsidRPr="005C6A3E" w:rsidTr="005C6A3E">
        <w:tc>
          <w:tcPr>
            <w:tcW w:w="9000" w:type="dxa"/>
            <w:gridSpan w:val="5"/>
            <w:shd w:val="clear" w:color="auto" w:fill="auto"/>
            <w:vAlign w:val="center"/>
          </w:tcPr>
          <w:p w:rsidR="00FB7CDC" w:rsidRPr="005C6A3E" w:rsidRDefault="00FB7CDC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Поиск деловых партнеров и организация переговоров</w:t>
            </w:r>
          </w:p>
        </w:tc>
      </w:tr>
    </w:tbl>
    <w:p w:rsidR="00A87A71" w:rsidRDefault="00A87A71" w:rsidP="000D7B96">
      <w:pPr>
        <w:spacing w:line="360" w:lineRule="auto"/>
        <w:jc w:val="both"/>
        <w:rPr>
          <w:sz w:val="28"/>
          <w:szCs w:val="28"/>
        </w:rPr>
      </w:pPr>
    </w:p>
    <w:p w:rsidR="00FB7CDC" w:rsidRPr="00A87A71" w:rsidRDefault="00A87A71" w:rsidP="00A87A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B7CDC" w:rsidRPr="00A87A71">
        <w:rPr>
          <w:sz w:val="28"/>
          <w:szCs w:val="28"/>
        </w:rPr>
        <w:t>Таблица 3. VIP-программы в Венгрии</w:t>
      </w:r>
    </w:p>
    <w:tbl>
      <w:tblPr>
        <w:tblW w:w="90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2700"/>
      </w:tblGrid>
      <w:tr w:rsidR="0018325F" w:rsidRPr="005C6A3E" w:rsidTr="005C6A3E">
        <w:tc>
          <w:tcPr>
            <w:tcW w:w="63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Парламент с осмотром зала заседаний и королевской короны</w:t>
            </w:r>
            <w:r w:rsidRPr="005C6A3E">
              <w:rPr>
                <w:sz w:val="20"/>
                <w:szCs w:val="20"/>
              </w:rPr>
              <w:tab/>
            </w:r>
          </w:p>
        </w:tc>
        <w:tc>
          <w:tcPr>
            <w:tcW w:w="27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под запрос</w:t>
            </w:r>
          </w:p>
        </w:tc>
      </w:tr>
      <w:tr w:rsidR="0018325F" w:rsidRPr="005C6A3E" w:rsidTr="005C6A3E">
        <w:tc>
          <w:tcPr>
            <w:tcW w:w="63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Посещение музеев и картинных галерей со специализированным гидом</w:t>
            </w:r>
            <w:r w:rsidRPr="005C6A3E">
              <w:rPr>
                <w:sz w:val="20"/>
                <w:szCs w:val="20"/>
              </w:rPr>
              <w:tab/>
            </w:r>
          </w:p>
        </w:tc>
        <w:tc>
          <w:tcPr>
            <w:tcW w:w="27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под запрос</w:t>
            </w:r>
          </w:p>
        </w:tc>
      </w:tr>
      <w:tr w:rsidR="0018325F" w:rsidRPr="005C6A3E" w:rsidTr="005C6A3E">
        <w:tc>
          <w:tcPr>
            <w:tcW w:w="63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Посещение Будапештской государственной Оперы</w:t>
            </w:r>
            <w:r w:rsidRPr="005C6A3E">
              <w:rPr>
                <w:sz w:val="20"/>
                <w:szCs w:val="20"/>
              </w:rPr>
              <w:tab/>
            </w:r>
          </w:p>
        </w:tc>
        <w:tc>
          <w:tcPr>
            <w:tcW w:w="27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под запрос</w:t>
            </w:r>
          </w:p>
        </w:tc>
      </w:tr>
      <w:tr w:rsidR="0018325F" w:rsidRPr="005C6A3E" w:rsidTr="005C6A3E">
        <w:tc>
          <w:tcPr>
            <w:tcW w:w="63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 xml:space="preserve">Эксклюзивный вечер с программой в турецкой купальне, арендованной целиком для клиента </w:t>
            </w:r>
            <w:r w:rsidRPr="005C6A3E">
              <w:rPr>
                <w:sz w:val="20"/>
                <w:szCs w:val="20"/>
              </w:rPr>
              <w:tab/>
            </w:r>
          </w:p>
        </w:tc>
        <w:tc>
          <w:tcPr>
            <w:tcW w:w="27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от 1850 EUR/вечер</w:t>
            </w:r>
          </w:p>
        </w:tc>
      </w:tr>
      <w:tr w:rsidR="0018325F" w:rsidRPr="005C6A3E" w:rsidTr="005C6A3E">
        <w:tc>
          <w:tcPr>
            <w:tcW w:w="63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 xml:space="preserve">Речная прогулка на корабле оперетты с программой и ужином </w:t>
            </w:r>
            <w:r w:rsidRPr="005C6A3E">
              <w:rPr>
                <w:sz w:val="20"/>
                <w:szCs w:val="20"/>
              </w:rPr>
              <w:tab/>
            </w:r>
          </w:p>
        </w:tc>
        <w:tc>
          <w:tcPr>
            <w:tcW w:w="27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65 EUR/чел</w:t>
            </w:r>
          </w:p>
        </w:tc>
      </w:tr>
      <w:tr w:rsidR="0018325F" w:rsidRPr="005C6A3E" w:rsidTr="005C6A3E">
        <w:tc>
          <w:tcPr>
            <w:tcW w:w="63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 xml:space="preserve">Фольклорная программа в ресторане на дунайском острове </w:t>
            </w:r>
            <w:r w:rsidRPr="005C6A3E">
              <w:rPr>
                <w:sz w:val="20"/>
                <w:szCs w:val="20"/>
              </w:rPr>
              <w:tab/>
            </w:r>
          </w:p>
        </w:tc>
        <w:tc>
          <w:tcPr>
            <w:tcW w:w="27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от 40 EUR/чел с ужином</w:t>
            </w:r>
          </w:p>
        </w:tc>
      </w:tr>
      <w:tr w:rsidR="0018325F" w:rsidRPr="005C6A3E" w:rsidTr="005C6A3E">
        <w:tc>
          <w:tcPr>
            <w:tcW w:w="63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Воздушная прогулка на самолёте над Будапештом</w:t>
            </w:r>
            <w:r w:rsidRPr="005C6A3E">
              <w:rPr>
                <w:sz w:val="20"/>
                <w:szCs w:val="20"/>
              </w:rPr>
              <w:tab/>
            </w:r>
          </w:p>
        </w:tc>
        <w:tc>
          <w:tcPr>
            <w:tcW w:w="27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105 EUR/чел., мин. 2 чел</w:t>
            </w:r>
          </w:p>
        </w:tc>
      </w:tr>
      <w:tr w:rsidR="0018325F" w:rsidRPr="005C6A3E" w:rsidTr="005C6A3E">
        <w:tc>
          <w:tcPr>
            <w:tcW w:w="63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Полёт на воздушном шаре над Излучиной Дуная</w:t>
            </w:r>
            <w:r w:rsidRPr="005C6A3E">
              <w:rPr>
                <w:sz w:val="20"/>
                <w:szCs w:val="20"/>
              </w:rPr>
              <w:tab/>
            </w:r>
          </w:p>
        </w:tc>
        <w:tc>
          <w:tcPr>
            <w:tcW w:w="27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150 EUR/чел., мин. 2 чел</w:t>
            </w:r>
          </w:p>
        </w:tc>
      </w:tr>
      <w:tr w:rsidR="0018325F" w:rsidRPr="005C6A3E" w:rsidTr="005C6A3E">
        <w:tc>
          <w:tcPr>
            <w:tcW w:w="63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Посещение казино, ночных клубов, стриптиз-баров</w:t>
            </w:r>
          </w:p>
        </w:tc>
        <w:tc>
          <w:tcPr>
            <w:tcW w:w="27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---</w:t>
            </w:r>
          </w:p>
        </w:tc>
      </w:tr>
      <w:tr w:rsidR="0018325F" w:rsidRPr="005C6A3E" w:rsidTr="005C6A3E">
        <w:tc>
          <w:tcPr>
            <w:tcW w:w="63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Фрахт корабля категории люкс для проведения деловых мероприятий, экскурсий и банкетов</w:t>
            </w:r>
          </w:p>
        </w:tc>
        <w:tc>
          <w:tcPr>
            <w:tcW w:w="2700" w:type="dxa"/>
            <w:shd w:val="clear" w:color="auto" w:fill="auto"/>
          </w:tcPr>
          <w:p w:rsidR="0018325F" w:rsidRPr="005C6A3E" w:rsidRDefault="0018325F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от 190 EUR/корабль/час</w:t>
            </w:r>
          </w:p>
        </w:tc>
      </w:tr>
    </w:tbl>
    <w:p w:rsidR="00A87A71" w:rsidRDefault="00A87A71" w:rsidP="000D7B96">
      <w:pPr>
        <w:pStyle w:val="2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3" w:name="_Toc259616732"/>
    </w:p>
    <w:p w:rsidR="00B52BDC" w:rsidRPr="00A87A71" w:rsidRDefault="00B52BDC" w:rsidP="00A87A71">
      <w:pPr>
        <w:pStyle w:val="2"/>
        <w:spacing w:before="0" w:after="0" w:line="360" w:lineRule="auto"/>
        <w:jc w:val="center"/>
        <w:rPr>
          <w:rFonts w:ascii="Times New Roman" w:hAnsi="Times New Roman" w:cs="Times New Roman"/>
        </w:rPr>
      </w:pPr>
      <w:r w:rsidRPr="00A87A71">
        <w:rPr>
          <w:rFonts w:ascii="Times New Roman" w:hAnsi="Times New Roman" w:cs="Times New Roman"/>
          <w:i w:val="0"/>
          <w:iCs w:val="0"/>
        </w:rPr>
        <w:t>1.2 Принципы поощрения и стимулирования постоянных гостей</w:t>
      </w:r>
      <w:bookmarkEnd w:id="3"/>
    </w:p>
    <w:p w:rsidR="00B52BDC" w:rsidRPr="00A87A71" w:rsidRDefault="00B52BDC" w:rsidP="000D7B96">
      <w:pPr>
        <w:spacing w:line="360" w:lineRule="auto"/>
        <w:jc w:val="both"/>
        <w:rPr>
          <w:sz w:val="28"/>
          <w:szCs w:val="28"/>
        </w:rPr>
      </w:pPr>
    </w:p>
    <w:p w:rsidR="00B52BDC" w:rsidRPr="00A87A71" w:rsidRDefault="00B52BDC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Программы поощрения постоянных клиентов получают все большее распространение в российских гостиницах. Продуманная маркетинговая политика, направленная на удержание и привлечение новых гостей, существенно улучшает загрузку отеля, повышает его привлекательность для корпоративных клиентов.</w:t>
      </w:r>
      <w:r w:rsid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При внедрении так называемых программ лояльности отечественные хотельеры в равной степени используют как зарубежный опыт, так и собственные ноу-хау</w:t>
      </w:r>
      <w:r w:rsidR="00085446" w:rsidRPr="00A87A71">
        <w:rPr>
          <w:sz w:val="28"/>
          <w:szCs w:val="28"/>
        </w:rPr>
        <w:t>[9, стр. 72]</w:t>
      </w:r>
      <w:r w:rsidRPr="00A87A71">
        <w:rPr>
          <w:sz w:val="28"/>
          <w:szCs w:val="28"/>
        </w:rPr>
        <w:t>.</w:t>
      </w:r>
    </w:p>
    <w:p w:rsidR="00BC1E33" w:rsidRPr="00A87A71" w:rsidRDefault="00BC1E33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В табл. </w:t>
      </w:r>
      <w:r w:rsidR="00106BA9" w:rsidRPr="00A87A71">
        <w:rPr>
          <w:sz w:val="28"/>
          <w:szCs w:val="28"/>
        </w:rPr>
        <w:t>4</w:t>
      </w:r>
      <w:r w:rsidRPr="00A87A71">
        <w:rPr>
          <w:sz w:val="28"/>
          <w:szCs w:val="28"/>
        </w:rPr>
        <w:t xml:space="preserve"> предложены варианты выбора средств по повышению лояльности потребителей гостиничных услуг для различных по организационной форме и классу обслуживания гостиниц.</w:t>
      </w:r>
    </w:p>
    <w:p w:rsidR="00A87A71" w:rsidRDefault="00A87A71" w:rsidP="000D7B96">
      <w:pPr>
        <w:spacing w:line="360" w:lineRule="auto"/>
        <w:jc w:val="both"/>
        <w:rPr>
          <w:sz w:val="28"/>
          <w:szCs w:val="28"/>
        </w:rPr>
      </w:pPr>
    </w:p>
    <w:p w:rsidR="00A019B7" w:rsidRPr="00A87A71" w:rsidRDefault="00BC1E33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Таблица </w:t>
      </w:r>
      <w:r w:rsidR="00106BA9" w:rsidRPr="00A87A71">
        <w:rPr>
          <w:sz w:val="28"/>
          <w:szCs w:val="28"/>
        </w:rPr>
        <w:t>4</w:t>
      </w:r>
      <w:r w:rsidRPr="00A87A71">
        <w:rPr>
          <w:sz w:val="28"/>
          <w:szCs w:val="28"/>
        </w:rPr>
        <w:t>. Р</w:t>
      </w:r>
      <w:r w:rsidR="00A019B7" w:rsidRPr="00A87A71">
        <w:rPr>
          <w:sz w:val="28"/>
          <w:szCs w:val="28"/>
        </w:rPr>
        <w:t>екомендуемые подходы к созданию в гостиницах системы поощрения постоянных клиентов.</w:t>
      </w:r>
    </w:p>
    <w:tbl>
      <w:tblPr>
        <w:tblW w:w="90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2652"/>
        <w:gridCol w:w="5819"/>
      </w:tblGrid>
      <w:tr w:rsidR="00A019B7" w:rsidRPr="005C6A3E" w:rsidTr="005C6A3E">
        <w:tc>
          <w:tcPr>
            <w:tcW w:w="529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№ п/п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Характеристики системы поощрения постоянных клиентов</w:t>
            </w:r>
          </w:p>
        </w:tc>
        <w:tc>
          <w:tcPr>
            <w:tcW w:w="5819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Содержание данной характеристики</w:t>
            </w:r>
          </w:p>
        </w:tc>
      </w:tr>
      <w:tr w:rsidR="00A019B7" w:rsidRPr="005C6A3E" w:rsidTr="005C6A3E">
        <w:tc>
          <w:tcPr>
            <w:tcW w:w="529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Цель</w:t>
            </w:r>
          </w:p>
        </w:tc>
        <w:tc>
          <w:tcPr>
            <w:tcW w:w="5819" w:type="dxa"/>
            <w:shd w:val="clear" w:color="auto" w:fill="auto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Формирование постоянных (лояльных) клиентов</w:t>
            </w:r>
          </w:p>
        </w:tc>
      </w:tr>
      <w:tr w:rsidR="00A019B7" w:rsidRPr="005C6A3E" w:rsidTr="005C6A3E">
        <w:tc>
          <w:tcPr>
            <w:tcW w:w="529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Клиентура</w:t>
            </w:r>
          </w:p>
        </w:tc>
        <w:tc>
          <w:tcPr>
            <w:tcW w:w="5819" w:type="dxa"/>
            <w:shd w:val="clear" w:color="auto" w:fill="auto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Система должна быть демократичной, т.е. должна быть</w:t>
            </w:r>
          </w:p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рассчитана на любого клиента, остановившегося в отеле</w:t>
            </w:r>
          </w:p>
        </w:tc>
      </w:tr>
      <w:tr w:rsidR="00A019B7" w:rsidRPr="005C6A3E" w:rsidTr="005C6A3E">
        <w:tc>
          <w:tcPr>
            <w:tcW w:w="529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Временные характеристики</w:t>
            </w:r>
          </w:p>
        </w:tc>
        <w:tc>
          <w:tcPr>
            <w:tcW w:w="5819" w:type="dxa"/>
            <w:shd w:val="clear" w:color="auto" w:fill="auto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Система должна быть рассчитана на определенный интервал времени для клиента (вне этого интервала поощрительные очки сгорают)</w:t>
            </w:r>
          </w:p>
        </w:tc>
      </w:tr>
      <w:tr w:rsidR="00A019B7" w:rsidRPr="005C6A3E" w:rsidTr="005C6A3E">
        <w:tc>
          <w:tcPr>
            <w:tcW w:w="529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Дифференциация клиентов</w:t>
            </w:r>
          </w:p>
        </w:tc>
        <w:tc>
          <w:tcPr>
            <w:tcW w:w="5819" w:type="dxa"/>
            <w:shd w:val="clear" w:color="auto" w:fill="auto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В зависимости от набранного количества очков клиентам</w:t>
            </w:r>
          </w:p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предоставляются разные уровни поощрения</w:t>
            </w:r>
          </w:p>
        </w:tc>
      </w:tr>
      <w:tr w:rsidR="00A019B7" w:rsidRPr="005C6A3E" w:rsidTr="005C6A3E">
        <w:tc>
          <w:tcPr>
            <w:tcW w:w="529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Наличие партнеров по поощрительным программам</w:t>
            </w:r>
          </w:p>
        </w:tc>
        <w:tc>
          <w:tcPr>
            <w:tcW w:w="5819" w:type="dxa"/>
            <w:shd w:val="clear" w:color="auto" w:fill="auto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Связь с другими гостиницами и создание консорциумов для реализации программы поощрения</w:t>
            </w:r>
          </w:p>
        </w:tc>
      </w:tr>
      <w:tr w:rsidR="00A019B7" w:rsidRPr="005C6A3E" w:rsidTr="005C6A3E">
        <w:tc>
          <w:tcPr>
            <w:tcW w:w="529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Наличие «элитных клиентов»</w:t>
            </w:r>
          </w:p>
        </w:tc>
        <w:tc>
          <w:tcPr>
            <w:tcW w:w="5819" w:type="dxa"/>
            <w:shd w:val="clear" w:color="auto" w:fill="auto"/>
          </w:tcPr>
          <w:p w:rsidR="00A019B7" w:rsidRPr="005C6A3E" w:rsidRDefault="00A019B7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Для клиентов, находящихся на верхнем уровне поощрения, создание «элитного клуба», состоять в котором дело престижа и имиджа</w:t>
            </w:r>
          </w:p>
        </w:tc>
      </w:tr>
    </w:tbl>
    <w:p w:rsidR="00A019B7" w:rsidRPr="00A87A71" w:rsidRDefault="00A019B7" w:rsidP="000D7B96">
      <w:pPr>
        <w:spacing w:line="360" w:lineRule="auto"/>
        <w:jc w:val="both"/>
        <w:rPr>
          <w:sz w:val="28"/>
          <w:szCs w:val="28"/>
        </w:rPr>
      </w:pPr>
    </w:p>
    <w:p w:rsidR="00A019B7" w:rsidRPr="00A87A71" w:rsidRDefault="00A019B7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В настоящее время гостиницы для налаживания более прочных связей с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потребителем и лучшего удовлетворения его потребностей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могут использовать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следующие средства:</w:t>
      </w:r>
    </w:p>
    <w:p w:rsidR="00A019B7" w:rsidRPr="00A87A71" w:rsidRDefault="00A019B7" w:rsidP="0082692C">
      <w:pPr>
        <w:numPr>
          <w:ilvl w:val="0"/>
          <w:numId w:val="6"/>
        </w:numPr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Введение в отношения с потребителем дополнительным финансовых выгод.</w:t>
      </w:r>
    </w:p>
    <w:p w:rsidR="00A019B7" w:rsidRPr="00A87A71" w:rsidRDefault="00A019B7" w:rsidP="0082692C">
      <w:pPr>
        <w:numPr>
          <w:ilvl w:val="0"/>
          <w:numId w:val="6"/>
        </w:numPr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Использование наряду с финансовыми выгодами дополнительных социальных льгот,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то есть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укрепление связей с потребителем путем изучения потребностей и желаний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каждого из них, чтобы затем персонифицировать предоставляемые гостиничные услуги.</w:t>
      </w:r>
    </w:p>
    <w:p w:rsidR="00BC1E33" w:rsidRPr="00A87A71" w:rsidRDefault="00A019B7" w:rsidP="0082692C">
      <w:pPr>
        <w:numPr>
          <w:ilvl w:val="0"/>
          <w:numId w:val="6"/>
        </w:numPr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Подключение к финансовым и социальным льготам структурных связей, то есть для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гостей, часто размещающихся в гостинице, предоставляется какая-то дополнительная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услуга в отличие от прочих клиентов.</w:t>
      </w:r>
    </w:p>
    <w:p w:rsidR="00A019B7" w:rsidRPr="00A87A71" w:rsidRDefault="00A019B7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Проведение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мероприятий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по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стимулированию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лояльности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потребителя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гостиничных услуг предполагает личные и информационные взаимосвязи между гостиницей и потребителем посредством вовлечения последнего в деятельность отеля,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чтобы вызвать у него психологически-эмоциональное чувство привязанности (например,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гостиницы могут вести специальную клиентскую базу, участникам которой рассылается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информация о важнейших событиях в отеле, приглашения на годовщины деятельности и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пр.), а также путем обслуживания клиента в полном соответствии с его требованиями</w:t>
      </w:r>
      <w:r w:rsidR="00BC1E33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(индивидуальный подход с учетом вкусов гостя, его национальной специфики и т.п.)</w:t>
      </w:r>
      <w:r w:rsidR="00085446" w:rsidRPr="00A87A71">
        <w:rPr>
          <w:sz w:val="28"/>
          <w:szCs w:val="28"/>
        </w:rPr>
        <w:t xml:space="preserve"> [9, стр. 134-136]</w:t>
      </w:r>
      <w:r w:rsidRPr="00A87A71">
        <w:rPr>
          <w:sz w:val="28"/>
          <w:szCs w:val="28"/>
        </w:rPr>
        <w:t>.</w:t>
      </w:r>
    </w:p>
    <w:p w:rsidR="00951B59" w:rsidRPr="00A87A71" w:rsidRDefault="00951B5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Для стимулирования постоянных клиентов гостинице целесообразно вести учет повторных обращений клиентов на сайт. Для этого в отеле должна быть создана специальная программа, в которой будет храниться вся информация о клиентах, которые постоянно бронируют номера через веб-сайт гостиницы. Имея всю необходимую информацию об участниках такой программы, отель может делать им регулярную рассылку по электронной почте специальных предложений на свои гостиничные услуги, поздравлять с праздниками и юбилейными датами. Адресные рассылки, интерактивное общение, персонификация клиентов должны происходить постоянно, начиная с фазы планирования поездки гостя и продолжаться после завершения пребывания клиента в отеле.</w:t>
      </w:r>
    </w:p>
    <w:p w:rsidR="00B52BDC" w:rsidRPr="00A87A71" w:rsidRDefault="00951B5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В табл. 3. приведены в</w:t>
      </w:r>
      <w:r w:rsidR="00BC1E33" w:rsidRPr="00A87A71">
        <w:rPr>
          <w:sz w:val="28"/>
          <w:szCs w:val="28"/>
        </w:rPr>
        <w:t>арианты выбора средств по повышению лояльности клиента для гостиниц в</w:t>
      </w:r>
      <w:r w:rsidRPr="00A87A71">
        <w:rPr>
          <w:sz w:val="28"/>
          <w:szCs w:val="28"/>
        </w:rPr>
        <w:t xml:space="preserve"> </w:t>
      </w:r>
      <w:r w:rsidR="00BC1E33" w:rsidRPr="00A87A71">
        <w:rPr>
          <w:sz w:val="28"/>
          <w:szCs w:val="28"/>
        </w:rPr>
        <w:t>зависимости от их организационной формы и класса обслуживания</w:t>
      </w:r>
      <w:r w:rsidRPr="00A87A71">
        <w:rPr>
          <w:sz w:val="28"/>
          <w:szCs w:val="28"/>
        </w:rPr>
        <w:t>.</w:t>
      </w:r>
    </w:p>
    <w:p w:rsidR="005539AA" w:rsidRPr="00A87A71" w:rsidRDefault="005539AA" w:rsidP="000D7B96">
      <w:pPr>
        <w:spacing w:line="360" w:lineRule="auto"/>
        <w:jc w:val="both"/>
        <w:rPr>
          <w:sz w:val="28"/>
          <w:szCs w:val="28"/>
        </w:rPr>
      </w:pPr>
    </w:p>
    <w:p w:rsidR="00951B59" w:rsidRPr="00A87A71" w:rsidRDefault="00951B5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Таблица </w:t>
      </w:r>
      <w:r w:rsidR="00106BA9" w:rsidRPr="00A87A71">
        <w:rPr>
          <w:sz w:val="28"/>
          <w:szCs w:val="28"/>
        </w:rPr>
        <w:t>5</w:t>
      </w:r>
      <w:r w:rsidRPr="00A87A71">
        <w:rPr>
          <w:sz w:val="28"/>
          <w:szCs w:val="28"/>
        </w:rPr>
        <w:t>. Варианты выбора средств по повышению лояльности клиента для гостиниц в зависимости от их организационной формы и класса обслуживания.</w:t>
      </w:r>
    </w:p>
    <w:tbl>
      <w:tblPr>
        <w:tblW w:w="88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2520"/>
        <w:gridCol w:w="1260"/>
        <w:gridCol w:w="1080"/>
      </w:tblGrid>
      <w:tr w:rsidR="00951B59" w:rsidRPr="005C6A3E" w:rsidTr="005C6A3E">
        <w:tc>
          <w:tcPr>
            <w:tcW w:w="3960" w:type="dxa"/>
            <w:vMerge w:val="restart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Средства по повышению лояльности клиента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Гостиницы,</w:t>
            </w:r>
          </w:p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входящие в отечественные</w:t>
            </w:r>
          </w:p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гостиничные сети</w:t>
            </w:r>
          </w:p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 – 5 звезд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Независимая гостиница</w:t>
            </w:r>
          </w:p>
        </w:tc>
      </w:tr>
      <w:tr w:rsidR="00951B59" w:rsidRPr="005C6A3E" w:rsidTr="005C6A3E">
        <w:tc>
          <w:tcPr>
            <w:tcW w:w="3960" w:type="dxa"/>
            <w:vMerge/>
            <w:shd w:val="clear" w:color="auto" w:fill="auto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5-4 звезд</w:t>
            </w:r>
          </w:p>
        </w:tc>
        <w:tc>
          <w:tcPr>
            <w:tcW w:w="1080" w:type="dxa"/>
            <w:shd w:val="clear" w:color="auto" w:fill="auto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 звезды</w:t>
            </w:r>
          </w:p>
        </w:tc>
      </w:tr>
      <w:tr w:rsidR="00951B59" w:rsidRPr="005C6A3E" w:rsidTr="005C6A3E">
        <w:tc>
          <w:tcPr>
            <w:tcW w:w="3960" w:type="dxa"/>
            <w:shd w:val="clear" w:color="auto" w:fill="auto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1. Финансовые льготы и скидки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+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+</w:t>
            </w:r>
          </w:p>
        </w:tc>
      </w:tr>
      <w:tr w:rsidR="00951B59" w:rsidRPr="005C6A3E" w:rsidTr="005C6A3E">
        <w:tc>
          <w:tcPr>
            <w:tcW w:w="3960" w:type="dxa"/>
            <w:shd w:val="clear" w:color="auto" w:fill="auto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2. Индивидуальный подход к клиенту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+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+</w:t>
            </w:r>
          </w:p>
        </w:tc>
      </w:tr>
      <w:tr w:rsidR="00951B59" w:rsidRPr="005C6A3E" w:rsidTr="005C6A3E">
        <w:tc>
          <w:tcPr>
            <w:tcW w:w="3960" w:type="dxa"/>
            <w:shd w:val="clear" w:color="auto" w:fill="auto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3. Применение программы набора очков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+/-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</w:t>
            </w:r>
          </w:p>
        </w:tc>
      </w:tr>
      <w:tr w:rsidR="00951B59" w:rsidRPr="005C6A3E" w:rsidTr="005C6A3E">
        <w:tc>
          <w:tcPr>
            <w:tcW w:w="3960" w:type="dxa"/>
            <w:shd w:val="clear" w:color="auto" w:fill="auto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4. Создание «элитных клубов» клиентов с оказанием</w:t>
            </w:r>
          </w:p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услуг, отличных от других гостей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+/-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51B59" w:rsidRPr="005C6A3E" w:rsidRDefault="00951B59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</w:t>
            </w:r>
          </w:p>
        </w:tc>
      </w:tr>
    </w:tbl>
    <w:p w:rsidR="0082692C" w:rsidRDefault="0082692C" w:rsidP="000D7B96">
      <w:pPr>
        <w:spacing w:line="360" w:lineRule="auto"/>
        <w:jc w:val="both"/>
        <w:rPr>
          <w:sz w:val="28"/>
          <w:szCs w:val="28"/>
        </w:rPr>
      </w:pPr>
    </w:p>
    <w:p w:rsidR="00951B59" w:rsidRPr="00A87A71" w:rsidRDefault="00951B5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где:</w:t>
      </w:r>
    </w:p>
    <w:p w:rsidR="00951B59" w:rsidRPr="00A87A71" w:rsidRDefault="00951B5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+ - высокоэффективное использование</w:t>
      </w:r>
    </w:p>
    <w:p w:rsidR="00951B59" w:rsidRPr="00A87A71" w:rsidRDefault="00951B5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- - неэффективное использование</w:t>
      </w:r>
    </w:p>
    <w:p w:rsidR="00951B59" w:rsidRPr="00A87A71" w:rsidRDefault="00951B5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+/- - низкоэффективное использование, т.к. клиент не сможет набрать большое количество очков, останавливаясь в одной гостинице. Возможный выход из сложившейся ситуации – это создание независимыми малыми гостиницами консорциумов с целью развития программ поощрения постоянных клиентов.</w:t>
      </w:r>
    </w:p>
    <w:p w:rsidR="005603B9" w:rsidRPr="00A87A71" w:rsidRDefault="00882286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Таким образом, подводя итог первой главы, следует отметить, что </w:t>
      </w:r>
      <w:r w:rsidR="005603B9" w:rsidRPr="00A87A71">
        <w:rPr>
          <w:sz w:val="28"/>
          <w:szCs w:val="28"/>
        </w:rPr>
        <w:t>пока гостиницы во всем мире удерживают постоянных клиентов с помощью разнообразных поощрений и скидок, сами путешественники получают от этого немалое удовольствие, а заодно и ощутимую экономию средств. Более всего участие в программах loyal guest выгодно бизнес-туристам: в данном случае право на VIP-обслуживание и скидки имеет не один человек, а целый коллектив</w:t>
      </w:r>
      <w:r w:rsidR="00085446" w:rsidRPr="00A87A71">
        <w:rPr>
          <w:sz w:val="28"/>
          <w:szCs w:val="28"/>
        </w:rPr>
        <w:t>[10, стр. 92]</w:t>
      </w:r>
      <w:r w:rsidR="005603B9" w:rsidRPr="00A87A71">
        <w:rPr>
          <w:sz w:val="28"/>
          <w:szCs w:val="28"/>
        </w:rPr>
        <w:t>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Опытные маркетологи знают: затраты на удержание постоянного клиента всегда существенно ниже тех, что идут на привлечение новых гостей. Не секрет и то, что лояльные клиенты благоприятно влияют на имидж компании. Поэтому вопроса о целесообразности программ поощрения постоянных клиентов ни у кого не возникает: менеджеры гостиниц уделяют им самое пристальное внимание.</w:t>
      </w:r>
    </w:p>
    <w:p w:rsidR="00951B5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Программы лояльности – так еще принято называть системы скидок и бонусов, которые полагаются гостям отеля в зависимости от проведенного в нем времени и потраченных денег. Ведь постоянный гость, осведомленный обо всех услугах отеля, в результате тратит намного больше денег как в самом отеле, так и в других компаниях, которые с ним сотрудничают.</w:t>
      </w:r>
    </w:p>
    <w:p w:rsidR="005603B9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Исходя из вышесказанного следует сделать вывод, что стратегия поощрения и мотивации клиентов гостиниц играет существенную роль в их экономическом развитии.</w:t>
      </w:r>
    </w:p>
    <w:p w:rsidR="0082692C" w:rsidRDefault="0082692C" w:rsidP="000D7B96">
      <w:pPr>
        <w:spacing w:line="360" w:lineRule="auto"/>
        <w:jc w:val="both"/>
        <w:rPr>
          <w:sz w:val="28"/>
          <w:szCs w:val="28"/>
        </w:rPr>
      </w:pPr>
    </w:p>
    <w:p w:rsidR="005603B9" w:rsidRPr="0082692C" w:rsidRDefault="0082692C" w:rsidP="0082692C">
      <w:pPr>
        <w:spacing w:line="360" w:lineRule="auto"/>
        <w:jc w:val="center"/>
        <w:rPr>
          <w:b/>
          <w:bCs/>
          <w:sz w:val="28"/>
          <w:szCs w:val="28"/>
        </w:rPr>
      </w:pPr>
      <w:r>
        <w:br w:type="page"/>
      </w:r>
      <w:bookmarkStart w:id="4" w:name="_Toc259616733"/>
      <w:r w:rsidR="005603B9" w:rsidRPr="0082692C">
        <w:rPr>
          <w:b/>
          <w:bCs/>
          <w:sz w:val="28"/>
          <w:szCs w:val="28"/>
        </w:rPr>
        <w:t>Глава 2. Действие программ поощрения и стимулирования постоянных гостей в различных гостиницах</w:t>
      </w:r>
      <w:bookmarkEnd w:id="4"/>
    </w:p>
    <w:p w:rsidR="005603B9" w:rsidRPr="00A87A71" w:rsidRDefault="005603B9" w:rsidP="000D7B96">
      <w:pPr>
        <w:spacing w:line="360" w:lineRule="auto"/>
        <w:jc w:val="both"/>
        <w:rPr>
          <w:sz w:val="28"/>
          <w:szCs w:val="28"/>
        </w:rPr>
      </w:pP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Во второй главе нашей работы мы приведем примеры действующих в различных гостиницах программ поощрения и стимулирования постоянных гостей и осветим наиболее привлекательные особенности каждой из них.</w:t>
      </w:r>
    </w:p>
    <w:p w:rsidR="005603B9" w:rsidRPr="00A87A71" w:rsidRDefault="005603B9" w:rsidP="000D7B96">
      <w:pPr>
        <w:spacing w:line="360" w:lineRule="auto"/>
        <w:jc w:val="both"/>
        <w:rPr>
          <w:sz w:val="28"/>
          <w:szCs w:val="28"/>
        </w:rPr>
      </w:pPr>
    </w:p>
    <w:p w:rsidR="005603B9" w:rsidRPr="0082692C" w:rsidRDefault="005603B9" w:rsidP="0082692C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</w:rPr>
      </w:pPr>
      <w:bookmarkStart w:id="5" w:name="_Toc259616734"/>
      <w:r w:rsidRPr="0082692C">
        <w:rPr>
          <w:rFonts w:ascii="Times New Roman" w:hAnsi="Times New Roman" w:cs="Times New Roman"/>
          <w:i w:val="0"/>
          <w:iCs w:val="0"/>
        </w:rPr>
        <w:t>2.1 Отель «Советский»</w:t>
      </w:r>
      <w:bookmarkEnd w:id="5"/>
    </w:p>
    <w:p w:rsidR="005603B9" w:rsidRPr="00A87A71" w:rsidRDefault="005603B9" w:rsidP="000D7B96">
      <w:pPr>
        <w:spacing w:line="360" w:lineRule="auto"/>
        <w:jc w:val="both"/>
        <w:rPr>
          <w:sz w:val="28"/>
          <w:szCs w:val="28"/>
        </w:rPr>
      </w:pPr>
    </w:p>
    <w:p w:rsidR="00B52BDC" w:rsidRPr="00A87A71" w:rsidRDefault="00B52BDC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Пример</w:t>
      </w:r>
      <w:r w:rsidR="005603B9" w:rsidRPr="00A87A71">
        <w:rPr>
          <w:sz w:val="28"/>
          <w:szCs w:val="28"/>
        </w:rPr>
        <w:t>ом</w:t>
      </w:r>
      <w:r w:rsidRPr="00A87A71">
        <w:rPr>
          <w:sz w:val="28"/>
          <w:szCs w:val="28"/>
        </w:rPr>
        <w:t xml:space="preserve"> успешного внедрения программы поощрения для частных клиентов </w:t>
      </w:r>
      <w:r w:rsidR="005603B9" w:rsidRPr="00A87A71">
        <w:rPr>
          <w:sz w:val="28"/>
          <w:szCs w:val="28"/>
        </w:rPr>
        <w:t>является</w:t>
      </w:r>
      <w:r w:rsidRPr="00A87A71">
        <w:rPr>
          <w:sz w:val="28"/>
          <w:szCs w:val="28"/>
        </w:rPr>
        <w:t xml:space="preserve"> отель «Советский», где за основу взяты примеры из практики гостиниц США. Главные критерии здесь – количество ночей, проведенных в «Советском», и потраченные гостем деньги в отеле и ресторане </w:t>
      </w:r>
      <w:r w:rsidR="00085446" w:rsidRPr="00A87A71">
        <w:rPr>
          <w:sz w:val="28"/>
          <w:szCs w:val="28"/>
        </w:rPr>
        <w:t>«</w:t>
      </w:r>
      <w:r w:rsidRPr="00A87A71">
        <w:rPr>
          <w:sz w:val="28"/>
          <w:szCs w:val="28"/>
        </w:rPr>
        <w:t>Яръ</w:t>
      </w:r>
      <w:r w:rsidR="00085446" w:rsidRPr="00A87A71">
        <w:rPr>
          <w:sz w:val="28"/>
          <w:szCs w:val="28"/>
        </w:rPr>
        <w:t>»</w:t>
      </w:r>
      <w:r w:rsidRPr="00A87A71">
        <w:rPr>
          <w:sz w:val="28"/>
          <w:szCs w:val="28"/>
        </w:rPr>
        <w:t>. На сегодняшний день участниками программы стали более 40 человек. Некоторые из них «переехали» в «Советский» из крупных сетевых отелей и стали его постоянными клиентами. Иногда такие гости снимают гостиничные номера на целый год. «Советский» может также похвастаться очень высоким по меркам российской столицы процентом повторных туристов – 34%. Помимо скидок на проживание для них предусмотрены дополнительные бонусы в виде бесплатных ночевок, встреч и проводов на лимузине. Для каждого из постоянных гостей сшиты именные халаты, предлагаются дорогие принадлежности для ванн, в день прибытия в номер приносят фрукты и шампанское</w:t>
      </w:r>
      <w:r w:rsidR="00085446" w:rsidRPr="00A87A71">
        <w:rPr>
          <w:sz w:val="28"/>
          <w:szCs w:val="28"/>
        </w:rPr>
        <w:t>[2]</w:t>
      </w:r>
      <w:r w:rsidRPr="00A87A71">
        <w:rPr>
          <w:sz w:val="28"/>
          <w:szCs w:val="28"/>
        </w:rPr>
        <w:t>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Рассказывает Валерий Максимов, генеральный директор отеля «Советский» и ресторана «Яръ»: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– Основы программы loyal guests я взял из американских гостиничных моделей. Главные критерии в применении программы loyal guests в «Советском» – это количество ночей, потраченные деньги в отеле и ресторане «Яръ». В данный момент у нас 34% гостей – постоянные клиенты, и для каждого из них у нас специальная цена. Категория таких гостей у нас постоянно увеличивается. Программа помогает не только удерживать клиентов, но и привлекать свежую лояльную аудиторию</w:t>
      </w:r>
      <w:r w:rsidR="00085446" w:rsidRPr="00A87A71">
        <w:rPr>
          <w:sz w:val="28"/>
          <w:szCs w:val="28"/>
        </w:rPr>
        <w:t xml:space="preserve"> «Журнал «Вояж», Апрель 2009 г.»</w:t>
      </w:r>
      <w:r w:rsidRPr="00A87A71">
        <w:rPr>
          <w:sz w:val="28"/>
          <w:szCs w:val="28"/>
        </w:rPr>
        <w:t>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Такая политика отеля выгодна не только для его менеджмента, но и для самих постоянных гостей, так как позволяет рассчитывать и на скидки, и на подтверждение брони номера даже в пиковые даты (а для бизнес-туристов этот фактор часто стоит на первом месте). Тем не менее для московского рынка эта программа скорее исключение, чем правило.</w:t>
      </w:r>
    </w:p>
    <w:p w:rsidR="005603B9" w:rsidRPr="00A87A71" w:rsidRDefault="005603B9" w:rsidP="000D7B96">
      <w:pPr>
        <w:spacing w:line="360" w:lineRule="auto"/>
        <w:jc w:val="both"/>
        <w:rPr>
          <w:sz w:val="28"/>
          <w:szCs w:val="28"/>
        </w:rPr>
      </w:pPr>
    </w:p>
    <w:p w:rsidR="005603B9" w:rsidRPr="0082692C" w:rsidRDefault="005603B9" w:rsidP="0082692C">
      <w:pPr>
        <w:pStyle w:val="2"/>
        <w:spacing w:before="0" w:after="0" w:line="360" w:lineRule="auto"/>
        <w:jc w:val="center"/>
        <w:rPr>
          <w:rFonts w:ascii="Times New Roman" w:hAnsi="Times New Roman" w:cs="Times New Roman"/>
        </w:rPr>
      </w:pPr>
      <w:bookmarkStart w:id="6" w:name="_Toc259616735"/>
      <w:r w:rsidRPr="0082692C">
        <w:rPr>
          <w:rFonts w:ascii="Times New Roman" w:hAnsi="Times New Roman" w:cs="Times New Roman"/>
          <w:i w:val="0"/>
          <w:iCs w:val="0"/>
        </w:rPr>
        <w:t>2.2 Сеть InterContinental Hotels Group</w:t>
      </w:r>
      <w:bookmarkEnd w:id="6"/>
    </w:p>
    <w:p w:rsidR="005603B9" w:rsidRPr="00A87A71" w:rsidRDefault="005603B9" w:rsidP="000D7B96">
      <w:pPr>
        <w:spacing w:line="360" w:lineRule="auto"/>
        <w:jc w:val="both"/>
        <w:rPr>
          <w:sz w:val="28"/>
          <w:szCs w:val="28"/>
        </w:rPr>
      </w:pPr>
    </w:p>
    <w:p w:rsidR="0082692C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Пожалуй, сегодня одна из самых масштабных по количеству участников программ лояльности не только в Москве, но и в мире принадлежит гостиничному оператору InterContinental Hotels Group (гостиницы Holiday Inn). Программа под названием Priority Club Rewards стартовала в 1983 г. и в настоящее время объединяет более 27 млн человек и 3600 отелей по всему миру. Присоединиться к ней можно, пройдя регистрацию на веб-сайте компании или при размещении в одном из отелей сети. Участникам проекта предлагаются, в частности, следующие льготы: отсутствие black-out dates (т.е. всегда гарантированное подтверждение брони), бесплатное проживание, интеграция Priority Club Rewards с программами для часто летающих пассажиров 40 крупнейших авиакомпаний и т.д. На сегодня в Москве программа Priority Club Rewards действует в четырех гостиницах Holiday Inn. Практически во всех отечественных отелях, входящих в западные гостиничные сети, действуют подобные системы. Например, в сети отелей Marriott для постоянных гостей работают программы Marriott Rewards и Preference Plus, в «Балчуге» – Private Concierge, в сети отелей «Хаятт» – Gold Passport Programme, в Renaissance SAS Славянская сети Rezidor – Gold Points Plus и т.д</w:t>
      </w:r>
      <w:r w:rsidR="00A018FB" w:rsidRPr="00A87A71">
        <w:rPr>
          <w:sz w:val="28"/>
          <w:szCs w:val="28"/>
        </w:rPr>
        <w:t>[3]</w:t>
      </w:r>
      <w:r w:rsidRPr="00A87A71">
        <w:rPr>
          <w:sz w:val="28"/>
          <w:szCs w:val="28"/>
        </w:rPr>
        <w:t>.</w:t>
      </w:r>
    </w:p>
    <w:p w:rsidR="005603B9" w:rsidRPr="0082692C" w:rsidRDefault="0082692C" w:rsidP="0082692C">
      <w:pPr>
        <w:spacing w:line="360" w:lineRule="auto"/>
        <w:jc w:val="center"/>
        <w:rPr>
          <w:b/>
          <w:bCs/>
          <w:sz w:val="28"/>
          <w:szCs w:val="28"/>
        </w:rPr>
      </w:pPr>
      <w:r>
        <w:br w:type="page"/>
      </w:r>
      <w:bookmarkStart w:id="7" w:name="_Toc259616736"/>
      <w:r w:rsidR="005603B9" w:rsidRPr="0082692C">
        <w:rPr>
          <w:b/>
          <w:bCs/>
          <w:sz w:val="28"/>
          <w:szCs w:val="28"/>
        </w:rPr>
        <w:t>2.3 Сеть Heliopark Hotels &amp; Resorts</w:t>
      </w:r>
      <w:bookmarkEnd w:id="7"/>
    </w:p>
    <w:p w:rsidR="005603B9" w:rsidRPr="00A87A71" w:rsidRDefault="005603B9" w:rsidP="000D7B96">
      <w:pPr>
        <w:spacing w:line="360" w:lineRule="auto"/>
        <w:jc w:val="both"/>
        <w:rPr>
          <w:sz w:val="28"/>
          <w:szCs w:val="28"/>
        </w:rPr>
      </w:pPr>
    </w:p>
    <w:p w:rsidR="0082692C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Российская гостиничная сеть Heliopark Hotels &amp; Resorts на московском рынке представлена отелем Heliopark Empire. В нем работает сразу несколько специальных программ. Например, дисконтная программа «Клуб Геолиопарк» нацелена на постоянных клиентов. 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Здесь действуют дисконтные карты трех типов: голубая (Junior), не закрепленная за отдельным гостем и предусматривающая 3-процентную скидку на дополнительные услуги отеля; серебряная (Privileged) действует по принципу предыдущей, но уже со скидкой 5%; золотая (Gold) дает право на 10-процентную скидку и является именной. Для того чтобы стать ее обладателем, нужно отдохнуть в любых отеля сети десять раз. Карты действуют в течение трех лет, являются накопительными и могут быть обменены с течением времени.</w:t>
      </w:r>
    </w:p>
    <w:p w:rsidR="0082692C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Специальная программа для клиентов действует и в московском «Президент-Отеле». </w:t>
      </w:r>
    </w:p>
    <w:p w:rsidR="0082692C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Стать ее участником могут частые гости и гости, которые посещают рестораны отеля, пользуются возможностями конгрессных и банкетных залов, салоном красоты, фитнес-центром. </w:t>
      </w:r>
    </w:p>
    <w:p w:rsidR="0082692C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Молодоженам, останавливающимся в отеле в день регистрации брака, гостям в день рождения, почетным гостям также предложат стать участниками программы. </w:t>
      </w:r>
    </w:p>
    <w:p w:rsidR="0082692C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Сама программа делится на три категории с тремя видами поощрительных карт, каждая из которых имеет свои преимущества. </w:t>
      </w:r>
    </w:p>
    <w:p w:rsidR="0082692C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Среди них скидки на проживание от 5 до 20%, возможность бронирования номера более высокой категории и дополнительные услуги, такие как халаты с фамилией гостя, цветы, фрукты и шампанское в номер, поздравления с днем рождения и различными праздниками. Может быть предоставлена скидка на услуги ресторанов и баров отеля. 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В «Президент-Отеле» считают, что такие программы не столько эффективны, сколько создают благоприятный имидж отеля и позволяют гостям почувствовать особое внимание и заботу</w:t>
      </w:r>
      <w:r w:rsidR="00A018FB" w:rsidRPr="00A87A71">
        <w:rPr>
          <w:sz w:val="28"/>
          <w:szCs w:val="28"/>
        </w:rPr>
        <w:t>[4]</w:t>
      </w:r>
      <w:r w:rsidRPr="00A87A71">
        <w:rPr>
          <w:sz w:val="28"/>
          <w:szCs w:val="28"/>
        </w:rPr>
        <w:t>.</w:t>
      </w:r>
    </w:p>
    <w:p w:rsidR="0082692C" w:rsidRDefault="0082692C" w:rsidP="0082692C">
      <w:pPr>
        <w:pStyle w:val="2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8" w:name="_Toc259616737"/>
    </w:p>
    <w:p w:rsidR="005603B9" w:rsidRPr="0082692C" w:rsidRDefault="0082692C" w:rsidP="0082692C">
      <w:pPr>
        <w:pStyle w:val="2"/>
        <w:spacing w:before="0" w:after="0" w:line="360" w:lineRule="auto"/>
        <w:jc w:val="center"/>
        <w:rPr>
          <w:rFonts w:ascii="Times New Roman" w:hAnsi="Times New Roman" w:cs="Times New Roman"/>
        </w:rPr>
      </w:pPr>
      <w:r w:rsidRPr="0082692C">
        <w:rPr>
          <w:rFonts w:ascii="Times New Roman" w:hAnsi="Times New Roman" w:cs="Times New Roman"/>
          <w:i w:val="0"/>
          <w:iCs w:val="0"/>
        </w:rPr>
        <w:t>2.4</w:t>
      </w:r>
      <w:r w:rsidR="00B70FA6" w:rsidRPr="0082692C">
        <w:rPr>
          <w:rFonts w:ascii="Times New Roman" w:hAnsi="Times New Roman" w:cs="Times New Roman"/>
          <w:i w:val="0"/>
          <w:iCs w:val="0"/>
        </w:rPr>
        <w:t xml:space="preserve"> </w:t>
      </w:r>
      <w:r w:rsidR="005603B9" w:rsidRPr="0082692C">
        <w:rPr>
          <w:rFonts w:ascii="Times New Roman" w:hAnsi="Times New Roman" w:cs="Times New Roman"/>
          <w:i w:val="0"/>
          <w:iCs w:val="0"/>
        </w:rPr>
        <w:t>Другие гостиницы</w:t>
      </w:r>
      <w:bookmarkEnd w:id="8"/>
    </w:p>
    <w:p w:rsidR="005603B9" w:rsidRPr="00A87A71" w:rsidRDefault="005603B9" w:rsidP="000D7B96">
      <w:pPr>
        <w:spacing w:line="360" w:lineRule="auto"/>
        <w:jc w:val="both"/>
        <w:rPr>
          <w:sz w:val="28"/>
          <w:szCs w:val="28"/>
        </w:rPr>
      </w:pP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С начала декабря 2008 года в Maxima Hotels стартовала обновленная программа Почетный Гость. Теперь участникам дисконтной программы доступно еще больше скидок и бонусов.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Программа поощрения постоянных гостей Maxima Hotels Почетный гость работает не первый год. Многие, кто отдает предпочтение комфортному размещению в Москве по разумной стоимости, уже являются обладателями карты Почетного Гостя и проживают со значительными скидками во всех отелях сети.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Обновление Программы коснулось условий предоставления скидок и бонусов – их стало гораздо больше, порядка вхождения в Программу – сделать это стало намного проще, а также дизайна пластиковых карт Программы – он выполнен с учетом завершившегося в этом году ребрендинга компании.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Скидки на проживание и дополнительные услуги от 5% до 20%, а также дополнительные бонусы Программы действуют во всех отелях сети Maxima Hotels и зависят от статуса карты Почетного гостя: Classic Card, Premium Card и Exclusivе Card.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Механизмы действия программ лояльности могут быть самыми разными. К примеру, в четырехзвездном отеле «Петр Первый» гостям выдается карточка на скидку, размер которой определяется количеством проведенных в отеле ночей. Помимо скидки на проживание карточка обеспечивает скидку на дополнительные услуги отеля. Эффективность введенной программы подтверждается растущим числом ее участников.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А вот в гостинице «Золотое кольцо» действует многоуровневая дисконтная программа. Система награждения «скидочными» картами трех категорий – «Ординарная», «Серебряная» и «Золотая» – позволяет пользоваться определенными привилегиями, среди которых скидки на рестораны, Центр здоровья и красоты, на проживание до 20%, живые цветы и корзины с фруктами в номере. Для корпоративных клиентов предусмотрены специальные цены на проживание</w:t>
      </w:r>
      <w:r w:rsidR="00085446" w:rsidRPr="00A87A71">
        <w:rPr>
          <w:sz w:val="28"/>
          <w:szCs w:val="28"/>
        </w:rPr>
        <w:t xml:space="preserve"> (Качество гостиничного обслуживания // Обзор: www.gostinnica.info/13.html)</w:t>
      </w:r>
      <w:r w:rsidRPr="00A87A71">
        <w:rPr>
          <w:sz w:val="28"/>
          <w:szCs w:val="28"/>
        </w:rPr>
        <w:t>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В отеле «Катерина-Сити» работает программа предоставления VIP- статуса постоянным гостям. Опираясь в разработке программы на международный опыт, гостиница создала собственную маркетинговую систему. VIP-статусы для клиентов были поделены на пять категорий, высшая из которых добавляет более 100 ночей на счет клиента. В зависимости от статуса гость пользуется дополнительными услугами отеля, в числе которых напитки, фрукты и кондитерские изделия в номере, дополнительные принадлежности в ванной комнате, в отдельных случаях бесплатные услуги салона красоты и предоставление гостю транспорта отеля. Кроме того, особым гостям выдаются привилегированные именные дисконтные карты на услуги ресторана, баров и на проживание. Величина скидок по карте варьируется от 5 до 20%. Отель также принимает участие в программе «Аэрофлот-Бонус»</w:t>
      </w:r>
      <w:r w:rsidR="00A018FB" w:rsidRPr="0082692C">
        <w:rPr>
          <w:sz w:val="28"/>
          <w:szCs w:val="28"/>
        </w:rPr>
        <w:t>[3]</w:t>
      </w:r>
      <w:r w:rsidRPr="00A87A71">
        <w:rPr>
          <w:sz w:val="28"/>
          <w:szCs w:val="28"/>
        </w:rPr>
        <w:t>.</w:t>
      </w:r>
    </w:p>
    <w:p w:rsidR="005603B9" w:rsidRPr="00A87A71" w:rsidRDefault="005603B9" w:rsidP="000D7B96">
      <w:pPr>
        <w:spacing w:line="360" w:lineRule="auto"/>
        <w:jc w:val="both"/>
        <w:rPr>
          <w:sz w:val="28"/>
          <w:szCs w:val="28"/>
        </w:rPr>
      </w:pPr>
    </w:p>
    <w:p w:rsidR="005603B9" w:rsidRPr="0082692C" w:rsidRDefault="00B70FA6" w:rsidP="0082692C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</w:rPr>
      </w:pPr>
      <w:bookmarkStart w:id="9" w:name="_Toc259616738"/>
      <w:r w:rsidRPr="0082692C">
        <w:rPr>
          <w:rFonts w:ascii="Times New Roman" w:hAnsi="Times New Roman" w:cs="Times New Roman"/>
          <w:i w:val="0"/>
          <w:iCs w:val="0"/>
        </w:rPr>
        <w:t>2.5 Маркетинговые принципы программ поощрения и стимулирования</w:t>
      </w:r>
      <w:bookmarkEnd w:id="9"/>
    </w:p>
    <w:p w:rsidR="00B70FA6" w:rsidRPr="00A87A71" w:rsidRDefault="00B70FA6" w:rsidP="000D7B96">
      <w:pPr>
        <w:spacing w:line="360" w:lineRule="auto"/>
        <w:jc w:val="both"/>
        <w:rPr>
          <w:sz w:val="28"/>
          <w:szCs w:val="28"/>
        </w:rPr>
      </w:pP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Российские отели, не входящие в крупнейшие международные гостиничные цепочки, как и их коллеги во всем мире, удерживают своих гостей посредством различных поощрений и специальных предложений, памятуя о том, что одна из важнейших целей в маркетинговой политике любой гостиницы – удержание постоянных клиентов, защита существующих и возвращение тех, кто предпочел иной бренд.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Однако работают программы в таких отелях несколько иначе. Ведь программа действует лишь в одной гостинице, а не в десятках и сотнях, как в случае с крупными международными сетями, а значит, возможности использования дополнительных бонусов невелики и выглядят для клиента не совсем привлекательно. К тому же у несетевых отелей, как правило, не так много договоров с авиаперевозчиками, что тоже снижает привлекательность участия в различных дисконтных программах для клиентов. Таким образом, программы лояльности в таких отелях направлены скорее на привлечение VIP-клиентов и создание положительного имиджа, чем на прямое повышение продаж.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Заместитель генерального директора гостиницы «Балчуг Kempinski» Александр Бобылев в одном из своих интервью высказал по этому поводу свое мнение: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– Под лояльностью часто понимаются различные бонусные, балльные, дисконтные и схожие с ними программы, которые должны стимулировать клиента приобретать (не всегда предпочитать) определенный продукт, торговую марку или услугу. Я считаю, что вольно или невольно мы подменяем понятия. Если речь идет о программах, цель которых заключается в том, чтобы «отблагодарить» клиента подарком, скидкой или всего лишь обещанием (что также случается) за частоту пользования услугой, то правильнее говорить о механизмах и процедурах активных продаж. Если же речь идет о том, что качество услуги через положительное восприятие и эмоции приводит к появлению потребности вновь вернуться в «любимый» отель… тогда и можно говорить о программах лояльности, о высшем пилотаже маркетинга – замещении положительного восприятия потребностью</w:t>
      </w:r>
      <w:r w:rsidR="00085446" w:rsidRPr="00A87A71">
        <w:rPr>
          <w:sz w:val="28"/>
          <w:szCs w:val="28"/>
        </w:rPr>
        <w:t xml:space="preserve"> «Журнал «Весь мир», №35(2) 2009 г.»</w:t>
      </w:r>
      <w:r w:rsidRPr="00A87A71">
        <w:rPr>
          <w:sz w:val="28"/>
          <w:szCs w:val="28"/>
        </w:rPr>
        <w:t>.</w:t>
      </w: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Согласны с Александром Бобылем и в отеле Ritz-Carlton, который открывается нынешней весной.</w:t>
      </w:r>
    </w:p>
    <w:p w:rsidR="00260C5A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– Гости становятся нашими постоянными клиентами благодаря безупречному сервису цепочки, – заявляет директор по связям с общественностью отеля Сергей Логвинов. – В первую очередь мы направляем все усилия на создание уникальной атмосферы и поддержание высокого уровня обслуживания в гостинице – это и есть наша программа лояльности. Впрочем, Ritz-Carlton входит в международную сеть отелей Marriott, а в ней давно и успешно функционируют сразу две программы лояльности</w:t>
      </w:r>
      <w:r w:rsidR="00085446" w:rsidRPr="00A87A71">
        <w:rPr>
          <w:sz w:val="28"/>
          <w:szCs w:val="28"/>
        </w:rPr>
        <w:t xml:space="preserve"> (Журнал «Туризм», № 37 2009 г.)</w:t>
      </w:r>
      <w:r w:rsidRPr="00A87A71">
        <w:rPr>
          <w:sz w:val="28"/>
          <w:szCs w:val="28"/>
        </w:rPr>
        <w:t>.</w:t>
      </w:r>
    </w:p>
    <w:p w:rsidR="00260C5A" w:rsidRPr="00A87A71" w:rsidRDefault="00260C5A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В заключение второй главы следует отметить, что для каждой гостиницы характерны свои программы поощрения и мотивации, но принцип у них приблизительно одинаков: предоставить возможность постоянным клиентам сэкономить время и деньги. С точки зрения маркетинговой политики гостиниц, программы поощрения вполне окупают себя, поскольку те средства, которые уходят на их реализацию, значительно меньше тех средств, которые получает гостиница от лояльных к ней постоянных клиентов.</w:t>
      </w:r>
    </w:p>
    <w:p w:rsidR="00260C5A" w:rsidRDefault="00260C5A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К важным факторам, которые следует учитывать при формировании программы поощрения и мотивации, являются месторасположение гостиницы, специфика клиентуры, сезонность. возраст, пол и много других факторов. Все это следует учитывать при формировании программы поощрения и мотивации.</w:t>
      </w:r>
    </w:p>
    <w:p w:rsidR="0082692C" w:rsidRDefault="0082692C" w:rsidP="000D7B96">
      <w:pPr>
        <w:spacing w:line="360" w:lineRule="auto"/>
        <w:jc w:val="both"/>
        <w:rPr>
          <w:sz w:val="28"/>
          <w:szCs w:val="28"/>
        </w:rPr>
      </w:pPr>
    </w:p>
    <w:p w:rsidR="00260C5A" w:rsidRPr="00A87A71" w:rsidRDefault="0082692C" w:rsidP="0082692C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10" w:name="_Toc259616739"/>
      <w:r w:rsidR="00260C5A" w:rsidRPr="00A87A71">
        <w:rPr>
          <w:rFonts w:ascii="Times New Roman" w:hAnsi="Times New Roman" w:cs="Times New Roman"/>
          <w:sz w:val="28"/>
          <w:szCs w:val="28"/>
        </w:rPr>
        <w:t>Заключение</w:t>
      </w:r>
      <w:bookmarkEnd w:id="10"/>
    </w:p>
    <w:p w:rsidR="00260C5A" w:rsidRPr="00A87A71" w:rsidRDefault="00260C5A" w:rsidP="000D7B96">
      <w:pPr>
        <w:spacing w:line="360" w:lineRule="auto"/>
        <w:jc w:val="both"/>
        <w:rPr>
          <w:sz w:val="28"/>
          <w:szCs w:val="28"/>
        </w:rPr>
      </w:pPr>
    </w:p>
    <w:p w:rsidR="00260C5A" w:rsidRPr="00A87A71" w:rsidRDefault="00260C5A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Программы поощрения и мотивации представляют собой системы скидок и бонусов, которые полагаются гостям отеля в зависимости от проведенного в нем времени и потраченных денег. Ведь постоянный гость, осведомленный обо всех услугах отеля, в результате тратит намного больше денег как в самом отеле, так и в других компаниях, которые с ним сотрудничают. Следует обращать внимание на постоянных клиентов, поощрять их и в результате они станут постоянными, что положительно сказывается на экономических показателях гостиницы.</w:t>
      </w:r>
    </w:p>
    <w:p w:rsidR="00260C5A" w:rsidRPr="00A87A71" w:rsidRDefault="00260C5A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 xml:space="preserve">В нашей работе мы рассматривали принципы и стандарты обслуживания </w:t>
      </w:r>
      <w:r w:rsidRPr="00A87A71">
        <w:rPr>
          <w:sz w:val="28"/>
          <w:szCs w:val="28"/>
          <w:lang w:val="en-US"/>
        </w:rPr>
        <w:t>VIP</w:t>
      </w:r>
      <w:r w:rsidRPr="00A87A71">
        <w:rPr>
          <w:sz w:val="28"/>
          <w:szCs w:val="28"/>
        </w:rPr>
        <w:t xml:space="preserve">-клиентов. Нами было выяснено, что </w:t>
      </w:r>
      <w:r w:rsidR="00CE7C48" w:rsidRPr="00A87A71">
        <w:rPr>
          <w:sz w:val="28"/>
          <w:szCs w:val="28"/>
        </w:rPr>
        <w:t xml:space="preserve">к </w:t>
      </w:r>
      <w:r w:rsidRPr="00A87A71">
        <w:rPr>
          <w:sz w:val="28"/>
          <w:szCs w:val="28"/>
        </w:rPr>
        <w:t>характерным особенностям VIP-обслуживания обычно следует относить</w:t>
      </w:r>
      <w:r w:rsidR="00CE7C48" w:rsidRPr="00A87A71">
        <w:rPr>
          <w:sz w:val="28"/>
          <w:szCs w:val="28"/>
        </w:rPr>
        <w:t xml:space="preserve"> </w:t>
      </w:r>
      <w:r w:rsidRPr="00A87A71">
        <w:rPr>
          <w:sz w:val="28"/>
          <w:szCs w:val="28"/>
        </w:rPr>
        <w:t>индивидуальный трансфер на такси до гостиницы в день приезда</w:t>
      </w:r>
      <w:r w:rsidR="00CE7C48" w:rsidRPr="00A87A71">
        <w:rPr>
          <w:sz w:val="28"/>
          <w:szCs w:val="28"/>
        </w:rPr>
        <w:t xml:space="preserve"> и до аэропорта в день отъезда, </w:t>
      </w:r>
      <w:r w:rsidRPr="00A87A71">
        <w:rPr>
          <w:sz w:val="28"/>
          <w:szCs w:val="28"/>
        </w:rPr>
        <w:t xml:space="preserve">небольшой презент в номере в виде бутылки вина (шампанского) и корзины фруктов в </w:t>
      </w:r>
      <w:r w:rsidR="00CE7C48" w:rsidRPr="00A87A71">
        <w:rPr>
          <w:sz w:val="28"/>
          <w:szCs w:val="28"/>
        </w:rPr>
        <w:t xml:space="preserve">день приезда, </w:t>
      </w:r>
      <w:r w:rsidRPr="00A87A71">
        <w:rPr>
          <w:sz w:val="28"/>
          <w:szCs w:val="28"/>
        </w:rPr>
        <w:t>как правило,</w:t>
      </w:r>
      <w:r w:rsidR="00CE7C48" w:rsidRPr="00A87A71">
        <w:rPr>
          <w:sz w:val="28"/>
          <w:szCs w:val="28"/>
        </w:rPr>
        <w:t xml:space="preserve"> бесплатная обзорная экскурсия, </w:t>
      </w:r>
      <w:r w:rsidRPr="00A87A71">
        <w:rPr>
          <w:sz w:val="28"/>
          <w:szCs w:val="28"/>
        </w:rPr>
        <w:t>индивидуальные экскурсии по заказу клиента и некоторые индивидуальные удобства в отеле и другое.</w:t>
      </w:r>
    </w:p>
    <w:p w:rsidR="00CE7C48" w:rsidRPr="00A87A71" w:rsidRDefault="00CE7C48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Что касается программ поощрения и мотивации постоянных клиентов, то данные программы получают все большее распространение в российских гостиницах. Продуманная маркетинговая политика, направленная на удержание и привлечение новых гостей, существенно улучшает загрузку отеля, повышает его привлекательность для корпоративных клиентов.</w:t>
      </w:r>
    </w:p>
    <w:p w:rsidR="00CE7C48" w:rsidRPr="00A87A71" w:rsidRDefault="00CE7C48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При внедрении так называемых программ лояльности отечественные хотельеры в равной степени используют как зарубежный опыт, так и собственные ноу-хау.</w:t>
      </w:r>
    </w:p>
    <w:p w:rsidR="00260C5A" w:rsidRDefault="00421A5D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Таким образом, все поставленные во введении задачи были выполнены в полном объеме.</w:t>
      </w:r>
    </w:p>
    <w:p w:rsidR="0082692C" w:rsidRDefault="0082692C" w:rsidP="000D7B96">
      <w:pPr>
        <w:spacing w:line="360" w:lineRule="auto"/>
        <w:jc w:val="both"/>
        <w:rPr>
          <w:sz w:val="28"/>
          <w:szCs w:val="28"/>
        </w:rPr>
      </w:pPr>
    </w:p>
    <w:p w:rsidR="00260C5A" w:rsidRDefault="0082692C" w:rsidP="0082692C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11" w:name="_Toc259616740"/>
      <w:r w:rsidR="00260C5A" w:rsidRPr="00A87A71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11"/>
    </w:p>
    <w:p w:rsidR="0082692C" w:rsidRPr="0082692C" w:rsidRDefault="0082692C" w:rsidP="0082692C">
      <w:pPr>
        <w:spacing w:line="360" w:lineRule="auto"/>
        <w:rPr>
          <w:sz w:val="28"/>
          <w:szCs w:val="28"/>
        </w:rPr>
      </w:pPr>
    </w:p>
    <w:p w:rsidR="0082692C" w:rsidRPr="0082692C" w:rsidRDefault="0082692C" w:rsidP="008269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2692C">
        <w:rPr>
          <w:sz w:val="28"/>
          <w:szCs w:val="28"/>
        </w:rPr>
        <w:t>Бреев Б. А. «Развитие сферы гостиничных услуг» -М.: «Поли-пресс»:, 2004 г. – 388 с.</w:t>
      </w:r>
    </w:p>
    <w:p w:rsidR="0082692C" w:rsidRPr="0082692C" w:rsidRDefault="0082692C" w:rsidP="008269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692C">
        <w:rPr>
          <w:sz w:val="28"/>
          <w:szCs w:val="28"/>
        </w:rPr>
        <w:t>Сергей Чумин – «Дорога дальняя» – Журнал «Вояж», Апрель 2009 г.</w:t>
      </w:r>
    </w:p>
    <w:p w:rsidR="0082692C" w:rsidRPr="0082692C" w:rsidRDefault="0082692C" w:rsidP="008269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692C">
        <w:rPr>
          <w:sz w:val="28"/>
          <w:szCs w:val="28"/>
        </w:rPr>
        <w:t>Андрей Михайличенко – «VIP-обслуживание» – Журнал «Весь мир», №35(2) 2009 г.</w:t>
      </w:r>
    </w:p>
    <w:p w:rsidR="0082692C" w:rsidRPr="0082692C" w:rsidRDefault="0082692C" w:rsidP="008269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2692C">
        <w:rPr>
          <w:sz w:val="28"/>
          <w:szCs w:val="28"/>
        </w:rPr>
        <w:t>Анна Радченко – «Отдыхать, так с комфортом!» – Журнал «Туризм», № 37 2009 г.</w:t>
      </w:r>
    </w:p>
    <w:p w:rsidR="0082692C" w:rsidRPr="0082692C" w:rsidRDefault="0082692C" w:rsidP="008269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2692C">
        <w:rPr>
          <w:sz w:val="28"/>
          <w:szCs w:val="28"/>
        </w:rPr>
        <w:t>Зорин И.В. «Туристический бизнес и гостиничное хозяйство». Москва, 2006 г.</w:t>
      </w:r>
    </w:p>
    <w:p w:rsidR="0082692C" w:rsidRPr="0082692C" w:rsidRDefault="0082692C" w:rsidP="008269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2692C">
        <w:rPr>
          <w:sz w:val="28"/>
          <w:szCs w:val="28"/>
        </w:rPr>
        <w:t>Каурова А. Д. «Организация сферы туризма»: Учебное пособие рек. С.-Петерб. Ин-том гостеприимства. - М.: СПб.: «Издательский дом Герда», 2004 г.</w:t>
      </w:r>
    </w:p>
    <w:p w:rsidR="0082692C" w:rsidRPr="0082692C" w:rsidRDefault="0082692C" w:rsidP="008269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2692C">
        <w:rPr>
          <w:sz w:val="28"/>
          <w:szCs w:val="28"/>
        </w:rPr>
        <w:t>Качество гостиничного обслуживания // Обзор: www.gostinnica.info/13.html</w:t>
      </w:r>
    </w:p>
    <w:p w:rsidR="0082692C" w:rsidRPr="0082692C" w:rsidRDefault="0082692C" w:rsidP="008269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2692C">
        <w:rPr>
          <w:sz w:val="28"/>
          <w:szCs w:val="28"/>
        </w:rPr>
        <w:t>Ляпина И.Ю. Организация и технология гостиничного обслуживания. М.: ПрофОбрИздат, 2001. - 187 с.</w:t>
      </w:r>
    </w:p>
    <w:p w:rsidR="0082692C" w:rsidRPr="0082692C" w:rsidRDefault="0082692C" w:rsidP="008269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2692C">
        <w:rPr>
          <w:sz w:val="28"/>
          <w:szCs w:val="28"/>
        </w:rPr>
        <w:t>Медлик С., Инграм Х. Гостиничный бизнес: Учеб. для суд. Обуч. По спец. сервиса (23000). Рек. УМО / Пер. с англ. А.В. Павлов. - М.: ЮНИТИ-ДАНА, 2005г.</w:t>
      </w:r>
    </w:p>
    <w:p w:rsidR="0082692C" w:rsidRDefault="0082692C" w:rsidP="008269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82692C">
        <w:rPr>
          <w:sz w:val="28"/>
          <w:szCs w:val="28"/>
        </w:rPr>
        <w:t>Тимохина Т. Л. «Организация приёма и обслуживания туристов»: Учебное пособие.-М.: ООО «Книгодел»: МАТГР, 2004 г.</w:t>
      </w:r>
    </w:p>
    <w:p w:rsidR="0082692C" w:rsidRDefault="0082692C" w:rsidP="0082692C">
      <w:pPr>
        <w:spacing w:line="360" w:lineRule="auto"/>
        <w:rPr>
          <w:sz w:val="28"/>
          <w:szCs w:val="28"/>
        </w:rPr>
      </w:pPr>
    </w:p>
    <w:p w:rsidR="002B4B34" w:rsidRDefault="0082692C" w:rsidP="0082692C">
      <w:pPr>
        <w:spacing w:line="360" w:lineRule="auto"/>
        <w:jc w:val="center"/>
        <w:rPr>
          <w:b/>
          <w:bCs/>
          <w:sz w:val="28"/>
          <w:szCs w:val="28"/>
        </w:rPr>
      </w:pPr>
      <w:r>
        <w:br w:type="page"/>
      </w:r>
      <w:r w:rsidR="002B4B34" w:rsidRPr="0082692C">
        <w:rPr>
          <w:b/>
          <w:bCs/>
          <w:sz w:val="28"/>
          <w:szCs w:val="28"/>
        </w:rPr>
        <w:t>Приложение 1</w:t>
      </w:r>
    </w:p>
    <w:p w:rsidR="0082692C" w:rsidRPr="0082692C" w:rsidRDefault="0082692C" w:rsidP="0082692C">
      <w:pPr>
        <w:spacing w:line="360" w:lineRule="auto"/>
        <w:rPr>
          <w:b/>
          <w:bCs/>
          <w:sz w:val="28"/>
          <w:szCs w:val="28"/>
        </w:rPr>
      </w:pPr>
    </w:p>
    <w:p w:rsidR="005603B9" w:rsidRPr="00A87A71" w:rsidRDefault="005603B9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Прайс Максима Славия отель, Maxima Hotels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1"/>
        <w:gridCol w:w="2859"/>
        <w:gridCol w:w="2880"/>
      </w:tblGrid>
      <w:tr w:rsidR="002B4B34" w:rsidRPr="005C6A3E" w:rsidTr="005C6A3E">
        <w:tc>
          <w:tcPr>
            <w:tcW w:w="2901" w:type="dxa"/>
            <w:vMerge w:val="restart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Категории номеров</w:t>
            </w:r>
          </w:p>
        </w:tc>
        <w:tc>
          <w:tcPr>
            <w:tcW w:w="5739" w:type="dxa"/>
            <w:gridSpan w:val="2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Размещение</w:t>
            </w:r>
          </w:p>
        </w:tc>
      </w:tr>
      <w:tr w:rsidR="002B4B34" w:rsidRPr="005C6A3E" w:rsidTr="005C6A3E">
        <w:tc>
          <w:tcPr>
            <w:tcW w:w="2901" w:type="dxa"/>
            <w:vMerge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59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Одноместное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Двухместное</w:t>
            </w:r>
          </w:p>
        </w:tc>
      </w:tr>
      <w:tr w:rsidR="002B4B34" w:rsidRPr="005C6A3E" w:rsidTr="005C6A3E">
        <w:tc>
          <w:tcPr>
            <w:tcW w:w="2901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Стандартный 1 местный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3050.00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</w:t>
            </w:r>
          </w:p>
        </w:tc>
      </w:tr>
      <w:tr w:rsidR="002B4B34" w:rsidRPr="005C6A3E" w:rsidTr="005C6A3E">
        <w:tc>
          <w:tcPr>
            <w:tcW w:w="2901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Стандартный 2 местный Double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3450.00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3800.00</w:t>
            </w:r>
          </w:p>
        </w:tc>
      </w:tr>
      <w:tr w:rsidR="005603B9" w:rsidRPr="005C6A3E" w:rsidTr="005C6A3E">
        <w:tc>
          <w:tcPr>
            <w:tcW w:w="2901" w:type="dxa"/>
            <w:shd w:val="clear" w:color="auto" w:fill="auto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Стандартный 2-местный Twin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3450.00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3800.00</w:t>
            </w:r>
          </w:p>
        </w:tc>
      </w:tr>
      <w:tr w:rsidR="005603B9" w:rsidRPr="005C6A3E" w:rsidTr="005C6A3E">
        <w:tc>
          <w:tcPr>
            <w:tcW w:w="2901" w:type="dxa"/>
            <w:shd w:val="clear" w:color="auto" w:fill="auto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Семейный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4650.00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4650.00</w:t>
            </w:r>
          </w:p>
        </w:tc>
      </w:tr>
      <w:tr w:rsidR="005603B9" w:rsidRPr="005C6A3E" w:rsidTr="005C6A3E">
        <w:tc>
          <w:tcPr>
            <w:tcW w:w="2901" w:type="dxa"/>
            <w:shd w:val="clear" w:color="auto" w:fill="auto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Студио Double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3850.00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4300.00</w:t>
            </w:r>
          </w:p>
        </w:tc>
      </w:tr>
      <w:tr w:rsidR="005603B9" w:rsidRPr="005C6A3E" w:rsidTr="005C6A3E">
        <w:tc>
          <w:tcPr>
            <w:tcW w:w="2901" w:type="dxa"/>
            <w:shd w:val="clear" w:color="auto" w:fill="auto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Бизнес 2-комнатный Double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3850.00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4300.00</w:t>
            </w:r>
          </w:p>
        </w:tc>
      </w:tr>
      <w:tr w:rsidR="005603B9" w:rsidRPr="005C6A3E" w:rsidTr="005C6A3E">
        <w:tc>
          <w:tcPr>
            <w:tcW w:w="2901" w:type="dxa"/>
            <w:shd w:val="clear" w:color="auto" w:fill="auto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Полулюкс Double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6450.00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603B9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6450.00</w:t>
            </w:r>
          </w:p>
        </w:tc>
      </w:tr>
    </w:tbl>
    <w:p w:rsidR="005603B9" w:rsidRDefault="005603B9" w:rsidP="000D7B96">
      <w:pPr>
        <w:spacing w:line="360" w:lineRule="auto"/>
        <w:jc w:val="both"/>
        <w:rPr>
          <w:sz w:val="28"/>
          <w:szCs w:val="28"/>
        </w:rPr>
      </w:pPr>
    </w:p>
    <w:p w:rsidR="00AF2F51" w:rsidRDefault="0082692C" w:rsidP="0082692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53860" w:rsidRPr="0082692C">
        <w:rPr>
          <w:b/>
          <w:bCs/>
          <w:sz w:val="28"/>
          <w:szCs w:val="28"/>
        </w:rPr>
        <w:t>Приложение 2</w:t>
      </w:r>
    </w:p>
    <w:p w:rsidR="0082692C" w:rsidRPr="0082692C" w:rsidRDefault="0082692C" w:rsidP="0082692C">
      <w:pPr>
        <w:spacing w:line="360" w:lineRule="auto"/>
        <w:rPr>
          <w:b/>
          <w:bCs/>
          <w:sz w:val="28"/>
          <w:szCs w:val="28"/>
        </w:rPr>
      </w:pPr>
    </w:p>
    <w:p w:rsidR="002B4B34" w:rsidRPr="00A87A71" w:rsidRDefault="002B4B34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Прайс отеля «Советский»</w:t>
      </w:r>
    </w:p>
    <w:tbl>
      <w:tblPr>
        <w:tblW w:w="828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2"/>
        <w:gridCol w:w="1778"/>
        <w:gridCol w:w="2340"/>
      </w:tblGrid>
      <w:tr w:rsidR="002B4B34" w:rsidRPr="005C6A3E" w:rsidTr="005C6A3E">
        <w:tc>
          <w:tcPr>
            <w:tcW w:w="4162" w:type="dxa"/>
            <w:vMerge w:val="restart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Категории номеров</w:t>
            </w:r>
          </w:p>
        </w:tc>
        <w:tc>
          <w:tcPr>
            <w:tcW w:w="4118" w:type="dxa"/>
            <w:gridSpan w:val="2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Размещение</w:t>
            </w:r>
          </w:p>
        </w:tc>
      </w:tr>
      <w:tr w:rsidR="002B4B34" w:rsidRPr="005C6A3E" w:rsidTr="005C6A3E">
        <w:tc>
          <w:tcPr>
            <w:tcW w:w="4162" w:type="dxa"/>
            <w:vMerge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Одноместное</w:t>
            </w:r>
          </w:p>
        </w:tc>
        <w:tc>
          <w:tcPr>
            <w:tcW w:w="2340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Двухместное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Президентский (без завтрака)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32065.00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VIP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16280.00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17985.00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Люкс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13090.00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14740.00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Полулюкс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10560.00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12210.00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1-местный улучшенный квартирного типа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7975.00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9625.00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1-местный квартирного типа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6050.00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1-местный улучшенный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5390.00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7095.00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1-местный 1 категории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4785.00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1-местный 2 категории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4125.00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2-местный квартирного типа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4785.00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9515.00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2-местный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2860.00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5665.00</w:t>
            </w:r>
          </w:p>
        </w:tc>
      </w:tr>
      <w:tr w:rsidR="002B4B34" w:rsidRPr="005C6A3E" w:rsidTr="005C6A3E">
        <w:tc>
          <w:tcPr>
            <w:tcW w:w="4162" w:type="dxa"/>
            <w:shd w:val="clear" w:color="auto" w:fill="auto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Доп. место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2B4B34" w:rsidRPr="005C6A3E" w:rsidRDefault="002B4B34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2530.00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B4B34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</w:t>
            </w:r>
          </w:p>
        </w:tc>
      </w:tr>
    </w:tbl>
    <w:p w:rsidR="0082692C" w:rsidRDefault="0082692C" w:rsidP="000D7B96">
      <w:pPr>
        <w:spacing w:line="360" w:lineRule="auto"/>
        <w:jc w:val="both"/>
        <w:rPr>
          <w:sz w:val="28"/>
          <w:szCs w:val="28"/>
        </w:rPr>
      </w:pPr>
    </w:p>
    <w:p w:rsidR="002B4B34" w:rsidRPr="0082692C" w:rsidRDefault="0082692C" w:rsidP="0082692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53860" w:rsidRPr="0082692C">
        <w:rPr>
          <w:b/>
          <w:bCs/>
          <w:sz w:val="28"/>
          <w:szCs w:val="28"/>
        </w:rPr>
        <w:t>Приложение 3</w:t>
      </w:r>
    </w:p>
    <w:p w:rsidR="00AF2F51" w:rsidRPr="00A87A71" w:rsidRDefault="00AF2F51" w:rsidP="000D7B96">
      <w:pPr>
        <w:spacing w:line="360" w:lineRule="auto"/>
        <w:jc w:val="both"/>
        <w:rPr>
          <w:sz w:val="28"/>
          <w:szCs w:val="28"/>
        </w:rPr>
      </w:pPr>
    </w:p>
    <w:p w:rsidR="002B4B34" w:rsidRPr="00A87A71" w:rsidRDefault="00AF2F51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Прайс гостиницы Краун Плаза Москоу</w:t>
      </w:r>
    </w:p>
    <w:tbl>
      <w:tblPr>
        <w:tblW w:w="756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1620"/>
        <w:gridCol w:w="1800"/>
      </w:tblGrid>
      <w:tr w:rsidR="00AF2F51" w:rsidRPr="005C6A3E" w:rsidTr="005C6A3E">
        <w:tc>
          <w:tcPr>
            <w:tcW w:w="4140" w:type="dxa"/>
            <w:vMerge w:val="restart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Категории номеров</w:t>
            </w: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Размещение</w:t>
            </w:r>
          </w:p>
        </w:tc>
      </w:tr>
      <w:tr w:rsidR="00AF2F51" w:rsidRPr="005C6A3E" w:rsidTr="005C6A3E">
        <w:tc>
          <w:tcPr>
            <w:tcW w:w="4140" w:type="dxa"/>
            <w:vMerge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Одноместное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Двухместное</w:t>
            </w:r>
          </w:p>
        </w:tc>
      </w:tr>
      <w:tr w:rsidR="00AF2F51" w:rsidRPr="005C6A3E" w:rsidTr="005C6A3E">
        <w:tc>
          <w:tcPr>
            <w:tcW w:w="41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Стандартный Queen Size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10750.00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10750.00</w:t>
            </w:r>
          </w:p>
        </w:tc>
      </w:tr>
      <w:tr w:rsidR="00AF2F51" w:rsidRPr="005C6A3E" w:rsidTr="005C6A3E">
        <w:tc>
          <w:tcPr>
            <w:tcW w:w="41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Стандартный King Size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10750.00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10750.00</w:t>
            </w:r>
          </w:p>
        </w:tc>
      </w:tr>
      <w:tr w:rsidR="00AF2F51" w:rsidRPr="005C6A3E" w:rsidTr="005C6A3E">
        <w:tc>
          <w:tcPr>
            <w:tcW w:w="41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Стандартный TWIN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10750.00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10750.00</w:t>
            </w:r>
          </w:p>
        </w:tc>
      </w:tr>
      <w:tr w:rsidR="00AF2F51" w:rsidRPr="005C6A3E" w:rsidTr="005C6A3E">
        <w:tc>
          <w:tcPr>
            <w:tcW w:w="41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Делюкс DBL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12100.00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12100.00</w:t>
            </w:r>
          </w:p>
        </w:tc>
      </w:tr>
      <w:tr w:rsidR="00AF2F51" w:rsidRPr="005C6A3E" w:rsidTr="005C6A3E">
        <w:tc>
          <w:tcPr>
            <w:tcW w:w="41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Студио DBL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12100.00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12100.00</w:t>
            </w:r>
          </w:p>
        </w:tc>
      </w:tr>
      <w:tr w:rsidR="00AF2F51" w:rsidRPr="005C6A3E" w:rsidTr="005C6A3E">
        <w:tc>
          <w:tcPr>
            <w:tcW w:w="41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Люкс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23100.00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23100.00</w:t>
            </w:r>
          </w:p>
        </w:tc>
      </w:tr>
      <w:tr w:rsidR="00AF2F51" w:rsidRPr="005C6A3E" w:rsidTr="005C6A3E">
        <w:tc>
          <w:tcPr>
            <w:tcW w:w="41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Люкс представительский с двумя ванными комнатами DBL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24700.00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24700.00</w:t>
            </w:r>
          </w:p>
        </w:tc>
      </w:tr>
      <w:tr w:rsidR="00AF2F51" w:rsidRPr="005C6A3E" w:rsidTr="005C6A3E">
        <w:tc>
          <w:tcPr>
            <w:tcW w:w="41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Президентский люкс пятикомнатный двухуровневый DBL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96250.00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96250.00</w:t>
            </w:r>
          </w:p>
        </w:tc>
      </w:tr>
    </w:tbl>
    <w:p w:rsidR="00AF2F51" w:rsidRDefault="00AF2F51" w:rsidP="000D7B96">
      <w:pPr>
        <w:spacing w:line="360" w:lineRule="auto"/>
        <w:jc w:val="both"/>
        <w:rPr>
          <w:sz w:val="28"/>
          <w:szCs w:val="28"/>
        </w:rPr>
      </w:pPr>
    </w:p>
    <w:p w:rsidR="00453860" w:rsidRDefault="0082692C" w:rsidP="0082692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53860" w:rsidRPr="0082692C">
        <w:rPr>
          <w:b/>
          <w:bCs/>
          <w:sz w:val="28"/>
          <w:szCs w:val="28"/>
        </w:rPr>
        <w:t>Приложение 4</w:t>
      </w:r>
    </w:p>
    <w:p w:rsidR="0082692C" w:rsidRPr="0082692C" w:rsidRDefault="0082692C" w:rsidP="0082692C">
      <w:pPr>
        <w:spacing w:line="360" w:lineRule="auto"/>
        <w:rPr>
          <w:b/>
          <w:bCs/>
          <w:sz w:val="28"/>
          <w:szCs w:val="28"/>
        </w:rPr>
      </w:pPr>
    </w:p>
    <w:p w:rsidR="00AF2F51" w:rsidRPr="00A87A71" w:rsidRDefault="00AF2F51" w:rsidP="00A87A71">
      <w:pPr>
        <w:spacing w:line="360" w:lineRule="auto"/>
        <w:ind w:firstLine="709"/>
        <w:jc w:val="both"/>
        <w:rPr>
          <w:sz w:val="28"/>
          <w:szCs w:val="28"/>
        </w:rPr>
      </w:pPr>
      <w:r w:rsidRPr="00A87A71">
        <w:rPr>
          <w:sz w:val="28"/>
          <w:szCs w:val="28"/>
        </w:rPr>
        <w:t>Прайс гостиницы «Националь»</w:t>
      </w:r>
    </w:p>
    <w:tbl>
      <w:tblPr>
        <w:tblW w:w="6660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1620"/>
        <w:gridCol w:w="1800"/>
      </w:tblGrid>
      <w:tr w:rsidR="00AF2F51" w:rsidRPr="005C6A3E" w:rsidTr="005C6A3E">
        <w:tc>
          <w:tcPr>
            <w:tcW w:w="3240" w:type="dxa"/>
            <w:vMerge w:val="restart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Категории номеров</w:t>
            </w: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Размещение</w:t>
            </w:r>
          </w:p>
        </w:tc>
      </w:tr>
      <w:tr w:rsidR="00AF2F51" w:rsidRPr="005C6A3E" w:rsidTr="005C6A3E">
        <w:tc>
          <w:tcPr>
            <w:tcW w:w="3240" w:type="dxa"/>
            <w:vMerge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Одноместное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Двухместное</w:t>
            </w:r>
          </w:p>
        </w:tc>
      </w:tr>
      <w:tr w:rsidR="00AF2F51" w:rsidRPr="005C6A3E" w:rsidTr="005C6A3E">
        <w:tc>
          <w:tcPr>
            <w:tcW w:w="32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Стандартный 1-местный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8400.00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-</w:t>
            </w:r>
          </w:p>
        </w:tc>
      </w:tr>
      <w:tr w:rsidR="00AF2F51" w:rsidRPr="005C6A3E" w:rsidTr="005C6A3E">
        <w:tc>
          <w:tcPr>
            <w:tcW w:w="32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2-местный 1- категории DBL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11450.00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12700.00</w:t>
            </w:r>
          </w:p>
        </w:tc>
      </w:tr>
      <w:tr w:rsidR="00AF2F51" w:rsidRPr="005C6A3E" w:rsidTr="005C6A3E">
        <w:tc>
          <w:tcPr>
            <w:tcW w:w="32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2-местный 1 категории TWIN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11450.00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12700.00</w:t>
            </w:r>
          </w:p>
        </w:tc>
      </w:tr>
      <w:tr w:rsidR="00AF2F51" w:rsidRPr="005C6A3E" w:rsidTr="005C6A3E">
        <w:tc>
          <w:tcPr>
            <w:tcW w:w="32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Студия DBL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14250.00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15450.00</w:t>
            </w:r>
          </w:p>
        </w:tc>
      </w:tr>
      <w:tr w:rsidR="00AF2F51" w:rsidRPr="005C6A3E" w:rsidTr="005C6A3E">
        <w:tc>
          <w:tcPr>
            <w:tcW w:w="32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Студия с видом на Кремль DBL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16450.00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17650.00</w:t>
            </w:r>
          </w:p>
        </w:tc>
      </w:tr>
      <w:tr w:rsidR="00AF2F51" w:rsidRPr="005C6A3E" w:rsidTr="005C6A3E">
        <w:tc>
          <w:tcPr>
            <w:tcW w:w="32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Бизнес люкс DBL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18550.00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19800.00</w:t>
            </w:r>
          </w:p>
        </w:tc>
      </w:tr>
      <w:tr w:rsidR="00AF2F51" w:rsidRPr="005C6A3E" w:rsidTr="005C6A3E">
        <w:tc>
          <w:tcPr>
            <w:tcW w:w="32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Люкс "Классический" DBL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44550.00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45800.00</w:t>
            </w:r>
          </w:p>
        </w:tc>
      </w:tr>
      <w:tr w:rsidR="00AF2F51" w:rsidRPr="005C6A3E" w:rsidTr="005C6A3E">
        <w:tc>
          <w:tcPr>
            <w:tcW w:w="32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Люкс "Националь" DBL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53200.00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54450.00</w:t>
            </w:r>
          </w:p>
        </w:tc>
      </w:tr>
      <w:tr w:rsidR="00AF2F51" w:rsidRPr="005C6A3E" w:rsidTr="005C6A3E">
        <w:tc>
          <w:tcPr>
            <w:tcW w:w="3240" w:type="dxa"/>
            <w:shd w:val="clear" w:color="auto" w:fill="auto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Сюит "Президентский" DBL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59750.00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2F51" w:rsidRPr="005C6A3E" w:rsidRDefault="00AF2F51" w:rsidP="005C6A3E">
            <w:pPr>
              <w:spacing w:line="360" w:lineRule="auto"/>
              <w:rPr>
                <w:sz w:val="20"/>
                <w:szCs w:val="20"/>
              </w:rPr>
            </w:pPr>
            <w:r w:rsidRPr="005C6A3E">
              <w:rPr>
                <w:sz w:val="20"/>
                <w:szCs w:val="20"/>
              </w:rPr>
              <w:t>60950.00</w:t>
            </w:r>
          </w:p>
        </w:tc>
      </w:tr>
    </w:tbl>
    <w:p w:rsidR="00AF2F51" w:rsidRPr="00A87A71" w:rsidRDefault="00AF2F51" w:rsidP="0082692C">
      <w:pPr>
        <w:spacing w:line="360" w:lineRule="auto"/>
        <w:jc w:val="both"/>
        <w:rPr>
          <w:sz w:val="28"/>
          <w:szCs w:val="28"/>
        </w:rPr>
      </w:pPr>
      <w:bookmarkStart w:id="12" w:name="_GoBack"/>
      <w:bookmarkEnd w:id="12"/>
    </w:p>
    <w:sectPr w:rsidR="00AF2F51" w:rsidRPr="00A87A71" w:rsidSect="00A87A71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3E" w:rsidRDefault="005C6A3E">
      <w:r>
        <w:separator/>
      </w:r>
    </w:p>
  </w:endnote>
  <w:endnote w:type="continuationSeparator" w:id="0">
    <w:p w:rsidR="005C6A3E" w:rsidRDefault="005C6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A71" w:rsidRDefault="00367265" w:rsidP="00555C0E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A87A71" w:rsidRDefault="00A87A71" w:rsidP="00A87A7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3E" w:rsidRDefault="005C6A3E">
      <w:r>
        <w:separator/>
      </w:r>
    </w:p>
  </w:footnote>
  <w:footnote w:type="continuationSeparator" w:id="0">
    <w:p w:rsidR="005C6A3E" w:rsidRDefault="005C6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966E9"/>
    <w:multiLevelType w:val="hybridMultilevel"/>
    <w:tmpl w:val="78F274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36748"/>
    <w:multiLevelType w:val="hybridMultilevel"/>
    <w:tmpl w:val="A484CB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CEC4CE9"/>
    <w:multiLevelType w:val="hybridMultilevel"/>
    <w:tmpl w:val="941C9B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CF34AE9"/>
    <w:multiLevelType w:val="hybridMultilevel"/>
    <w:tmpl w:val="27B0E0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2E56C3F"/>
    <w:multiLevelType w:val="hybridMultilevel"/>
    <w:tmpl w:val="FC26E0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C47A7E"/>
    <w:multiLevelType w:val="hybridMultilevel"/>
    <w:tmpl w:val="ED429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C03429"/>
    <w:multiLevelType w:val="hybridMultilevel"/>
    <w:tmpl w:val="A3D2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08BF"/>
    <w:rsid w:val="00085446"/>
    <w:rsid w:val="000C41DD"/>
    <w:rsid w:val="000D7B96"/>
    <w:rsid w:val="00106BA9"/>
    <w:rsid w:val="0018325F"/>
    <w:rsid w:val="00260C5A"/>
    <w:rsid w:val="002A1518"/>
    <w:rsid w:val="002B4B34"/>
    <w:rsid w:val="00315CC2"/>
    <w:rsid w:val="00367265"/>
    <w:rsid w:val="00421A5D"/>
    <w:rsid w:val="00432A45"/>
    <w:rsid w:val="00445EC6"/>
    <w:rsid w:val="00453860"/>
    <w:rsid w:val="004850D1"/>
    <w:rsid w:val="004D05BC"/>
    <w:rsid w:val="004E7B55"/>
    <w:rsid w:val="00510137"/>
    <w:rsid w:val="00517002"/>
    <w:rsid w:val="005539AA"/>
    <w:rsid w:val="00555C0E"/>
    <w:rsid w:val="005603B9"/>
    <w:rsid w:val="005C6A3E"/>
    <w:rsid w:val="005E5A5C"/>
    <w:rsid w:val="00666D6F"/>
    <w:rsid w:val="007208BF"/>
    <w:rsid w:val="007E4FDE"/>
    <w:rsid w:val="00812801"/>
    <w:rsid w:val="0082692C"/>
    <w:rsid w:val="00882286"/>
    <w:rsid w:val="00951B59"/>
    <w:rsid w:val="00953E1E"/>
    <w:rsid w:val="00A018FB"/>
    <w:rsid w:val="00A019B7"/>
    <w:rsid w:val="00A71982"/>
    <w:rsid w:val="00A87A71"/>
    <w:rsid w:val="00AB2D46"/>
    <w:rsid w:val="00AF2F51"/>
    <w:rsid w:val="00B52BDC"/>
    <w:rsid w:val="00B70FA6"/>
    <w:rsid w:val="00B7342F"/>
    <w:rsid w:val="00BA229C"/>
    <w:rsid w:val="00BC1E33"/>
    <w:rsid w:val="00CE7C48"/>
    <w:rsid w:val="00E2628E"/>
    <w:rsid w:val="00F0506A"/>
    <w:rsid w:val="00F473A8"/>
    <w:rsid w:val="00FB5518"/>
    <w:rsid w:val="00FB7B6F"/>
    <w:rsid w:val="00FB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FC943E3-0CBC-491D-92A1-CA55394E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4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E4F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52B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510137"/>
  </w:style>
  <w:style w:type="paragraph" w:styleId="21">
    <w:name w:val="toc 2"/>
    <w:basedOn w:val="a"/>
    <w:next w:val="a"/>
    <w:autoRedefine/>
    <w:uiPriority w:val="99"/>
    <w:semiHidden/>
    <w:rsid w:val="00510137"/>
    <w:pPr>
      <w:ind w:left="240"/>
    </w:pPr>
  </w:style>
  <w:style w:type="character" w:styleId="a4">
    <w:name w:val="Hyperlink"/>
    <w:uiPriority w:val="99"/>
    <w:rsid w:val="00510137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A87A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A87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5419</Words>
  <Characters>30893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Квартира</Company>
  <LinksUpToDate>false</LinksUpToDate>
  <CharactersWithSpaces>36240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Легион</dc:creator>
  <cp:keywords/>
  <dc:description/>
  <cp:lastModifiedBy>admin</cp:lastModifiedBy>
  <cp:revision>2</cp:revision>
  <dcterms:created xsi:type="dcterms:W3CDTF">2014-03-20T14:35:00Z</dcterms:created>
  <dcterms:modified xsi:type="dcterms:W3CDTF">2014-03-20T14:35:00Z</dcterms:modified>
</cp:coreProperties>
</file>