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22A3" w:rsidRPr="00E13399" w:rsidRDefault="005C15FE"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Содержание</w:t>
      </w:r>
    </w:p>
    <w:p w:rsidR="005C15FE" w:rsidRPr="00E13399" w:rsidRDefault="005C15FE" w:rsidP="00E13399">
      <w:pPr>
        <w:widowControl w:val="0"/>
        <w:spacing w:after="0" w:line="360" w:lineRule="auto"/>
        <w:ind w:firstLine="709"/>
        <w:jc w:val="both"/>
        <w:rPr>
          <w:rFonts w:ascii="Times New Roman" w:hAnsi="Times New Roman"/>
          <w:b/>
          <w:sz w:val="28"/>
          <w:szCs w:val="28"/>
        </w:rPr>
      </w:pP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Введение</w:t>
      </w: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1. Сущность профессионально-прикладной физической подготовки</w:t>
      </w:r>
      <w:r w:rsidR="00652E87" w:rsidRPr="00E13399">
        <w:rPr>
          <w:rFonts w:ascii="Times New Roman" w:hAnsi="Times New Roman"/>
          <w:sz w:val="28"/>
          <w:szCs w:val="28"/>
        </w:rPr>
        <w:t>….6</w:t>
      </w: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1.1 Цели, задачи профессионально-прикладной физической подготовки и её необходимость</w:t>
      </w: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 xml:space="preserve">1.2 </w:t>
      </w:r>
      <w:r w:rsidRPr="00E13399">
        <w:rPr>
          <w:rFonts w:ascii="Times New Roman" w:hAnsi="Times New Roman"/>
          <w:bCs/>
          <w:iCs/>
          <w:sz w:val="28"/>
          <w:szCs w:val="28"/>
        </w:rPr>
        <w:t>Педагогические основы профессионально-прикладной физической подготовки</w:t>
      </w: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1.3 Требования к физической подготовленности трудящихся в различных сферах современного профессионального труда и тенденции их изменения</w:t>
      </w:r>
    </w:p>
    <w:p w:rsidR="00A64800" w:rsidRPr="00E13399" w:rsidRDefault="00A64800" w:rsidP="00E13399">
      <w:pPr>
        <w:widowControl w:val="0"/>
        <w:spacing w:after="0" w:line="360" w:lineRule="auto"/>
        <w:rPr>
          <w:rFonts w:ascii="Times New Roman" w:hAnsi="Times New Roman"/>
          <w:sz w:val="28"/>
          <w:szCs w:val="28"/>
        </w:rPr>
      </w:pPr>
      <w:r w:rsidRPr="00E13399">
        <w:rPr>
          <w:rFonts w:ascii="Times New Roman" w:hAnsi="Times New Roman"/>
          <w:sz w:val="28"/>
          <w:szCs w:val="28"/>
        </w:rPr>
        <w:t>1.4 Особенности профессионально-прикладной физической подготовки студентов по избранным направлениям</w:t>
      </w:r>
    </w:p>
    <w:p w:rsidR="005C15FE" w:rsidRPr="00E13399" w:rsidRDefault="005C15FE" w:rsidP="00E13399">
      <w:pPr>
        <w:widowControl w:val="0"/>
        <w:spacing w:after="0" w:line="360" w:lineRule="auto"/>
        <w:rPr>
          <w:rFonts w:ascii="Times New Roman" w:hAnsi="Times New Roman"/>
          <w:bCs/>
          <w:iCs/>
          <w:sz w:val="28"/>
          <w:szCs w:val="28"/>
        </w:rPr>
      </w:pPr>
      <w:r w:rsidRPr="00E13399">
        <w:rPr>
          <w:rFonts w:ascii="Times New Roman" w:hAnsi="Times New Roman"/>
          <w:sz w:val="28"/>
          <w:szCs w:val="28"/>
        </w:rPr>
        <w:t xml:space="preserve">2. Средства и методические основы построения </w:t>
      </w:r>
      <w:r w:rsidRPr="00E13399">
        <w:rPr>
          <w:rFonts w:ascii="Times New Roman" w:hAnsi="Times New Roman"/>
          <w:bCs/>
          <w:iCs/>
          <w:sz w:val="28"/>
          <w:szCs w:val="28"/>
        </w:rPr>
        <w:t>профессионально-прикладной физической подготовки</w:t>
      </w:r>
    </w:p>
    <w:p w:rsidR="005C15FE" w:rsidRPr="00E13399" w:rsidRDefault="005C15FE" w:rsidP="00E13399">
      <w:pPr>
        <w:widowControl w:val="0"/>
        <w:spacing w:after="0" w:line="360" w:lineRule="auto"/>
        <w:rPr>
          <w:rFonts w:ascii="Times New Roman" w:hAnsi="Times New Roman"/>
          <w:bCs/>
          <w:iCs/>
          <w:sz w:val="28"/>
          <w:szCs w:val="28"/>
        </w:rPr>
      </w:pPr>
      <w:r w:rsidRPr="00E13399">
        <w:rPr>
          <w:rFonts w:ascii="Times New Roman" w:hAnsi="Times New Roman"/>
          <w:bCs/>
          <w:iCs/>
          <w:sz w:val="28"/>
          <w:szCs w:val="28"/>
        </w:rPr>
        <w:t>2.1 Особенности состава средств профессионально-прикладной физической подготовки</w:t>
      </w:r>
    </w:p>
    <w:p w:rsidR="005C15FE" w:rsidRPr="00E13399" w:rsidRDefault="005C15FE" w:rsidP="00E13399">
      <w:pPr>
        <w:widowControl w:val="0"/>
        <w:spacing w:after="0" w:line="360" w:lineRule="auto"/>
        <w:rPr>
          <w:rFonts w:ascii="Times New Roman" w:hAnsi="Times New Roman"/>
          <w:bCs/>
          <w:iCs/>
          <w:sz w:val="28"/>
          <w:szCs w:val="28"/>
        </w:rPr>
      </w:pPr>
      <w:r w:rsidRPr="00E13399">
        <w:rPr>
          <w:rFonts w:ascii="Times New Roman" w:hAnsi="Times New Roman"/>
          <w:bCs/>
          <w:iCs/>
          <w:sz w:val="28"/>
          <w:szCs w:val="28"/>
        </w:rPr>
        <w:t>2.2 Основные черты методики и формы построения занятий в профессионально-прикладной физической подготовке</w:t>
      </w:r>
    </w:p>
    <w:p w:rsidR="005C15FE" w:rsidRPr="00E13399" w:rsidRDefault="005C15FE" w:rsidP="00E13399">
      <w:pPr>
        <w:widowControl w:val="0"/>
        <w:spacing w:after="0" w:line="360" w:lineRule="auto"/>
        <w:rPr>
          <w:rFonts w:ascii="Times New Roman" w:hAnsi="Times New Roman"/>
          <w:bCs/>
          <w:iCs/>
          <w:sz w:val="28"/>
          <w:szCs w:val="28"/>
        </w:rPr>
      </w:pPr>
      <w:r w:rsidRPr="00E13399">
        <w:rPr>
          <w:rFonts w:ascii="Times New Roman" w:hAnsi="Times New Roman"/>
          <w:bCs/>
          <w:iCs/>
          <w:sz w:val="28"/>
          <w:szCs w:val="28"/>
        </w:rPr>
        <w:t>2.3 Подвижные игры: организация и методические основы проведения</w:t>
      </w:r>
    </w:p>
    <w:p w:rsidR="005C15FE" w:rsidRPr="00E13399" w:rsidRDefault="005C15FE" w:rsidP="00E13399">
      <w:pPr>
        <w:widowControl w:val="0"/>
        <w:spacing w:after="0" w:line="360" w:lineRule="auto"/>
        <w:rPr>
          <w:rFonts w:ascii="Times New Roman" w:hAnsi="Times New Roman"/>
          <w:bCs/>
          <w:iCs/>
          <w:sz w:val="28"/>
          <w:szCs w:val="28"/>
        </w:rPr>
      </w:pPr>
      <w:r w:rsidRPr="00E13399">
        <w:rPr>
          <w:rFonts w:ascii="Times New Roman" w:hAnsi="Times New Roman"/>
          <w:bCs/>
          <w:iCs/>
          <w:sz w:val="28"/>
          <w:szCs w:val="28"/>
        </w:rPr>
        <w:t>Заключение</w:t>
      </w:r>
    </w:p>
    <w:p w:rsidR="005C15FE" w:rsidRPr="00E13399" w:rsidRDefault="005C15FE" w:rsidP="00E13399">
      <w:pPr>
        <w:widowControl w:val="0"/>
        <w:spacing w:after="0" w:line="360" w:lineRule="auto"/>
        <w:rPr>
          <w:rFonts w:ascii="Times New Roman" w:hAnsi="Times New Roman"/>
          <w:sz w:val="28"/>
          <w:szCs w:val="28"/>
        </w:rPr>
      </w:pPr>
      <w:r w:rsidRPr="00E13399">
        <w:rPr>
          <w:rFonts w:ascii="Times New Roman" w:hAnsi="Times New Roman"/>
          <w:bCs/>
          <w:iCs/>
          <w:sz w:val="28"/>
          <w:szCs w:val="28"/>
        </w:rPr>
        <w:t>Список использованных источников</w:t>
      </w:r>
    </w:p>
    <w:p w:rsidR="00DA115A" w:rsidRPr="00E13399" w:rsidRDefault="00DA115A" w:rsidP="00E13399">
      <w:pPr>
        <w:widowControl w:val="0"/>
        <w:spacing w:after="0" w:line="360" w:lineRule="auto"/>
        <w:ind w:firstLine="709"/>
        <w:jc w:val="both"/>
        <w:rPr>
          <w:rFonts w:ascii="Times New Roman" w:hAnsi="Times New Roman"/>
          <w:sz w:val="28"/>
          <w:szCs w:val="28"/>
        </w:rPr>
      </w:pPr>
    </w:p>
    <w:p w:rsidR="00E13399" w:rsidRDefault="00E13399">
      <w:pPr>
        <w:rPr>
          <w:rFonts w:ascii="Times New Roman" w:hAnsi="Times New Roman"/>
          <w:b/>
          <w:sz w:val="28"/>
          <w:szCs w:val="28"/>
        </w:rPr>
      </w:pPr>
      <w:r>
        <w:rPr>
          <w:rFonts w:ascii="Times New Roman" w:hAnsi="Times New Roman"/>
          <w:b/>
          <w:sz w:val="28"/>
          <w:szCs w:val="28"/>
        </w:rPr>
        <w:br w:type="page"/>
      </w:r>
    </w:p>
    <w:p w:rsidR="00DA115A" w:rsidRPr="00E13399" w:rsidRDefault="00DA115A"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Введение</w:t>
      </w:r>
    </w:p>
    <w:p w:rsidR="00DA115A" w:rsidRPr="00E13399" w:rsidRDefault="00DA115A" w:rsidP="00E13399">
      <w:pPr>
        <w:widowControl w:val="0"/>
        <w:spacing w:after="0" w:line="360" w:lineRule="auto"/>
        <w:ind w:firstLine="709"/>
        <w:jc w:val="both"/>
        <w:rPr>
          <w:rFonts w:ascii="Times New Roman" w:hAnsi="Times New Roman"/>
          <w:b/>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Общественное значение профессионально-прикладной физической подготовки студентов-экономистов, будущих бакалавров, магистров и др., специалистов различного профиля современного производства повышается с каждым годом. Это связано с нарастающей тенденцией социально опасного снижения двигательной активности.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процессе умственного труда наиболее типичным является рабочее положение, сидя за столом. В таком, многократно согнутом в различных суставах ног, рук, туловища и шеи, положении, с несколько наклоненными вперед головой и туловищем — кровь распределяется по органам и тканям очень неравномерно — могут проявляться неблагоприятные застойные явления в мозге, брюшной полости, полости таза, в ногах.</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Многие мышечные группы при этом испытывают длительные и однообразные статические напряжения, особенно мышцы шеи и поясницы. В результате такого длительного, специфически наклоненного положения тела у работников умственного труда (экономистов, бухгалтеров, менеджеров), не занимающихся физкультурой и спортом, вырабатывается поверхностное дыхание, уменьшается жизненная емкость легких, нарушается осанка, дряхлеют мышцы скелета, понижается обмен веществ. Ухудшение состояния здоровья студентов вызывает большое беспокойство. Научно-технический прогресс привел к изменению условий жизни человека. Как результат - возникли болезни цивилизации, куда входят наркомания, алкоголизм, курение (особенно девушек - будущих матерей), СПИД, злокачественные и эндокринные заболевания, снижение функциональных резервов и сопротивляемости к болезням, рождение ослабленного потомства.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Студенты, просидевшие 6-8 часов за партой, отдают преимущества компьютерным играм, просмотру телепередач, видеофильмов и т.д., и мало кто ведет активный здоровый образ жизни. Система рыночных отношений требует конкурентно-способных специалистов, имеющих не только специальные знания и умения, но и высокий уровень работоспособности. Профессионально подготовленный, но не здоровый специалист не может быть востребованным к конкретной деятельности. В службах отделов кадров появляются специалисты-психологи по профпригодности и профотбору, способные по внешним признакам, телосложению, определить уровень соответствия и работоспособность, готовность к активной трудовой деятельности.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Суть основных задач, решаемых в процессе профессионально-прикладной физической подготовки (ППФП), студентов-экономистов заключается в том, чтобы:</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1) пополнить и усовершенствовать индивидуальный фонд двигательных умений, навыков и физкультурно-образовательных знаний, способствующих освоению избранной профессиональной деятельности;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2) интенсифицировать развитие профессионально важных физических качеств и непосредственно связанных с ними способностей, обеспечить устойчивость повышенного на этой основе уровня дееспособности;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3) повысить степень резистентности организма по отношению к неблагоприятным воздействиям условий среды, в которых протекает трудовая деятельность, содействовать увеличению его адаптационных возможностей, сохранению и улучшению здоровья;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4) способствовать успешному выполнению общих задач, реализуемых в системе профессиональной подготовки кадров, воспитанию нравственных, духовных, волевых и других качеств, характеризующих целеустремленных, высокоактивных членов общества, созидающих его материальные и духовные ценности.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Эти задачи в каждом отдельном случае нужно конкретизировать применительно к специфике профессии и особенностям контингента занимающихся. Ясно также, что ППФП может быть достаточно эффективной лишь в органическом сочетании с другими слагаемыми социальной системы воспитания в целом, где задачи по подготовке к трудовой деятельности не сводятся к частным ближайшим задачам, характерным для отдельных этапов профессионально-прикладной подготовки, и решаются не эпизодически, а перманентно.</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Первостепенную роль в их реализации играет полноценная общая физическая подготовка. На базе создаваемых ею предпосылок и строится специализированная ППФП.</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Специализация ее необходима постольку, поскольку к тому обязывает специфика профессиональной деятельности и ее условий, но и в случае резко выраженной специфики не следует забывать о главенствующем значении принципа всемерного содействия всестороннему гармоничному развитию человека.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Важным средством формирования профессионально важных физических качеств и работоспособности в ВУЗах является физическое воспитание, поскольку то, каким специалистом станет нынешний студент, зависит не только от того, насколько хорошо он учится, но и от умения владеть здоровыми жизненными навыками. Реально и без преувеличений, оценивая нынешний уровень здоровья студентов, можно сказать, что физическая культура в плане сохранения и улучшения здоровья должна занимать в учебно-педагогическом процессе значительно весомое место, чем она занимает сейчас. Практика показывает, что значительной части студентов вузов формирование навыков ведения здорового образа жизни имеет хаотичный характер.</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высших учебных заведениях на занятиях по физическому воспитанию основное внимание уделяется исключительно повышению уровня общей физической и спортивно-технической подготовки студентов. Воспитание потребности в физическом самосовершенствовании, самообогащении личности, формирование навыков здорового образа жизни при помощи физкультурно-спортивной деятельности на практике чаще всего осуществляется стихийно или совсем игнорируется.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Учебные занятия по физическому воспитанию должны решать вопросы физкультурного образования и воспитания, знакомить студента с элементами психофизического тренинга, учитывать специфику обучения и будущую профессиональную деятельность, изучать разносторонние психологические аспекты, связанные с умением преодолевать стрессовые ситуации. Важная задача при подготовке специалистов экономической сферы -активизировать их познавательную деятельность в процессе обучения, а это означает, прежде всего, развивать их мышление. Много примеров подтверждают, что выпускники вузов, которые активно занимались во время обучения физической культурой и спортом, успешно трудятся в сложных условиях предприятий.</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Однако некоторые факты свидетельствуют о том, что не в полной мере используются все возможности физического воспитания в решении задач подготовки студентов к высокопродуктивному труду.</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Исходя из того, что на современном уровне развития национальной экономики постоянно повышается роль работников экономической сферы, требования к их подготовке в системе высших учебных заведений постоянно растут. В связи с этим главную задачу всего учебного процесса по физическому воспитанию мы видим в обучении работников экономической сферы и студентов-экономистов специальным знаниям здорового образа жизни и формирование у них практических навыков по профессиональной прикладной подготовке.</w:t>
      </w:r>
    </w:p>
    <w:p w:rsidR="00E13399" w:rsidRDefault="00E13399">
      <w:pPr>
        <w:rPr>
          <w:rFonts w:ascii="Times New Roman" w:hAnsi="Times New Roman"/>
          <w:b/>
          <w:sz w:val="28"/>
          <w:szCs w:val="28"/>
        </w:rPr>
      </w:pPr>
      <w:r>
        <w:rPr>
          <w:rFonts w:ascii="Times New Roman" w:hAnsi="Times New Roman"/>
          <w:b/>
          <w:sz w:val="28"/>
          <w:szCs w:val="28"/>
        </w:rPr>
        <w:br w:type="page"/>
      </w:r>
    </w:p>
    <w:p w:rsidR="00A64800" w:rsidRPr="00E13399" w:rsidRDefault="00A64800"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 xml:space="preserve">1. Сущность профессионально-прикладной физической </w:t>
      </w:r>
      <w:r w:rsidR="00E13399">
        <w:rPr>
          <w:rFonts w:ascii="Times New Roman" w:hAnsi="Times New Roman"/>
          <w:b/>
          <w:sz w:val="28"/>
          <w:szCs w:val="28"/>
        </w:rPr>
        <w:t>подготовки</w:t>
      </w:r>
    </w:p>
    <w:p w:rsidR="00A64800" w:rsidRPr="00E13399" w:rsidRDefault="00A64800" w:rsidP="00E13399">
      <w:pPr>
        <w:widowControl w:val="0"/>
        <w:spacing w:after="0" w:line="360" w:lineRule="auto"/>
        <w:ind w:firstLine="709"/>
        <w:jc w:val="both"/>
        <w:rPr>
          <w:rFonts w:ascii="Times New Roman" w:hAnsi="Times New Roman"/>
          <w:b/>
          <w:sz w:val="28"/>
          <w:szCs w:val="28"/>
        </w:rPr>
      </w:pPr>
    </w:p>
    <w:p w:rsidR="00A64800" w:rsidRPr="00E13399" w:rsidRDefault="00A64800"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1.1 Цели, задачи профессионально-прикладной физическо</w:t>
      </w:r>
      <w:r w:rsidR="00E13399">
        <w:rPr>
          <w:rFonts w:ascii="Times New Roman" w:hAnsi="Times New Roman"/>
          <w:b/>
          <w:sz w:val="28"/>
          <w:szCs w:val="28"/>
        </w:rPr>
        <w:t>й подготовки и её необходимость</w:t>
      </w:r>
    </w:p>
    <w:p w:rsidR="00A64800" w:rsidRPr="00E13399" w:rsidRDefault="00A64800" w:rsidP="00E13399">
      <w:pPr>
        <w:widowControl w:val="0"/>
        <w:spacing w:after="0" w:line="360" w:lineRule="auto"/>
        <w:ind w:firstLine="709"/>
        <w:jc w:val="both"/>
        <w:rPr>
          <w:rFonts w:ascii="Times New Roman" w:hAnsi="Times New Roman"/>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Принцип органической связи физического воспитания с практикой трудовой деятельности наиболее конкретно воплощается в профессионально-прикладной физической подготовке. Хотя этот принцип распространяется на всю социальную систему физического воспитания, именно в профессионально-прикладной физической подготовке он находит свое специфическое выражение. В качестве своеобразной разновидности физического воспитания профессионально-прикладная физическая подготовка представляет собой педагогически направленный процесс обеспечения специализированной физической подготовленности к избранной профессиональной деятельности. Иначе говоря, это в своей основе процесс обучения, обогащающий индивидуальный фонд профессионально полезных двигательных умений и навыков, воспитания физических и непосредственно связанных с ними способностей, от которых прямо или косвенно зависит профессиональная дееспособность.</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Известно, что результативность многих видов профессионального труда существенно зависит, кроме прочего, от специальной физической подготовленности, приобретаемой предварительно путем систематических занятий физическими упражнениями, адекватными в определенном отношении требованиям, предъявляемым к функциональным возможностям организма профессиональной деятельностью и ее условиями. Эта зависимость получает научное объяснение в свете углубляющихся представлений о закономерностях взаимодействия различных сторон физического и общего развития индивида в процессе жизнедеятельности (в частности, о закономерностях взаимовлияния адаптационных эффектов в ходе хронической адаптации к тем или иным видам деятельности, переноса тренированности, взаимодействия двигательных умений и навыков, приобретаемых и совершенствуемых в процессе тренировки и освоения профессии). Опыт практического использования этих закономерностей и привел в свое время к становлению особой разновидности физического воспитания — профессионально-прикладной физической подготовки (далее сокращенно — ППФП).</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Начало ее формирования в качестве профилированного направления и вида физического воспитания применительно к нуждам социалистического производства у нас в стране относится к 30-м годам. Значительную роль в этом сыграло постановление Президиума ЦИК СССР от 1 апреля 1930 г., где предусматривались серьезные государственные и социальные меры по внедрению физической культуры в систему рационализации труда и подготовки профессиональных кадров не только в утилитарных целях, но и в целях содействия полноценному развитию и укреплению здоровья трудящихся.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 накоплением положительного практического опыта и научно-исследовательских данных в соответствующих сферах сложилась целая профилированная отрасль физической культуры — профессионально-прикладная физическая культура, а педагогически направленный процесс использования ее факторов занял важное место в общей системе образования-воспитания подрастающего поколения и профессиональных кадров (в виде ППФП). В настоящее время ППФП в нашей стране осуществляется прежде всего в качестве одного из разделов обязательного курса физического воспитания в профессионально-технических училищах, средних специальных и высших учебных заведениях, а также в системе научной организации труда в период основной, профессиональной деятельности трудящихся, когда это необходимо по характеру и условиям труда.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Необходимость дальнейшего совершенствования и внедрения ППФП в систему образования и сферу профессионального труда определяется главным образом следующими причинами и обстоятельствами: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1) время, затрачиваемое на освоение современных практических профессий, и достижение профессионального мастерства в них продолжают зависеть от уровня функциональных возможностей организма, имеющих природную основу, от степени развития физических способностей индивида, разнообразия и совершенства приобретенных им двигательных умений и навыков.</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Не случайно, например, выпускники ПТУ, прошедшие основательный курс ППФП. зачастую получают более высокий профессионально-квалификационный разряд по специальности, чем учащиеся, не прошедшие по разным причинам такой подготовки; последние, как правило, и медленнее адаптируются к условиям профессиональной деятельности на производстве (Т. Ф. Витенас, В. В. Становов и др.); ППФП в этом отношении служит одним из факторов сокращения сроков овладения профессией и одной из гарантий качестве ее освоения;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2) производительность достаточно многих видов профессионального труда, несмотря на прогрессирующее убывание доли грубых мышечных усилий в современном материальном производстве, прямо или косвенно продолжает быть обусловленной физической дееспособностью исполнителей трудовых операций, причем не только в сфере преимущественно физического труда, но и в ряде видов трудовой деятельности смешанного (интеллектуально-двигательного) характера, как у наладчиков машинных устройств, монтажников, строителей и т.д.; в целом же нормальное физическое состояние, без которого не мыслится здоровье и эффективное функционирование, остается важнейшей предпосылкой устойчиво высокой плодотворности любого профессионального труда;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3) сохраняется проблема предупреждения вероятных негативных влияний определенных видов профессионального труда и его условий на физическое состояние трудящихся; хотя эта проблема решается многими средствами оптимизации содержания и условий труда, в том числе социальными, научно-техническими и гигиеническими, важную роль среди них призваны играть факторы профессионально-прикладной физической культуры, включая ППФП;</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4) перспективные тенденции общесоциального и научно-технического прогресса не освобождают человека от необходимости постоянно совершенствовать свои деятельностные способности, а их развитие в силу естественных причин неотделимо от физического совершенствования индивида.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Суть основных задач, решаемых в процессе ППФП, заключается в том, чтобы: </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1) пополнить и усовершенствовать индивидуальный фонд двигательных умений, навыков и физкультурно-образовательных знаний, способствующих освоению избранной профессиональной деятельности, полезных в ней и нужных вместе с тем в процессе ППФП в качестве ее средств;</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2) интенсифицировать развитие профессионально важных физических и непосредственно связанных с ними способностей, обеспечить устойчивость повышенного на этой основе уровня дееспособности.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Так называемыми профессионально важными способностями или качествами индивида правомерно считать те, от которых существенно зависит не только результативность (эффективность) профессиональной деятельности, но и возможности ее совершенствования, а также адекватность поведения при вероятных в ней экстремальных ситуациях, например аварийных;</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3) повысить степень резистентности организма по отношению к неблагоприятным воздействиям средовых условий, в которых протекает трудовая деятельность, содействовать увеличению его адаптационных возможностей, сохранению и упрочению здоровья.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Эта задача приобретает особое значение, естественно, тогда, когда средовые условия профессиональной деятельности резко отличаются от комфортных (чреваты перегреванием или переохлаждением тела, вибрационными или шумовыми перегрузками. недостатком кислорода во вдыхаемом воздухе и т.д.);</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4) способствовать успешному выполнению общих задач, реализуемых в системе профессиональной подготовки кадров, воспитанию нравственных, духовных, волевых и других качеств, характеризующих целеустремленных, высокоактивных членов общества, созидающих его материальные и духовные ценности.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Эти задачи в каждом отдельном случае нужно конкретизировать применительно к специфике профессии и особенностям контингента занимающихся. Ясно также, что ППФП может быть достаточно эффективной лишь в органическом сочетании с другими слагаемыми социальной системы воспитания в целом, где задачи по подготовке к трудовой деятельности не сводятся к частным ближайшим задачам, характерным для отдельных этапов профессионально-прикладной подготовки, и решаются не эпизодически, а перманентно. Первостепенную роль в их реализации, о чем уже неоднократно шла речь, играет полноценная общая физическая подготовка. На базе создаваемых ею предпосылок и строится специализированная ППФП. Специализация ее необходима постольку, поскольку к тому обязывает специфика профессиональной деятельности и ее условий, но и в случае резко выраженной специфики не следует забывать о главенствующем значении принципа всемерного содействия всестороннему гармоничному развитию человека.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Проблема нормативных критериев профессионально-прикладной физической подготовленности пока решена лишь частично и главным образом в первом приближении, что объясняется как множественностью существующих профессий и их динамичным обновлением, так и недостаточно массированным развертыванием соответствующих исследований, хотя некоторые ориентировочные нормативы уже включены в действующие официальные программы ППФП.</w:t>
      </w:r>
    </w:p>
    <w:p w:rsidR="00A64800" w:rsidRPr="00E13399" w:rsidRDefault="00A64800" w:rsidP="00E13399">
      <w:pPr>
        <w:widowControl w:val="0"/>
        <w:spacing w:after="0" w:line="360" w:lineRule="auto"/>
        <w:ind w:firstLine="709"/>
        <w:jc w:val="both"/>
        <w:rPr>
          <w:rFonts w:ascii="Times New Roman" w:hAnsi="Times New Roman"/>
          <w:b/>
          <w:bCs/>
          <w:iCs/>
          <w:sz w:val="28"/>
          <w:szCs w:val="28"/>
        </w:rPr>
      </w:pPr>
      <w:r w:rsidRPr="00E13399">
        <w:rPr>
          <w:rFonts w:ascii="Times New Roman" w:hAnsi="Times New Roman"/>
          <w:b/>
          <w:sz w:val="28"/>
          <w:szCs w:val="28"/>
        </w:rPr>
        <w:t xml:space="preserve">1.2 </w:t>
      </w:r>
      <w:r w:rsidRPr="00E13399">
        <w:rPr>
          <w:rFonts w:ascii="Times New Roman" w:hAnsi="Times New Roman"/>
          <w:b/>
          <w:bCs/>
          <w:iCs/>
          <w:sz w:val="28"/>
          <w:szCs w:val="28"/>
        </w:rPr>
        <w:t>Педагогические основы профессионально-п</w:t>
      </w:r>
      <w:r w:rsidR="00E13399">
        <w:rPr>
          <w:rFonts w:ascii="Times New Roman" w:hAnsi="Times New Roman"/>
          <w:b/>
          <w:bCs/>
          <w:iCs/>
          <w:sz w:val="28"/>
          <w:szCs w:val="28"/>
        </w:rPr>
        <w:t>рикладной физической подготовки</w:t>
      </w:r>
    </w:p>
    <w:p w:rsidR="00A64800" w:rsidRPr="00E13399" w:rsidRDefault="00A64800" w:rsidP="00E13399">
      <w:pPr>
        <w:widowControl w:val="0"/>
        <w:spacing w:after="0" w:line="360" w:lineRule="auto"/>
        <w:ind w:firstLine="709"/>
        <w:jc w:val="both"/>
        <w:rPr>
          <w:rFonts w:ascii="Times New Roman" w:hAnsi="Times New Roman"/>
          <w:b/>
          <w:bCs/>
          <w:iCs/>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В настоящее время </w:t>
      </w:r>
      <w:bookmarkStart w:id="0" w:name="OCRUncertain001"/>
      <w:r w:rsidRPr="00E13399">
        <w:rPr>
          <w:rFonts w:ascii="Times New Roman" w:hAnsi="Times New Roman"/>
          <w:sz w:val="28"/>
          <w:szCs w:val="28"/>
        </w:rPr>
        <w:t>ППФП</w:t>
      </w:r>
      <w:bookmarkEnd w:id="0"/>
      <w:r w:rsidRPr="00E13399">
        <w:rPr>
          <w:rFonts w:ascii="Times New Roman" w:hAnsi="Times New Roman"/>
          <w:sz w:val="28"/>
          <w:szCs w:val="28"/>
        </w:rPr>
        <w:t xml:space="preserve"> студентов к высокопроизводительному труду в различных сферах народного хозяйства осуществляется в вузах страны последующим основным направлен</w:t>
      </w:r>
      <w:bookmarkStart w:id="1" w:name="OCRUncertain002"/>
      <w:r w:rsidRPr="00E13399">
        <w:rPr>
          <w:rFonts w:ascii="Times New Roman" w:hAnsi="Times New Roman"/>
          <w:sz w:val="28"/>
          <w:szCs w:val="28"/>
        </w:rPr>
        <w:t>и</w:t>
      </w:r>
      <w:bookmarkEnd w:id="1"/>
      <w:r w:rsidRPr="00E13399">
        <w:rPr>
          <w:rFonts w:ascii="Times New Roman" w:hAnsi="Times New Roman"/>
          <w:sz w:val="28"/>
          <w:szCs w:val="28"/>
        </w:rPr>
        <w:t>ям:</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1) овладение прикладными уме</w:t>
      </w:r>
      <w:bookmarkStart w:id="2" w:name="OCRUncertain003"/>
      <w:r w:rsidRPr="00E13399">
        <w:rPr>
          <w:rFonts w:ascii="Times New Roman" w:hAnsi="Times New Roman"/>
          <w:sz w:val="28"/>
          <w:szCs w:val="28"/>
        </w:rPr>
        <w:t>н</w:t>
      </w:r>
      <w:bookmarkEnd w:id="2"/>
      <w:r w:rsidRPr="00E13399">
        <w:rPr>
          <w:rFonts w:ascii="Times New Roman" w:hAnsi="Times New Roman"/>
          <w:sz w:val="28"/>
          <w:szCs w:val="28"/>
        </w:rPr>
        <w:t>иями и навыками, являющимися элементами отдельных видов спорта;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2) акцентированное воспитан</w:t>
      </w:r>
      <w:bookmarkStart w:id="3" w:name="OCRUncertain004"/>
      <w:r w:rsidRPr="00E13399">
        <w:rPr>
          <w:rFonts w:ascii="Times New Roman" w:hAnsi="Times New Roman"/>
          <w:sz w:val="28"/>
          <w:szCs w:val="28"/>
        </w:rPr>
        <w:t>и</w:t>
      </w:r>
      <w:bookmarkEnd w:id="3"/>
      <w:r w:rsidRPr="00E13399">
        <w:rPr>
          <w:rFonts w:ascii="Times New Roman" w:hAnsi="Times New Roman"/>
          <w:sz w:val="28"/>
          <w:szCs w:val="28"/>
        </w:rPr>
        <w:t>е отдельных физических и специальных качеств, особо необходимых для высокопроизводительного труда в определенной профессии;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3) приобретение прикладных знаний (знаний и умений применения средств физической культуры и спорта в режиме труда и отдыха </w:t>
      </w:r>
      <w:r w:rsidRPr="00E13399">
        <w:rPr>
          <w:rFonts w:ascii="Times New Roman" w:hAnsi="Times New Roman"/>
          <w:i/>
          <w:iCs/>
          <w:sz w:val="28"/>
          <w:szCs w:val="28"/>
        </w:rPr>
        <w:t>с</w:t>
      </w:r>
      <w:r w:rsidRPr="00E13399">
        <w:rPr>
          <w:rFonts w:ascii="Times New Roman" w:hAnsi="Times New Roman"/>
          <w:sz w:val="28"/>
          <w:szCs w:val="28"/>
        </w:rPr>
        <w:t xml:space="preserve"> учетом меняющихся условий труда, быта и возрастных особенностей и др.).</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Первое из направлений связано с проблемой обучения движениям, второе — с восп</w:t>
      </w:r>
      <w:bookmarkStart w:id="4" w:name="OCRUncertain008"/>
      <w:r w:rsidRPr="00E13399">
        <w:rPr>
          <w:rFonts w:ascii="Times New Roman" w:hAnsi="Times New Roman"/>
          <w:sz w:val="28"/>
          <w:szCs w:val="28"/>
        </w:rPr>
        <w:t>и</w:t>
      </w:r>
      <w:bookmarkEnd w:id="4"/>
      <w:r w:rsidRPr="00E13399">
        <w:rPr>
          <w:rFonts w:ascii="Times New Roman" w:hAnsi="Times New Roman"/>
          <w:sz w:val="28"/>
          <w:szCs w:val="28"/>
        </w:rPr>
        <w:t xml:space="preserve">танием физических (двигательных) и специальных качеств, третье — </w:t>
      </w:r>
      <w:bookmarkStart w:id="5" w:name="OCRUncertain009"/>
      <w:r w:rsidRPr="00E13399">
        <w:rPr>
          <w:rFonts w:ascii="Times New Roman" w:hAnsi="Times New Roman"/>
          <w:sz w:val="28"/>
          <w:szCs w:val="28"/>
        </w:rPr>
        <w:t xml:space="preserve">с приобретением </w:t>
      </w:r>
      <w:bookmarkEnd w:id="5"/>
      <w:r w:rsidRPr="00E13399">
        <w:rPr>
          <w:rFonts w:ascii="Times New Roman" w:hAnsi="Times New Roman"/>
          <w:sz w:val="28"/>
          <w:szCs w:val="28"/>
        </w:rPr>
        <w:t>прикладных знаний по использованию средств физической культуры в режиме труда и отдыха, а также с проблемой подготов</w:t>
      </w:r>
      <w:bookmarkStart w:id="6" w:name="OCRUncertain010"/>
      <w:r w:rsidRPr="00E13399">
        <w:rPr>
          <w:rFonts w:ascii="Times New Roman" w:hAnsi="Times New Roman"/>
          <w:sz w:val="28"/>
          <w:szCs w:val="28"/>
        </w:rPr>
        <w:t>к</w:t>
      </w:r>
      <w:bookmarkEnd w:id="6"/>
      <w:r w:rsidRPr="00E13399">
        <w:rPr>
          <w:rFonts w:ascii="Times New Roman" w:hAnsi="Times New Roman"/>
          <w:sz w:val="28"/>
          <w:szCs w:val="28"/>
        </w:rPr>
        <w:t>и общественных фи</w:t>
      </w:r>
      <w:bookmarkStart w:id="7" w:name="OCRUncertain011"/>
      <w:r w:rsidRPr="00E13399">
        <w:rPr>
          <w:rFonts w:ascii="Times New Roman" w:hAnsi="Times New Roman"/>
          <w:sz w:val="28"/>
          <w:szCs w:val="28"/>
        </w:rPr>
        <w:t>з</w:t>
      </w:r>
      <w:bookmarkEnd w:id="7"/>
      <w:r w:rsidRPr="00E13399">
        <w:rPr>
          <w:rFonts w:ascii="Times New Roman" w:hAnsi="Times New Roman"/>
          <w:sz w:val="28"/>
          <w:szCs w:val="28"/>
        </w:rPr>
        <w:t>культурных кадров для производства. Указанные направления имеют достаточно гл</w:t>
      </w:r>
      <w:bookmarkStart w:id="8" w:name="OCRUncertain012"/>
      <w:r w:rsidRPr="00E13399">
        <w:rPr>
          <w:rFonts w:ascii="Times New Roman" w:hAnsi="Times New Roman"/>
          <w:sz w:val="28"/>
          <w:szCs w:val="28"/>
        </w:rPr>
        <w:t>у</w:t>
      </w:r>
      <w:bookmarkEnd w:id="8"/>
      <w:r w:rsidRPr="00E13399">
        <w:rPr>
          <w:rFonts w:ascii="Times New Roman" w:hAnsi="Times New Roman"/>
          <w:sz w:val="28"/>
          <w:szCs w:val="28"/>
        </w:rPr>
        <w:t>бокое научно-методическое обоснование в советской теории и методике физ</w:t>
      </w:r>
      <w:bookmarkStart w:id="9" w:name="OCRUncertain013"/>
      <w:r w:rsidRPr="00E13399">
        <w:rPr>
          <w:rFonts w:ascii="Times New Roman" w:hAnsi="Times New Roman"/>
          <w:sz w:val="28"/>
          <w:szCs w:val="28"/>
        </w:rPr>
        <w:t>и</w:t>
      </w:r>
      <w:bookmarkEnd w:id="9"/>
      <w:r w:rsidRPr="00E13399">
        <w:rPr>
          <w:rFonts w:ascii="Times New Roman" w:hAnsi="Times New Roman"/>
          <w:sz w:val="28"/>
          <w:szCs w:val="28"/>
        </w:rPr>
        <w:t xml:space="preserve">ческого воспитания и изложены в </w:t>
      </w:r>
      <w:bookmarkStart w:id="10" w:name="OCRUncertain014"/>
      <w:r w:rsidRPr="00E13399">
        <w:rPr>
          <w:rFonts w:ascii="Times New Roman" w:hAnsi="Times New Roman"/>
          <w:sz w:val="28"/>
          <w:szCs w:val="28"/>
        </w:rPr>
        <w:t>с</w:t>
      </w:r>
      <w:bookmarkEnd w:id="10"/>
      <w:r w:rsidRPr="00E13399">
        <w:rPr>
          <w:rFonts w:ascii="Times New Roman" w:hAnsi="Times New Roman"/>
          <w:sz w:val="28"/>
          <w:szCs w:val="28"/>
        </w:rPr>
        <w:t>пециальной</w:t>
      </w:r>
      <w:bookmarkStart w:id="11" w:name="OCRUncertain015"/>
      <w:r w:rsidRPr="00E13399">
        <w:rPr>
          <w:rFonts w:ascii="Times New Roman" w:hAnsi="Times New Roman"/>
          <w:sz w:val="28"/>
          <w:szCs w:val="28"/>
        </w:rPr>
        <w:t>,</w:t>
      </w:r>
      <w:bookmarkEnd w:id="11"/>
      <w:r w:rsidRPr="00E13399">
        <w:rPr>
          <w:rFonts w:ascii="Times New Roman" w:hAnsi="Times New Roman"/>
          <w:sz w:val="28"/>
          <w:szCs w:val="28"/>
        </w:rPr>
        <w:t xml:space="preserve"> литературе.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Этим определяется и структура изложения материала в данном реферате: она основана на положениях теории и методики физического воспитания, применительно к задачам ППФП вообще и студентов высш</w:t>
      </w:r>
      <w:bookmarkStart w:id="12" w:name="OCRUncertain018"/>
      <w:r w:rsidRPr="00E13399">
        <w:rPr>
          <w:rFonts w:ascii="Times New Roman" w:hAnsi="Times New Roman"/>
          <w:sz w:val="28"/>
          <w:szCs w:val="28"/>
        </w:rPr>
        <w:t>и</w:t>
      </w:r>
      <w:bookmarkEnd w:id="12"/>
      <w:r w:rsidRPr="00E13399">
        <w:rPr>
          <w:rFonts w:ascii="Times New Roman" w:hAnsi="Times New Roman"/>
          <w:sz w:val="28"/>
          <w:szCs w:val="28"/>
        </w:rPr>
        <w:t>х учебных за</w:t>
      </w:r>
      <w:bookmarkStart w:id="13" w:name="OCRUncertain019"/>
      <w:r w:rsidRPr="00E13399">
        <w:rPr>
          <w:rFonts w:ascii="Times New Roman" w:hAnsi="Times New Roman"/>
          <w:sz w:val="28"/>
          <w:szCs w:val="28"/>
        </w:rPr>
        <w:t>в</w:t>
      </w:r>
      <w:bookmarkEnd w:id="13"/>
      <w:r w:rsidRPr="00E13399">
        <w:rPr>
          <w:rFonts w:ascii="Times New Roman" w:hAnsi="Times New Roman"/>
          <w:sz w:val="28"/>
          <w:szCs w:val="28"/>
        </w:rPr>
        <w:t>едений в частности.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При разработке ППФП студентов конкретной профессии общие положения ППФП, выявленные для группы схожих профессий путем проведения социологических </w:t>
      </w:r>
      <w:bookmarkStart w:id="14" w:name="OCRUncertain017"/>
      <w:r w:rsidRPr="00E13399">
        <w:rPr>
          <w:rFonts w:ascii="Times New Roman" w:hAnsi="Times New Roman"/>
          <w:sz w:val="28"/>
          <w:szCs w:val="28"/>
        </w:rPr>
        <w:t>и</w:t>
      </w:r>
      <w:bookmarkEnd w:id="14"/>
      <w:r w:rsidRPr="00E13399">
        <w:rPr>
          <w:rFonts w:ascii="Times New Roman" w:hAnsi="Times New Roman"/>
          <w:sz w:val="28"/>
          <w:szCs w:val="28"/>
        </w:rPr>
        <w:t>сследований, должны дополняться более углубленными психофизиологическими исследованиями на рабочих местах с применением методик, исполь</w:t>
      </w:r>
      <w:bookmarkStart w:id="15" w:name="OCRUncertain020"/>
      <w:r w:rsidRPr="00E13399">
        <w:rPr>
          <w:rFonts w:ascii="Times New Roman" w:hAnsi="Times New Roman"/>
          <w:sz w:val="28"/>
          <w:szCs w:val="28"/>
        </w:rPr>
        <w:t>зуемых</w:t>
      </w:r>
      <w:bookmarkEnd w:id="15"/>
      <w:r w:rsidRPr="00E13399">
        <w:rPr>
          <w:rFonts w:ascii="Times New Roman" w:hAnsi="Times New Roman"/>
          <w:sz w:val="28"/>
          <w:szCs w:val="28"/>
        </w:rPr>
        <w:t xml:space="preserve"> в физиологии, психологии, гигиене труда и спор</w:t>
      </w:r>
      <w:bookmarkStart w:id="16" w:name="OCRUncertain021"/>
      <w:r w:rsidRPr="00E13399">
        <w:rPr>
          <w:rFonts w:ascii="Times New Roman" w:hAnsi="Times New Roman"/>
          <w:sz w:val="28"/>
          <w:szCs w:val="28"/>
        </w:rPr>
        <w:t>тивной</w:t>
      </w:r>
      <w:bookmarkEnd w:id="16"/>
      <w:r w:rsidRPr="00E13399">
        <w:rPr>
          <w:rFonts w:ascii="Times New Roman" w:hAnsi="Times New Roman"/>
          <w:sz w:val="28"/>
          <w:szCs w:val="28"/>
        </w:rPr>
        <w:t xml:space="preserve"> тренировке. Такие исследования должны носить перманентный характер, обеспеч</w:t>
      </w:r>
      <w:bookmarkStart w:id="17" w:name="OCRUncertain022"/>
      <w:r w:rsidRPr="00E13399">
        <w:rPr>
          <w:rFonts w:ascii="Times New Roman" w:hAnsi="Times New Roman"/>
          <w:sz w:val="28"/>
          <w:szCs w:val="28"/>
        </w:rPr>
        <w:t>и</w:t>
      </w:r>
      <w:bookmarkEnd w:id="17"/>
      <w:r w:rsidRPr="00E13399">
        <w:rPr>
          <w:rFonts w:ascii="Times New Roman" w:hAnsi="Times New Roman"/>
          <w:sz w:val="28"/>
          <w:szCs w:val="28"/>
        </w:rPr>
        <w:t>вающий накопление научного материала с учетом тех постоянных изменений, которые происходят во всех отраслях народного хозяйства под влиянием научно-технической революции.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Следует отметить, что при определении содержан</w:t>
      </w:r>
      <w:bookmarkStart w:id="18" w:name="OCRUncertain023"/>
      <w:r w:rsidRPr="00E13399">
        <w:rPr>
          <w:rFonts w:ascii="Times New Roman" w:hAnsi="Times New Roman"/>
          <w:sz w:val="28"/>
          <w:szCs w:val="28"/>
        </w:rPr>
        <w:t>и</w:t>
      </w:r>
      <w:bookmarkEnd w:id="18"/>
      <w:r w:rsidRPr="00E13399">
        <w:rPr>
          <w:rFonts w:ascii="Times New Roman" w:hAnsi="Times New Roman"/>
          <w:sz w:val="28"/>
          <w:szCs w:val="28"/>
        </w:rPr>
        <w:t>я ППФП студентов все шире используются математические методы анализа полученных материалов.</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Есть все основания полагать, что более широкое применение дисперсионного, корреляционного и регрессионного методов для объективной оценки существенности значения разл</w:t>
      </w:r>
      <w:bookmarkStart w:id="19" w:name="OCRUncertain024"/>
      <w:r w:rsidRPr="00E13399">
        <w:rPr>
          <w:rFonts w:ascii="Times New Roman" w:hAnsi="Times New Roman"/>
          <w:sz w:val="28"/>
          <w:szCs w:val="28"/>
        </w:rPr>
        <w:t>и</w:t>
      </w:r>
      <w:bookmarkEnd w:id="19"/>
      <w:r w:rsidRPr="00E13399">
        <w:rPr>
          <w:rFonts w:ascii="Times New Roman" w:hAnsi="Times New Roman"/>
          <w:sz w:val="28"/>
          <w:szCs w:val="28"/>
        </w:rPr>
        <w:t xml:space="preserve">чных компонентов в ППФП намного повысит научность подбора средств </w:t>
      </w:r>
      <w:bookmarkStart w:id="20" w:name="OCRUncertain025"/>
      <w:r w:rsidRPr="00E13399">
        <w:rPr>
          <w:rFonts w:ascii="Times New Roman" w:hAnsi="Times New Roman"/>
          <w:sz w:val="28"/>
          <w:szCs w:val="28"/>
        </w:rPr>
        <w:t>и</w:t>
      </w:r>
      <w:bookmarkEnd w:id="20"/>
      <w:r w:rsidRPr="00E13399">
        <w:rPr>
          <w:rFonts w:ascii="Times New Roman" w:hAnsi="Times New Roman"/>
          <w:sz w:val="28"/>
          <w:szCs w:val="28"/>
        </w:rPr>
        <w:t xml:space="preserve"> методов для ее реализации в системе</w:t>
      </w:r>
      <w:r w:rsidR="00E13399">
        <w:rPr>
          <w:rFonts w:ascii="Times New Roman" w:hAnsi="Times New Roman"/>
          <w:sz w:val="28"/>
          <w:szCs w:val="28"/>
        </w:rPr>
        <w:t xml:space="preserve"> </w:t>
      </w:r>
      <w:r w:rsidRPr="00E13399">
        <w:rPr>
          <w:rFonts w:ascii="Times New Roman" w:hAnsi="Times New Roman"/>
          <w:sz w:val="28"/>
          <w:szCs w:val="28"/>
        </w:rPr>
        <w:t>физического воспитания</w:t>
      </w:r>
      <w:r w:rsidR="00E13399">
        <w:rPr>
          <w:rFonts w:ascii="Times New Roman" w:hAnsi="Times New Roman"/>
          <w:sz w:val="28"/>
          <w:szCs w:val="28"/>
        </w:rPr>
        <w:t xml:space="preserve"> </w:t>
      </w:r>
      <w:r w:rsidRPr="00E13399">
        <w:rPr>
          <w:rFonts w:ascii="Times New Roman" w:hAnsi="Times New Roman"/>
          <w:sz w:val="28"/>
          <w:szCs w:val="28"/>
        </w:rPr>
        <w:t>сту</w:t>
      </w:r>
      <w:bookmarkStart w:id="21" w:name="OCRUncertain026"/>
      <w:bookmarkEnd w:id="21"/>
      <w:r w:rsidRPr="00E13399">
        <w:rPr>
          <w:rFonts w:ascii="Times New Roman" w:hAnsi="Times New Roman"/>
          <w:sz w:val="28"/>
          <w:szCs w:val="28"/>
        </w:rPr>
        <w:t>дентов.</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идеале необходимо построение многофакторных статистических моделей ППФП специалиста будущего с определением наиболее существенных факторов, влияющих на его профессиональную работоспособность, а также</w:t>
      </w:r>
      <w:bookmarkStart w:id="22" w:name="OCRUncertain027"/>
      <w:r w:rsidRPr="00E13399">
        <w:rPr>
          <w:rFonts w:ascii="Times New Roman" w:hAnsi="Times New Roman"/>
          <w:sz w:val="28"/>
          <w:szCs w:val="28"/>
        </w:rPr>
        <w:t>,</w:t>
      </w:r>
      <w:bookmarkEnd w:id="22"/>
      <w:r w:rsidRPr="00E13399">
        <w:rPr>
          <w:rFonts w:ascii="Times New Roman" w:hAnsi="Times New Roman"/>
          <w:sz w:val="28"/>
          <w:szCs w:val="28"/>
        </w:rPr>
        <w:t xml:space="preserve"> форм связи и степени взаимозависимости различных параметров, включенных в модель. Необходимость в перспективе решения этой сложной проблемы для каждой профессии подчерк</w:t>
      </w:r>
      <w:bookmarkStart w:id="23" w:name="OCRUncertain028"/>
      <w:r w:rsidRPr="00E13399">
        <w:rPr>
          <w:rFonts w:ascii="Times New Roman" w:hAnsi="Times New Roman"/>
          <w:sz w:val="28"/>
          <w:szCs w:val="28"/>
        </w:rPr>
        <w:t>и</w:t>
      </w:r>
      <w:bookmarkEnd w:id="23"/>
      <w:r w:rsidRPr="00E13399">
        <w:rPr>
          <w:rFonts w:ascii="Times New Roman" w:hAnsi="Times New Roman"/>
          <w:sz w:val="28"/>
          <w:szCs w:val="28"/>
        </w:rPr>
        <w:t>вается временным разрывом между периодом изучен</w:t>
      </w:r>
      <w:bookmarkStart w:id="24" w:name="OCRUncertain029"/>
      <w:r w:rsidRPr="00E13399">
        <w:rPr>
          <w:rFonts w:ascii="Times New Roman" w:hAnsi="Times New Roman"/>
          <w:sz w:val="28"/>
          <w:szCs w:val="28"/>
        </w:rPr>
        <w:t>и</w:t>
      </w:r>
      <w:bookmarkEnd w:id="24"/>
      <w:r w:rsidRPr="00E13399">
        <w:rPr>
          <w:rFonts w:ascii="Times New Roman" w:hAnsi="Times New Roman"/>
          <w:sz w:val="28"/>
          <w:szCs w:val="28"/>
        </w:rPr>
        <w:t>я существующих условий труда специалистов и реал</w:t>
      </w:r>
      <w:bookmarkStart w:id="25" w:name="OCRUncertain030"/>
      <w:r w:rsidRPr="00E13399">
        <w:rPr>
          <w:rFonts w:ascii="Times New Roman" w:hAnsi="Times New Roman"/>
          <w:sz w:val="28"/>
          <w:szCs w:val="28"/>
        </w:rPr>
        <w:t>и</w:t>
      </w:r>
      <w:bookmarkEnd w:id="25"/>
      <w:r w:rsidRPr="00E13399">
        <w:rPr>
          <w:rFonts w:ascii="Times New Roman" w:hAnsi="Times New Roman"/>
          <w:sz w:val="28"/>
          <w:szCs w:val="28"/>
        </w:rPr>
        <w:t>зац</w:t>
      </w:r>
      <w:bookmarkStart w:id="26" w:name="OCRUncertain031"/>
      <w:r w:rsidRPr="00E13399">
        <w:rPr>
          <w:rFonts w:ascii="Times New Roman" w:hAnsi="Times New Roman"/>
          <w:sz w:val="28"/>
          <w:szCs w:val="28"/>
        </w:rPr>
        <w:t>и</w:t>
      </w:r>
      <w:bookmarkEnd w:id="26"/>
      <w:r w:rsidRPr="00E13399">
        <w:rPr>
          <w:rFonts w:ascii="Times New Roman" w:hAnsi="Times New Roman"/>
          <w:sz w:val="28"/>
          <w:szCs w:val="28"/>
        </w:rPr>
        <w:t xml:space="preserve">и </w:t>
      </w:r>
      <w:bookmarkStart w:id="27" w:name="OCRUncertain032"/>
      <w:r w:rsidRPr="00E13399">
        <w:rPr>
          <w:rFonts w:ascii="Times New Roman" w:hAnsi="Times New Roman"/>
          <w:sz w:val="28"/>
          <w:szCs w:val="28"/>
        </w:rPr>
        <w:t>ППФП</w:t>
      </w:r>
      <w:bookmarkEnd w:id="27"/>
      <w:r w:rsidRPr="00E13399">
        <w:rPr>
          <w:rFonts w:ascii="Times New Roman" w:hAnsi="Times New Roman"/>
          <w:sz w:val="28"/>
          <w:szCs w:val="28"/>
        </w:rPr>
        <w:t xml:space="preserve"> студентов в в</w:t>
      </w:r>
      <w:bookmarkStart w:id="28" w:name="OCRUncertain033"/>
      <w:r w:rsidRPr="00E13399">
        <w:rPr>
          <w:rFonts w:ascii="Times New Roman" w:hAnsi="Times New Roman"/>
          <w:sz w:val="28"/>
          <w:szCs w:val="28"/>
        </w:rPr>
        <w:t>у</w:t>
      </w:r>
      <w:bookmarkEnd w:id="28"/>
      <w:r w:rsidRPr="00E13399">
        <w:rPr>
          <w:rFonts w:ascii="Times New Roman" w:hAnsi="Times New Roman"/>
          <w:sz w:val="28"/>
          <w:szCs w:val="28"/>
        </w:rPr>
        <w:t>зе, с одной стороны, и условиями и характером труда б</w:t>
      </w:r>
      <w:bookmarkStart w:id="29" w:name="OCRUncertain034"/>
      <w:r w:rsidRPr="00E13399">
        <w:rPr>
          <w:rFonts w:ascii="Times New Roman" w:hAnsi="Times New Roman"/>
          <w:sz w:val="28"/>
          <w:szCs w:val="28"/>
        </w:rPr>
        <w:t>у</w:t>
      </w:r>
      <w:bookmarkEnd w:id="29"/>
      <w:r w:rsidRPr="00E13399">
        <w:rPr>
          <w:rFonts w:ascii="Times New Roman" w:hAnsi="Times New Roman"/>
          <w:sz w:val="28"/>
          <w:szCs w:val="28"/>
        </w:rPr>
        <w:t xml:space="preserve">дущих специалистов в течение последующих 30—35 лет—с другой. Естественно, что эта проблема тесно связана с проблемой определения </w:t>
      </w:r>
      <w:bookmarkStart w:id="30" w:name="OCRUncertain035"/>
      <w:r w:rsidRPr="00E13399">
        <w:rPr>
          <w:rFonts w:ascii="Times New Roman" w:hAnsi="Times New Roman"/>
          <w:sz w:val="28"/>
          <w:szCs w:val="28"/>
        </w:rPr>
        <w:t>профессиограммы</w:t>
      </w:r>
      <w:bookmarkEnd w:id="30"/>
      <w:r w:rsidRPr="00E13399">
        <w:rPr>
          <w:rFonts w:ascii="Times New Roman" w:hAnsi="Times New Roman"/>
          <w:sz w:val="28"/>
          <w:szCs w:val="28"/>
        </w:rPr>
        <w:t xml:space="preserve"> спец</w:t>
      </w:r>
      <w:bookmarkStart w:id="31" w:name="OCRUncertain036"/>
      <w:r w:rsidRPr="00E13399">
        <w:rPr>
          <w:rFonts w:ascii="Times New Roman" w:hAnsi="Times New Roman"/>
          <w:sz w:val="28"/>
          <w:szCs w:val="28"/>
        </w:rPr>
        <w:t>и</w:t>
      </w:r>
      <w:bookmarkEnd w:id="31"/>
      <w:r w:rsidRPr="00E13399">
        <w:rPr>
          <w:rFonts w:ascii="Times New Roman" w:hAnsi="Times New Roman"/>
          <w:sz w:val="28"/>
          <w:szCs w:val="28"/>
        </w:rPr>
        <w:t>алиста будущего, над которой работают философы</w:t>
      </w:r>
      <w:bookmarkStart w:id="32" w:name="OCRUncertain037"/>
      <w:r w:rsidRPr="00E13399">
        <w:rPr>
          <w:rFonts w:ascii="Times New Roman" w:hAnsi="Times New Roman"/>
          <w:sz w:val="28"/>
          <w:szCs w:val="28"/>
        </w:rPr>
        <w:t>,</w:t>
      </w:r>
      <w:bookmarkEnd w:id="32"/>
      <w:r w:rsidRPr="00E13399">
        <w:rPr>
          <w:rFonts w:ascii="Times New Roman" w:hAnsi="Times New Roman"/>
          <w:sz w:val="28"/>
          <w:szCs w:val="28"/>
        </w:rPr>
        <w:t xml:space="preserve"> социолог</w:t>
      </w:r>
      <w:bookmarkStart w:id="33" w:name="OCRUncertain038"/>
      <w:r w:rsidRPr="00E13399">
        <w:rPr>
          <w:rFonts w:ascii="Times New Roman" w:hAnsi="Times New Roman"/>
          <w:sz w:val="28"/>
          <w:szCs w:val="28"/>
        </w:rPr>
        <w:t xml:space="preserve">и </w:t>
      </w:r>
      <w:bookmarkEnd w:id="33"/>
      <w:r w:rsidRPr="00E13399">
        <w:rPr>
          <w:rFonts w:ascii="Times New Roman" w:hAnsi="Times New Roman"/>
          <w:sz w:val="28"/>
          <w:szCs w:val="28"/>
        </w:rPr>
        <w:t>и психологи труда, специалисты по орган</w:t>
      </w:r>
      <w:bookmarkStart w:id="34" w:name="OCRUncertain039"/>
      <w:r w:rsidRPr="00E13399">
        <w:rPr>
          <w:rFonts w:ascii="Times New Roman" w:hAnsi="Times New Roman"/>
          <w:sz w:val="28"/>
          <w:szCs w:val="28"/>
        </w:rPr>
        <w:t>и</w:t>
      </w:r>
      <w:bookmarkEnd w:id="34"/>
      <w:r w:rsidRPr="00E13399">
        <w:rPr>
          <w:rFonts w:ascii="Times New Roman" w:hAnsi="Times New Roman"/>
          <w:sz w:val="28"/>
          <w:szCs w:val="28"/>
        </w:rPr>
        <w:t>зац</w:t>
      </w:r>
      <w:bookmarkStart w:id="35" w:name="OCRUncertain040"/>
      <w:r w:rsidRPr="00E13399">
        <w:rPr>
          <w:rFonts w:ascii="Times New Roman" w:hAnsi="Times New Roman"/>
          <w:sz w:val="28"/>
          <w:szCs w:val="28"/>
        </w:rPr>
        <w:t>и</w:t>
      </w:r>
      <w:bookmarkEnd w:id="35"/>
      <w:r w:rsidRPr="00E13399">
        <w:rPr>
          <w:rFonts w:ascii="Times New Roman" w:hAnsi="Times New Roman"/>
          <w:sz w:val="28"/>
          <w:szCs w:val="28"/>
        </w:rPr>
        <w:t>и производства и др. Результаты эт</w:t>
      </w:r>
      <w:bookmarkStart w:id="36" w:name="OCRUncertain042"/>
      <w:r w:rsidRPr="00E13399">
        <w:rPr>
          <w:rFonts w:ascii="Times New Roman" w:hAnsi="Times New Roman"/>
          <w:sz w:val="28"/>
          <w:szCs w:val="28"/>
        </w:rPr>
        <w:t>и</w:t>
      </w:r>
      <w:bookmarkEnd w:id="36"/>
      <w:r w:rsidRPr="00E13399">
        <w:rPr>
          <w:rFonts w:ascii="Times New Roman" w:hAnsi="Times New Roman"/>
          <w:sz w:val="28"/>
          <w:szCs w:val="28"/>
        </w:rPr>
        <w:t>х исследований должны быть также использованы при построении модел</w:t>
      </w:r>
      <w:bookmarkStart w:id="37" w:name="OCRUncertain043"/>
      <w:r w:rsidRPr="00E13399">
        <w:rPr>
          <w:rFonts w:ascii="Times New Roman" w:hAnsi="Times New Roman"/>
          <w:sz w:val="28"/>
          <w:szCs w:val="28"/>
        </w:rPr>
        <w:t>и</w:t>
      </w:r>
      <w:bookmarkEnd w:id="37"/>
      <w:r w:rsidRPr="00E13399">
        <w:rPr>
          <w:rFonts w:ascii="Times New Roman" w:hAnsi="Times New Roman"/>
          <w:sz w:val="28"/>
          <w:szCs w:val="28"/>
        </w:rPr>
        <w:t xml:space="preserve"> ППФП специалистов.</w:t>
      </w:r>
    </w:p>
    <w:p w:rsidR="00A64800" w:rsidRPr="00E13399" w:rsidRDefault="00A64800" w:rsidP="00E13399">
      <w:pPr>
        <w:widowControl w:val="0"/>
        <w:spacing w:after="0" w:line="360" w:lineRule="auto"/>
        <w:ind w:firstLine="709"/>
        <w:jc w:val="both"/>
        <w:rPr>
          <w:rFonts w:ascii="Times New Roman" w:hAnsi="Times New Roman"/>
          <w:sz w:val="28"/>
          <w:szCs w:val="28"/>
        </w:rPr>
      </w:pPr>
    </w:p>
    <w:p w:rsidR="00E13399" w:rsidRDefault="00E13399">
      <w:pPr>
        <w:rPr>
          <w:rFonts w:ascii="Times New Roman" w:hAnsi="Times New Roman"/>
          <w:b/>
          <w:sz w:val="28"/>
          <w:szCs w:val="28"/>
        </w:rPr>
      </w:pPr>
      <w:r>
        <w:rPr>
          <w:rFonts w:ascii="Times New Roman" w:hAnsi="Times New Roman"/>
          <w:b/>
          <w:sz w:val="28"/>
          <w:szCs w:val="28"/>
        </w:rPr>
        <w:br w:type="page"/>
      </w:r>
    </w:p>
    <w:p w:rsidR="00A64800" w:rsidRPr="00E13399" w:rsidRDefault="00A64800"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1.3 Требования к физической подготовленности трудящихся в различных сферах современного профессионального</w:t>
      </w:r>
      <w:r w:rsidR="00E13399">
        <w:rPr>
          <w:rFonts w:ascii="Times New Roman" w:hAnsi="Times New Roman"/>
          <w:b/>
          <w:sz w:val="28"/>
          <w:szCs w:val="28"/>
        </w:rPr>
        <w:t xml:space="preserve"> труда и тенденции их изменения</w:t>
      </w:r>
    </w:p>
    <w:p w:rsidR="00A64800" w:rsidRPr="00E13399" w:rsidRDefault="00A64800" w:rsidP="00E13399">
      <w:pPr>
        <w:widowControl w:val="0"/>
        <w:spacing w:after="0" w:line="360" w:lineRule="auto"/>
        <w:ind w:firstLine="709"/>
        <w:jc w:val="both"/>
        <w:rPr>
          <w:rFonts w:ascii="Times New Roman" w:hAnsi="Times New Roman"/>
          <w:b/>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различных сферах профессионального труда в настоящее время насчитывается несколько тысяч профессий, а специальностей — десятки тысяч. Основные их отличия определяются особенностями предмета, технологии и внешних условий конкретного труда и выражаются в специфике трудовой деятельности, входящих в нее операций, действий (в том числе сенсорных и интеллектуальных по восприятию, переработке информации, принятию решений и двигательных по практическому воздействию на предмет труда), а всем этим обусловлены объективно неодинаковые требования к функциональным возможностям, физическим и другим качествам людей, профессионально занимающихся тем или иным видом труда.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Лишь сравнительно немногие из современных профессий требуют предельной или близкой к ней мобилизации физических способностей в процессе самой трудовой деятельности (это главным образом профессии, осложненные экстремальными условиями деятельности — испытатели летной и иной транспортно-скоростной техники, профессиональные военнослужащие, оперативные работники следственных органов, водолазы и т.д.). В большинстве же видов профессионального труда, даже физического, требования к физическим возможностям работающих нормированы далеко не на предельном уровне (по обобщенным данным М. И. Виноградова, мощность работы при выполнении большинства трудовых двигательных действий в сфере физического труда, как правило, не превышает 30 </w:t>
      </w:r>
      <w:r w:rsidRPr="00E13399">
        <w:rPr>
          <w:rFonts w:ascii="Times New Roman" w:hAnsi="Times New Roman"/>
          <w:i/>
          <w:sz w:val="28"/>
          <w:szCs w:val="28"/>
        </w:rPr>
        <w:t>%</w:t>
      </w:r>
      <w:r w:rsidRPr="00E13399">
        <w:rPr>
          <w:rFonts w:ascii="Times New Roman" w:hAnsi="Times New Roman"/>
          <w:sz w:val="28"/>
          <w:szCs w:val="28"/>
        </w:rPr>
        <w:t xml:space="preserve"> от индивидуально максимальной). Тем не менее это по указанным уже причинам не исключает целесообразности специализированной физической подготовки в процессе профессионального образования, а во многих профессиях — и в годы основной трудовой деятельности.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Некоторое представление о требованиях, предъявляемых рядом распространенных профессий к физическим и непосредственно связанным с ними качествам человека, двигательным способностям и навыкам, дают примеры, приведенные в табл. №1. </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Примеры, дающие представление о характере требований, предъявляемых некоторыми из распространенных видов профессионального труда, к физическим и непосредственно связанным с ними качествам человека, двигательным способностям и навыкам.</w:t>
      </w:r>
    </w:p>
    <w:p w:rsidR="00E13399" w:rsidRDefault="00E13399" w:rsidP="00E13399">
      <w:pPr>
        <w:widowControl w:val="0"/>
        <w:spacing w:after="0" w:line="360" w:lineRule="auto"/>
        <w:ind w:firstLine="709"/>
        <w:jc w:val="both"/>
        <w:rPr>
          <w:rFonts w:ascii="Times New Roman" w:hAnsi="Times New Roman"/>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Таблица №1</w:t>
      </w:r>
    </w:p>
    <w:tbl>
      <w:tblPr>
        <w:tblW w:w="92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85"/>
        <w:gridCol w:w="6120"/>
      </w:tblGrid>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b/>
                <w:sz w:val="20"/>
                <w:szCs w:val="20"/>
              </w:rPr>
            </w:pPr>
            <w:r w:rsidRPr="00E9383C">
              <w:rPr>
                <w:rFonts w:ascii="Times New Roman" w:hAnsi="Times New Roman"/>
                <w:b/>
                <w:sz w:val="20"/>
                <w:szCs w:val="20"/>
              </w:rPr>
              <w:t>Виды (разновидности) профессионально-трудовой деятельности</w:t>
            </w:r>
          </w:p>
        </w:tc>
        <w:tc>
          <w:tcPr>
            <w:tcW w:w="6120" w:type="dxa"/>
          </w:tcPr>
          <w:p w:rsidR="00A64800" w:rsidRPr="00E9383C" w:rsidRDefault="00A64800" w:rsidP="00E13399">
            <w:pPr>
              <w:widowControl w:val="0"/>
              <w:spacing w:after="0" w:line="360" w:lineRule="auto"/>
              <w:jc w:val="both"/>
              <w:rPr>
                <w:rFonts w:ascii="Times New Roman" w:hAnsi="Times New Roman"/>
                <w:b/>
                <w:sz w:val="20"/>
                <w:szCs w:val="20"/>
              </w:rPr>
            </w:pPr>
            <w:r w:rsidRPr="00E9383C">
              <w:rPr>
                <w:rFonts w:ascii="Times New Roman" w:hAnsi="Times New Roman"/>
                <w:b/>
                <w:sz w:val="20"/>
                <w:szCs w:val="20"/>
              </w:rPr>
              <w:t>Профессионально важные физические и непосредственно связанные с ними качества (способности), от степени развития которых существенно зависит эффективность или безопасность профессиональной деятельности: двигательные навыки, сопряженные с данной деятельностью</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Труд по добыче полезных ископаемых (шахтерский и аналогичный), преимуществен-но</w:t>
            </w:r>
            <w:r w:rsidR="00E13399" w:rsidRPr="00E9383C">
              <w:rPr>
                <w:rFonts w:ascii="Times New Roman" w:hAnsi="Times New Roman"/>
                <w:sz w:val="20"/>
                <w:szCs w:val="20"/>
              </w:rPr>
              <w:t xml:space="preserve"> </w:t>
            </w:r>
            <w:r w:rsidRPr="00E9383C">
              <w:rPr>
                <w:rFonts w:ascii="Times New Roman" w:hAnsi="Times New Roman"/>
                <w:sz w:val="20"/>
                <w:szCs w:val="20"/>
              </w:rPr>
              <w:t>физический</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Силовые и другие двигательные способности; резистентность функциональных систем организма по отношению к воздействию неблагоприятных средовых условий (высокой и низкой температур, высокой влажности воздуха и газовых примесей в нем и др.); разнообразные двигательные навыки (в частности, навыки перемещения в ограниченном пространстве, преодоления предметных препятствий, поднимания и переноски тяжестей); психическая устойчивость, базирующаяся, кроме прочего, на физической кондиции</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Разновидности сельскохозяйственного и лесохозяйственного труда, включающие в большом объеме двигательную активность</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Комплексная выносливость, проявляемая в динамических и статических режимах продолжительного функционирования различ-ных мышечных групп; способность ориентироваться на местности и рационально распределять затраты энергии во времени; разнообразные двигательные навыки, в том числе навыки, способствующие умелому оперированию различными орудиями труда; закаленность организма по отношению к неблагоприятным метеорологическим воздейст-виям</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Геологоразведочные, геодезические, метеорологические, гидрологические и аналогичные; экспедиционные работы, выполнямые в естественных условиях</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Комплексная выносливость; подготовленность к неординарным проявлениям координационных и других двигательных способностей; способность ориентироваться на сложнопересеченной местности и в других необычных условиях, рационально распределять затраты энергии в процессе продолжительной нерегламентирован-ной стандартно двигательной деятельности; циклические локомоторные и многие другие двигательные навыки, способствующие выполнению профессиональных задач и нужные в повседневной экспедиционной жизни (навыки в ходьбе, в передвижении на лыжах, велосипеде, лодке, в конной езде, управлении мотоциклом, в преодолении предметных препятствий и т.д.); закаленность организма по отношению к резко переменному воздействию метеорологических, климато-географических и других средовых факторов</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Разновидности двигательно активного строительного труда</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Выносливость, проявляемая преимущественно в динамических режимах мышечных напряжений; координационные и другие двигательные способности; разнообразные двигательные навыки; закаленность организма по отношению к воздействию меняющихся условий внешней среды; в работе монтажников-высотников и строительных работах, выполняемых в аналогичных условиях, способность сохранять ориентировку и равновесие тела на узкой и неустойчивой опоре, в необычных положениях; устойчивость функции сенсорного контроля, самообладание, базирующееся, кроме прочего, на физической кондиции</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Разновидности станочного труда в металлообрабатывающей и других отраслях промышленности (слесарные, токарные, фрезерные, швейные и другие работы)</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Неординарно развитая ручная ловкость, способность к мгновенным двигательным реакциям; общая, региональная и локальная выносливость (проявляемая при многократном воспроизведе-нии двигательных действий, в которых участвуют преимущественно некоторые из звеньев мышечного аппарата</w:t>
            </w:r>
            <w:r w:rsidRPr="00E9383C">
              <w:rPr>
                <w:rFonts w:ascii="Times New Roman" w:hAnsi="Times New Roman"/>
                <w:noProof/>
                <w:sz w:val="20"/>
                <w:szCs w:val="20"/>
              </w:rPr>
              <w:t xml:space="preserve"> —</w:t>
            </w:r>
            <w:r w:rsidRPr="00E9383C">
              <w:rPr>
                <w:rFonts w:ascii="Times New Roman" w:hAnsi="Times New Roman"/>
                <w:sz w:val="20"/>
                <w:szCs w:val="20"/>
              </w:rPr>
              <w:t xml:space="preserve"> мышцы пояса верхних конечностей и мышцы, фиксирующие позу); устойчивость функций зрительного и тактильного контроля: навыки точно отлаженных движений руками</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Разновидности</w:t>
            </w:r>
            <w:r w:rsidR="00E13399" w:rsidRPr="00E9383C">
              <w:rPr>
                <w:rFonts w:ascii="Times New Roman" w:hAnsi="Times New Roman"/>
                <w:sz w:val="20"/>
                <w:szCs w:val="20"/>
              </w:rPr>
              <w:t xml:space="preserve"> </w:t>
            </w:r>
            <w:r w:rsidRPr="00E9383C">
              <w:rPr>
                <w:rFonts w:ascii="Times New Roman" w:hAnsi="Times New Roman"/>
                <w:sz w:val="20"/>
                <w:szCs w:val="20"/>
              </w:rPr>
              <w:t>конвейерного труда, включающие двигательные действия, преимуществен-но стандартные и относительно узко ограниченные по составу</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Способность своевременно и точно выполнять локальные и региональные движения (с участием мышц преимущественно верхних конечностей) в пределах заданных кинематических и динамических параметров; устойчивость функций сенсорного контроля; навыки аналитически выделенных двигательных действий и «микродвижений» (преимуществен-но кистью), доведенные до высокой степени стереотипности; локальная, региональная и общая выносливость</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Операторские работы на многопозиционных пультах дис-танционного управления энер-гетическими, механическими и другими системами</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Способность тонко дифференцировать большой объем сенсорной информации; способность к экстренной двигательной реакции с выбором, сенсорная выносливость; мышечно-статическая выносливость (проявляющаяся преимуществен-но при длительной фиксации рабочей позы); эмоциональная устойчивость, базирующаяся, кроме прочего, на общей физической работоспособности</w:t>
            </w:r>
          </w:p>
        </w:tc>
      </w:tr>
      <w:tr w:rsidR="00A64800" w:rsidRPr="00E9383C" w:rsidTr="00E13399">
        <w:tc>
          <w:tcPr>
            <w:tcW w:w="3085"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Разновидности труда плавсостава водного флота, включающие в значительном объеме двигательную активность</w:t>
            </w:r>
          </w:p>
        </w:tc>
        <w:tc>
          <w:tcPr>
            <w:tcW w:w="6120" w:type="dxa"/>
          </w:tcPr>
          <w:p w:rsidR="00A64800" w:rsidRPr="00E9383C" w:rsidRDefault="00A64800" w:rsidP="00E13399">
            <w:pPr>
              <w:widowControl w:val="0"/>
              <w:spacing w:after="0" w:line="360" w:lineRule="auto"/>
              <w:jc w:val="both"/>
              <w:rPr>
                <w:rFonts w:ascii="Times New Roman" w:hAnsi="Times New Roman"/>
                <w:sz w:val="20"/>
                <w:szCs w:val="20"/>
              </w:rPr>
            </w:pPr>
            <w:r w:rsidRPr="00E9383C">
              <w:rPr>
                <w:rFonts w:ascii="Times New Roman" w:hAnsi="Times New Roman"/>
                <w:sz w:val="20"/>
                <w:szCs w:val="20"/>
              </w:rPr>
              <w:t>Разносторонняя физическая подготовленность к неординарным проявлениям силовых, скоростных и других двигательных способностей, особенно в экстремальных ситуациях; устойчивость функций вестибулярного аппарата к укачиванию; общая резистентность организма к воздействию неблагоприятных погодных и других внешнесредовых факторов; разнообразные двигательные навыки, в частности навыки ныряния, спасательного плавания, гребли, управления парусными плавсредствами; находчивость, решительность, отважность, базирующиеся, кроме прочего, на .отличной физической кондиции</w:t>
            </w:r>
          </w:p>
        </w:tc>
      </w:tr>
    </w:tbl>
    <w:p w:rsidR="00E13399" w:rsidRDefault="00E13399" w:rsidP="00E13399">
      <w:pPr>
        <w:widowControl w:val="0"/>
        <w:spacing w:after="0" w:line="360" w:lineRule="auto"/>
        <w:ind w:firstLine="709"/>
        <w:jc w:val="both"/>
        <w:rPr>
          <w:rFonts w:ascii="Times New Roman" w:hAnsi="Times New Roman"/>
          <w:sz w:val="28"/>
        </w:rPr>
      </w:pP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Уже из этих примеров видно, что многие из существующих видов профессионального труда предъявляют как в чем-то общие, так и специфические требования и что для достижения высотой результативности в указанных и аналогичных видах труда нужна специально ориентированная физическая подготовка.</w:t>
      </w: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Чтобы детально представить характер требований конкретного вида труда к профессиональной, в том числе физической подготовленности работающих, нужна серьезная исследовательская разработка профессиограммы</w:t>
      </w:r>
      <w:r w:rsidRPr="00E13399">
        <w:rPr>
          <w:rFonts w:ascii="Times New Roman" w:hAnsi="Times New Roman"/>
          <w:i/>
          <w:sz w:val="28"/>
        </w:rPr>
        <w:t>,</w:t>
      </w:r>
      <w:r w:rsidRPr="00E13399">
        <w:rPr>
          <w:rFonts w:ascii="Times New Roman" w:hAnsi="Times New Roman"/>
          <w:sz w:val="28"/>
        </w:rPr>
        <w:t xml:space="preserve"> которая составляется на основе изучения содержания и форм данной трудовой деятельности в психологическом, физиологическом, биомеханическом, эргономическом и других аспектах с учетом предмета, технологии и условий труда (имеющиеся профессиограммы используются также для профориентации и профотбора; тогда они сопоставляются с тестовой оценкой индивидуальных задатков, качеств, способностей).</w:t>
      </w: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Выявляя специфику требований, которым должна отвечать физическая подготовленность представителей тех или иных профессий, надо исходить из того, что она объективно обусловлена совокупностью особенностей конкретной трудовой деятельности и условий ее выполнения, в том числе:</w:t>
      </w:r>
    </w:p>
    <w:p w:rsidR="00A64800" w:rsidRPr="00E13399" w:rsidRDefault="00652E87"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 xml:space="preserve">- </w:t>
      </w:r>
      <w:r w:rsidR="00A64800" w:rsidRPr="00E13399">
        <w:rPr>
          <w:rFonts w:ascii="Times New Roman" w:hAnsi="Times New Roman"/>
          <w:sz w:val="28"/>
        </w:rPr>
        <w:t>особенностями преобладающих рабочих операций (тем, насколько они просты или сложны в двигательно координационном отношении, в какой мере они энергоемки, какова степень активности различных функциональных систем при их выполнении и т.д.);</w:t>
      </w:r>
    </w:p>
    <w:p w:rsidR="00A64800" w:rsidRPr="00E13399" w:rsidRDefault="00652E87"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 xml:space="preserve">- </w:t>
      </w:r>
      <w:r w:rsidR="00A64800" w:rsidRPr="00E13399">
        <w:rPr>
          <w:rFonts w:ascii="Times New Roman" w:hAnsi="Times New Roman"/>
          <w:sz w:val="28"/>
        </w:rPr>
        <w:t>особенностями режима (в частности, тем, насколько жестко он регламентирует поведение работающих, характеризуется ли он непрерывностью или прерывистостью рабочих операций, каков порядок чередования рабочих фаз и интервалов между ними, в какой мере процессу труда присущи монотонность и другие факторы, ведущие к утомлению);</w:t>
      </w:r>
    </w:p>
    <w:p w:rsidR="00A64800" w:rsidRPr="00E13399" w:rsidRDefault="00652E87"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 xml:space="preserve">- </w:t>
      </w:r>
      <w:r w:rsidR="00A64800" w:rsidRPr="00E13399">
        <w:rPr>
          <w:rFonts w:ascii="Times New Roman" w:hAnsi="Times New Roman"/>
          <w:sz w:val="28"/>
        </w:rPr>
        <w:t>особенностями средовых условий, оказывающих влияние на состояние физической и общей работоспособности, особенно когда они резко отличаются от комфортных (высокая или низкая внешняя температура, вибрационные и шумовые воздействия орудий труда, машинной техники, производственного оборудования, загрязненность вдыхаемого воздуха или низкое содержание в нем кислорода и т.д.).</w:t>
      </w: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При дифференцированной разработке программ ППФП вся совокупность особенностей трудовой деятельности и ее условий подлежит тщательному анализу в аспекте обусловленных ими требований к физической подготовленности работающего. Вместе с тем при определении программ ППФП важно учитывать перспективы изменения характера труда и его условий и руководствоваться генеральным направлением совершенствования общей социальной системы воспитания, призванной в подлинно гуманном обществе обеспечивать неограниченное развитие человека.</w:t>
      </w: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Научно-техническая революция, как известно, радикально изменяет характер и условия труда, особенно в материальном производстве. Надо полагать, возрастающее влияние на преобразование всей системы профессиональной подготовки, и в частности ППФП, в перспективе будут оказывать такие тенденции изменения характера труда, роли и места в нем человеческого фактора, как стирание противоположностей между умственным и физическим трудом, освобождение работников от изнурительных физических усилий (с заменой энергоемких производственных операций техническими устройствами, автоматами, роботами), превращение исполнителя рабочих операций в инициативного «управителя» и регулировщика сложных машинных устройств, автоматизированных линий, производственных процессов, совмещение узких специальностей в рамках профессий широкого профиля, динамичное обновление профессиональных функций. В этих условиях, несомненно, будет меняться и характер физической подготовки к профессиональной деятельности. Прикладной смысл физической подготовки, по всей вероятности, все больше будет определяться не тем, что она обеспечивает приспособление работника к какой-либо одной, раз и навсегда заданной профессиональной форме деятельности, а тем, насколько качественно она будет создавать необходимые предпосылки для освоения быстро меняющихся способов профессиональной деятельности, гарантировать интегральное повышение общего уровня функциональных и адаптационных возможностей организма, стимулировать разностороннее развитие двигательных способностей, особенно координационных и непосредственно связанных с ними, формировать достаточно богатый фонд двигательных умений и навыков, способствующих быстрому построению новых и преобразованию усвоенных ранее форм рабочих движений. Разумеется, специализированный характер ППФП и в этом случае полностью не исчезнет (поскольку определенная профессиональная специализация, судя по серьезным футурологическим прогнозам, будет существовать по крайней мере в обозримом будущем), но в целом она приобретет иное качество.</w:t>
      </w:r>
    </w:p>
    <w:p w:rsidR="00A64800" w:rsidRPr="00E13399" w:rsidRDefault="00A64800" w:rsidP="00E13399">
      <w:pPr>
        <w:widowControl w:val="0"/>
        <w:spacing w:after="0" w:line="360" w:lineRule="auto"/>
        <w:ind w:firstLine="709"/>
        <w:jc w:val="both"/>
        <w:rPr>
          <w:rFonts w:ascii="Times New Roman" w:hAnsi="Times New Roman"/>
          <w:sz w:val="28"/>
        </w:rPr>
      </w:pPr>
      <w:r w:rsidRPr="00E13399">
        <w:rPr>
          <w:rFonts w:ascii="Times New Roman" w:hAnsi="Times New Roman"/>
          <w:sz w:val="28"/>
        </w:rPr>
        <w:t>Отмеченные тенденции изменения характера труда и его условий заметны уже в настоящее время, на современном этапе научно-технической революции, хотя в различных сферах общественного производства и в различных профессиях они выражены, естественно, неодинаково. Пока в целом ряде отраслей промышленного и сельскохозяйственного производства сохраняется физический труд, частично механизированный. Вместе с тем довольно распространенными стали профессии, эффективность трудовой деятельности в которых во многом зависит от разнообразия и тонкой отлаженности двигательных навыков в ручных операциях (наладчики сложных приборов, аппаратуры, автоматических производственных линий), а также профессии, требующие специфической психофизической устойчивости по отношению к информационным нагрузкам при повышенной ответственности за результаты деятельности (операторы на многопозиционных пультах современных мощных электростанций, в том числе АЭС, энергетических и транспортных систем, производственных комплексов и т.д.). В числе новых профессий появляются и такие, где к всесторонней физической подготовленности специалиста предъявляются небывало высокие требования: космонавты, исследователи-подводники мирового океана и т. п.</w:t>
      </w:r>
    </w:p>
    <w:p w:rsidR="00A64800" w:rsidRPr="00E13399" w:rsidRDefault="00A64800" w:rsidP="00E13399">
      <w:pPr>
        <w:widowControl w:val="0"/>
        <w:spacing w:after="0" w:line="360" w:lineRule="auto"/>
        <w:ind w:firstLine="709"/>
        <w:jc w:val="both"/>
        <w:rPr>
          <w:rFonts w:ascii="Times New Roman" w:hAnsi="Times New Roman"/>
          <w:b/>
          <w:sz w:val="28"/>
          <w:szCs w:val="28"/>
        </w:rPr>
      </w:pPr>
    </w:p>
    <w:p w:rsidR="00A64800" w:rsidRPr="00E13399" w:rsidRDefault="00A64800"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1.4 Особенности профессионально-прикладной физической подготовки студентов по избранным направлениям</w:t>
      </w:r>
    </w:p>
    <w:p w:rsidR="00A64800" w:rsidRPr="00E13399" w:rsidRDefault="00A64800" w:rsidP="00E13399">
      <w:pPr>
        <w:widowControl w:val="0"/>
        <w:spacing w:after="0" w:line="360" w:lineRule="auto"/>
        <w:ind w:firstLine="709"/>
        <w:jc w:val="both"/>
        <w:rPr>
          <w:rFonts w:ascii="Times New Roman" w:hAnsi="Times New Roman"/>
          <w:sz w:val="28"/>
          <w:szCs w:val="28"/>
        </w:rPr>
      </w:pP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Инженеры-химики.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Направленность комплекса: обеспечение высокого уровня функционирования ССС, механизмов внешнего и внутреннего дыхания, системы терморегуляции, вестибулярного аппарата, развитие общей выносливости, быстроты и точности движений, двигательной реакции, ловкости, ловкости рук, пальцев, равновесия, вестибулярной устойчивости, устойчивости к низкой и высокой температуре, резким ее колебаниям; развитие объема, распределения, переключения, концентрации и устойчивости внимания, оперативного мышления, эмоциональной устойчивости, решительности, смелости, стойкости, формирование и совершенствование навыков в лазание, работе на высоте, передвижение по ограниченной опоре, в задержке дыхания.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Специальные способности: устойчивость к интоксикации.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Знания:</w:t>
      </w:r>
      <w:r w:rsidR="00E13399">
        <w:rPr>
          <w:rFonts w:ascii="Times New Roman" w:hAnsi="Times New Roman"/>
          <w:sz w:val="28"/>
          <w:szCs w:val="28"/>
        </w:rPr>
        <w:t xml:space="preserve"> </w:t>
      </w:r>
      <w:r w:rsidRPr="00E13399">
        <w:rPr>
          <w:rFonts w:ascii="Times New Roman" w:hAnsi="Times New Roman"/>
          <w:sz w:val="28"/>
          <w:szCs w:val="28"/>
        </w:rPr>
        <w:t>профессиональные заболевания, профессионально важные качества, особенности поддержания ПВК и показателей здоровья на должном уровне.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Навыки: лазания, работы на высоте, передвижение на ограниченной опора.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 по вычислительной технике.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Направленность комплекса: развитие устойчивости к гиподинамии, статической</w:t>
      </w:r>
      <w:r w:rsidR="00E13399">
        <w:rPr>
          <w:rFonts w:ascii="Times New Roman" w:hAnsi="Times New Roman"/>
          <w:sz w:val="28"/>
          <w:szCs w:val="28"/>
        </w:rPr>
        <w:t xml:space="preserve"> </w:t>
      </w:r>
      <w:r w:rsidRPr="00E13399">
        <w:rPr>
          <w:rFonts w:ascii="Times New Roman" w:hAnsi="Times New Roman"/>
          <w:sz w:val="28"/>
          <w:szCs w:val="28"/>
        </w:rPr>
        <w:t>выносливости мышц рук и туловища, реакции слежения, подвижности суставов рук, пальцев, ловкости и координации движений рук и пальцев, распределения, переключения, концентрации и устойчивости внимания, терпения, создание физиологических предпосылок для хорошего кровообращения мышц ног, осанки.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Специальные способности: устойчивость к электромагнитным излучениям и гиподинамии.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Знания: профессиональные заболевания, комплексы специальных упражнение на профилактику профессиональных заболеваний</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Навыки: аутогенной тренировки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Инженеры-экономисты и правоведы.</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Направленность комплекса: в рамках ОФП с основой на развитие ССС. Приоритетными в подготовке являются общая ловкость, ловкость рук и пальцев, быстрота, точность движений и двигательных реакций, развитие общей выносливости. Среди</w:t>
      </w:r>
      <w:r w:rsidR="00E13399">
        <w:rPr>
          <w:rFonts w:ascii="Times New Roman" w:hAnsi="Times New Roman"/>
          <w:sz w:val="28"/>
          <w:szCs w:val="28"/>
        </w:rPr>
        <w:t xml:space="preserve"> </w:t>
      </w:r>
      <w:r w:rsidRPr="00E13399">
        <w:rPr>
          <w:rFonts w:ascii="Times New Roman" w:hAnsi="Times New Roman"/>
          <w:sz w:val="28"/>
          <w:szCs w:val="28"/>
        </w:rPr>
        <w:t>психофизических функций определяющей является внимание (широта распределения, переключение, концентрация). В психических функциях приоритет отдается оперативному мышлению, памяти и коммуникативности.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За время обучения студенты должны овладеть знаниями и умениями составить комплекс физических упражнений по профилактике застойных явлений в области малого таза и ног. Выработать устойчивость к гиподинамии. Овладеть приемами релаксации.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Специальные способности: устойчивость к гиподинамии.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Знания: профессиональные заболевания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Навыки:</w:t>
      </w:r>
      <w:r w:rsidR="00E13399">
        <w:rPr>
          <w:rFonts w:ascii="Times New Roman" w:hAnsi="Times New Roman"/>
          <w:sz w:val="28"/>
          <w:szCs w:val="28"/>
        </w:rPr>
        <w:t xml:space="preserve"> </w:t>
      </w:r>
      <w:r w:rsidRPr="00E13399">
        <w:rPr>
          <w:rFonts w:ascii="Times New Roman" w:hAnsi="Times New Roman"/>
          <w:sz w:val="28"/>
          <w:szCs w:val="28"/>
        </w:rPr>
        <w:t>Профилактика застойных явлений в области малого таза.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Инженеры-буровики (бурение в условиях моря).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Профессия предъявляет повышенные требования к физическим качествам, психофизическим функциям и ряду качеств личности инженера, поэтому началу работы предшествует медицинский контроль с целью профессиональной пригодности.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Из физических качеств наиболее значимыми являются: сила (приоритет отдается силе мышц спины, рук и ног); ловкость (лазание по лестницам, трапам); общая и статическая выносливость (при вахтовой работе продолжительность рабочего дня составляет 12 часов, продолжительность вахты от 15 до 30 дней, дневная нагрузка от 3-5 до 25 тонн).</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психофизиологических функциях приоритетными являются: вестибулярная устойчивость; пространственно-временные показатели (реакция на движущийся объект, мышечно-суставная чувствительность); функции внимания (переключение, распределение и т.д.).</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Личностные качества : оперативное мышление, устойчивость в экстремальных ситуациях, самообладание, смелость и решительность, волевые качества.</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Умения и навыки:</w:t>
      </w:r>
      <w:r w:rsidR="00E13399">
        <w:rPr>
          <w:rFonts w:ascii="Times New Roman" w:hAnsi="Times New Roman"/>
          <w:sz w:val="28"/>
          <w:szCs w:val="28"/>
        </w:rPr>
        <w:t xml:space="preserve"> </w:t>
      </w:r>
      <w:r w:rsidRPr="00E13399">
        <w:rPr>
          <w:rFonts w:ascii="Times New Roman" w:hAnsi="Times New Roman"/>
          <w:sz w:val="28"/>
          <w:szCs w:val="28"/>
        </w:rPr>
        <w:t>лазание, устойчивость на ограниченной опоре, вождение автотранспорта, плавание.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Специальные способности: Устойчивость к неблагоприятным условиям.</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Инженеры-строители трубопроводов.</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трудовом процессе преобладают следующие функции: организация и руководство коллективом, прогнозирование и планирование производства, методов организации и управления производством. Из физических и психофизических качеств наиболее значимы: общая выносливость, быстрота, ловкость; точность и согласованность движений, устойчивость и переключение внимания. Повышенные требования предъявляются к уровню развития вестибулярной устойчивости, поскольку нередко приходится работать на высоте при ограниченной опоре.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Психические и психофизические качества личности (коллективизм, работоспособность, решительность и смелость, самообладание, способность объективно оценивать людей, воля).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Специальные способности: устойчивость к неблагоприятным метеорологическим условиям.</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Знания: профессиональные заболевания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Навыки: лазания, управление авто и мототранспортом, плавание.</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Инженеры-механики.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трудовом процессе преобладают следующие функции: организация и руководство коллективом, чтение чертежей, расчетные и измерительные работы.</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К наиболее значимым физическим качествам относят: статическую выносливость (от 15 до 30 %</w:t>
      </w:r>
      <w:r w:rsidR="00E13399">
        <w:rPr>
          <w:rFonts w:ascii="Times New Roman" w:hAnsi="Times New Roman"/>
          <w:sz w:val="28"/>
          <w:szCs w:val="28"/>
        </w:rPr>
        <w:t xml:space="preserve"> </w:t>
      </w:r>
      <w:r w:rsidRPr="00E13399">
        <w:rPr>
          <w:rFonts w:ascii="Times New Roman" w:hAnsi="Times New Roman"/>
          <w:sz w:val="28"/>
          <w:szCs w:val="28"/>
        </w:rPr>
        <w:t>рабочего времени приходится находиться в вынужденной позе), силу рук, ног и спины, ловкость рук.</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Среди психофизиологических функций выделяют: пространственно-временную ориентацию (способность к точному отмериванию амплитуды, усилий и т.д.), хорошо развитый глазомер, дифференцирование мышечных усилий.</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Психические функции : умение руководить людьми, инициативность, умение переключаться с одной работы на другую, хорошо развитое внимание, память.</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Навыки и умения: Находиться в вынужденной позе, дифференцировать усилия, чтение чертежей, расчетные операции, переносить небольшие тяжести, лазить по лестницам.</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Знания: профессиональные заболевания</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Инженеры-геологи и геофизики.</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xml:space="preserve">Приоритетным качеством является выносливость. Необходимы умения передвигаться по пересеченной местности, владение навыками туризма, ориентирования на местности, чтение карт, умение вождения автотранспорта, ездить на велосипеде, передвигаться на лыжах, управлять моторной лодкой, грести и плавать. </w:t>
      </w:r>
    </w:p>
    <w:p w:rsidR="00A64800" w:rsidRPr="00E13399" w:rsidRDefault="00A64800"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Спортивное ориентирование является одним из профессионально значимых видов спорта.</w:t>
      </w:r>
      <w:r w:rsidR="00E13399">
        <w:rPr>
          <w:rFonts w:ascii="Times New Roman" w:hAnsi="Times New Roman"/>
          <w:sz w:val="28"/>
          <w:szCs w:val="28"/>
        </w:rPr>
        <w:t xml:space="preserve"> </w:t>
      </w:r>
      <w:r w:rsidRPr="00E13399">
        <w:rPr>
          <w:rFonts w:ascii="Times New Roman" w:hAnsi="Times New Roman"/>
          <w:sz w:val="28"/>
          <w:szCs w:val="28"/>
        </w:rPr>
        <w:t>В подготовке могут использоваться лыжный спорт, гребля, плавание и т.д.</w:t>
      </w:r>
    </w:p>
    <w:p w:rsidR="00E13399" w:rsidRDefault="00E13399">
      <w:pPr>
        <w:rPr>
          <w:rFonts w:ascii="Times New Roman" w:hAnsi="Times New Roman"/>
          <w:b/>
          <w:sz w:val="28"/>
          <w:szCs w:val="28"/>
        </w:rPr>
      </w:pPr>
      <w:r>
        <w:rPr>
          <w:rFonts w:ascii="Times New Roman" w:hAnsi="Times New Roman"/>
          <w:b/>
          <w:sz w:val="28"/>
          <w:szCs w:val="28"/>
        </w:rPr>
        <w:br w:type="page"/>
      </w:r>
    </w:p>
    <w:p w:rsidR="00A64800" w:rsidRPr="00E13399" w:rsidRDefault="00A64800" w:rsidP="00E13399">
      <w:pPr>
        <w:widowControl w:val="0"/>
        <w:spacing w:after="0" w:line="360" w:lineRule="auto"/>
        <w:ind w:firstLine="709"/>
        <w:jc w:val="both"/>
        <w:rPr>
          <w:rFonts w:ascii="Times New Roman" w:hAnsi="Times New Roman"/>
          <w:b/>
          <w:bCs/>
          <w:iCs/>
          <w:sz w:val="28"/>
          <w:szCs w:val="28"/>
        </w:rPr>
      </w:pPr>
      <w:r w:rsidRPr="00E13399">
        <w:rPr>
          <w:rFonts w:ascii="Times New Roman" w:hAnsi="Times New Roman"/>
          <w:b/>
          <w:sz w:val="28"/>
          <w:szCs w:val="28"/>
        </w:rPr>
        <w:t xml:space="preserve">2. Средства и методические основы построения </w:t>
      </w:r>
      <w:r w:rsidRPr="00E13399">
        <w:rPr>
          <w:rFonts w:ascii="Times New Roman" w:hAnsi="Times New Roman"/>
          <w:b/>
          <w:bCs/>
          <w:iCs/>
          <w:sz w:val="28"/>
          <w:szCs w:val="28"/>
        </w:rPr>
        <w:t>профессионально-п</w:t>
      </w:r>
      <w:r w:rsidR="00E13399">
        <w:rPr>
          <w:rFonts w:ascii="Times New Roman" w:hAnsi="Times New Roman"/>
          <w:b/>
          <w:bCs/>
          <w:iCs/>
          <w:sz w:val="28"/>
          <w:szCs w:val="28"/>
        </w:rPr>
        <w:t>рикладной физической подготовки</w:t>
      </w:r>
    </w:p>
    <w:p w:rsidR="00A64800" w:rsidRPr="00E13399" w:rsidRDefault="00A64800" w:rsidP="00E13399">
      <w:pPr>
        <w:widowControl w:val="0"/>
        <w:spacing w:after="0" w:line="360" w:lineRule="auto"/>
        <w:ind w:firstLine="709"/>
        <w:jc w:val="both"/>
        <w:rPr>
          <w:rFonts w:ascii="Times New Roman" w:hAnsi="Times New Roman"/>
          <w:sz w:val="28"/>
          <w:szCs w:val="28"/>
        </w:rPr>
      </w:pPr>
    </w:p>
    <w:p w:rsidR="00A64800" w:rsidRPr="00E13399" w:rsidRDefault="00A64800" w:rsidP="00E13399">
      <w:pPr>
        <w:widowControl w:val="0"/>
        <w:spacing w:after="0" w:line="360" w:lineRule="auto"/>
        <w:ind w:firstLine="709"/>
        <w:jc w:val="both"/>
        <w:rPr>
          <w:rFonts w:ascii="Times New Roman" w:hAnsi="Times New Roman"/>
          <w:b/>
          <w:bCs/>
          <w:iCs/>
          <w:sz w:val="28"/>
          <w:szCs w:val="28"/>
        </w:rPr>
      </w:pPr>
      <w:r w:rsidRPr="00E13399">
        <w:rPr>
          <w:rFonts w:ascii="Times New Roman" w:hAnsi="Times New Roman"/>
          <w:b/>
          <w:bCs/>
          <w:iCs/>
          <w:sz w:val="28"/>
          <w:szCs w:val="28"/>
        </w:rPr>
        <w:t>2.1 Особенности состава средств профессионально-п</w:t>
      </w:r>
      <w:r w:rsidR="00E13399">
        <w:rPr>
          <w:rFonts w:ascii="Times New Roman" w:hAnsi="Times New Roman"/>
          <w:b/>
          <w:bCs/>
          <w:iCs/>
          <w:sz w:val="28"/>
          <w:szCs w:val="28"/>
        </w:rPr>
        <w:t>рикладной физической подготовки</w:t>
      </w:r>
    </w:p>
    <w:p w:rsidR="00A64800" w:rsidRPr="00E13399" w:rsidRDefault="00A64800" w:rsidP="00E13399">
      <w:pPr>
        <w:widowControl w:val="0"/>
        <w:spacing w:after="0" w:line="360" w:lineRule="auto"/>
        <w:ind w:firstLine="709"/>
        <w:jc w:val="both"/>
        <w:rPr>
          <w:rFonts w:ascii="Times New Roman" w:hAnsi="Times New Roman"/>
          <w:sz w:val="28"/>
          <w:szCs w:val="28"/>
        </w:rPr>
      </w:pPr>
    </w:p>
    <w:p w:rsidR="00A64800" w:rsidRDefault="00BB43B3"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Средства ППФП можно условно п</w:t>
      </w:r>
      <w:r w:rsidR="00E13399">
        <w:rPr>
          <w:rFonts w:ascii="Times New Roman" w:hAnsi="Times New Roman"/>
          <w:sz w:val="28"/>
          <w:szCs w:val="28"/>
        </w:rPr>
        <w:t xml:space="preserve">редставить следующими группами: </w:t>
      </w:r>
      <w:r w:rsidRPr="00E13399">
        <w:rPr>
          <w:rFonts w:ascii="Times New Roman" w:hAnsi="Times New Roman"/>
          <w:sz w:val="28"/>
          <w:szCs w:val="28"/>
        </w:rPr>
        <w:t>общеподготовительные (общеразвивающие), общеприкладные, специально-прикладные упражнения; естественные силы природы и гигиенические факторы; вспомогательные и дополнительные средства.</w:t>
      </w:r>
    </w:p>
    <w:p w:rsidR="00E13399" w:rsidRDefault="00E13399">
      <w:pPr>
        <w:rPr>
          <w:rFonts w:ascii="Times New Roman" w:hAnsi="Times New Roman"/>
          <w:sz w:val="28"/>
          <w:szCs w:val="28"/>
        </w:rPr>
      </w:pPr>
      <w:r>
        <w:rPr>
          <w:rFonts w:ascii="Times New Roman" w:hAnsi="Times New Roman"/>
          <w:sz w:val="28"/>
          <w:szCs w:val="28"/>
        </w:rPr>
        <w:br w:type="page"/>
      </w:r>
    </w:p>
    <w:p w:rsidR="0070287B" w:rsidRPr="00E13399" w:rsidRDefault="00293DCB" w:rsidP="00E13399">
      <w:pPr>
        <w:widowControl w:val="0"/>
        <w:spacing w:after="0" w:line="360" w:lineRule="auto"/>
        <w:ind w:firstLine="709"/>
        <w:jc w:val="both"/>
        <w:rPr>
          <w:rFonts w:ascii="Times New Roman" w:hAnsi="Times New Roman"/>
          <w:sz w:val="28"/>
          <w:szCs w:val="28"/>
        </w:rPr>
      </w:pPr>
      <w:r>
        <w:rPr>
          <w:rFonts w:ascii="Times New Roman" w:hAnsi="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74.25pt;height:377.25pt;visibility:visible">
            <v:imagedata r:id="rId8" o:title=""/>
          </v:shape>
        </w:pict>
      </w:r>
    </w:p>
    <w:p w:rsidR="00E13399" w:rsidRDefault="00E13399" w:rsidP="00E13399">
      <w:pPr>
        <w:widowControl w:val="0"/>
        <w:spacing w:after="0" w:line="360" w:lineRule="auto"/>
        <w:ind w:firstLine="709"/>
        <w:jc w:val="both"/>
        <w:rPr>
          <w:rFonts w:ascii="Times New Roman" w:hAnsi="Times New Roman"/>
          <w:bCs/>
          <w:iCs/>
          <w:sz w:val="28"/>
          <w:szCs w:val="28"/>
        </w:rPr>
      </w:pPr>
    </w:p>
    <w:p w:rsidR="00BB43B3" w:rsidRPr="00E13399" w:rsidRDefault="00BB43B3"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Общеподготовительные упражнения входят, как правило, е виды физической подготовки и виды спорта, обусловленные программными документами для вузов.</w:t>
      </w:r>
    </w:p>
    <w:p w:rsidR="00BB43B3" w:rsidRPr="00E13399" w:rsidRDefault="00BB43B3"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Основная направленность общеподготовительных видов спортивной подготовки — всестороннее воспитание основных физических качеств (за преимуществом выносливости, силы, скоростно-силовых качеств); создание обширного фонда двигательных умений и навыков; овладение знаниями физической культуры и основ теории и методики физического воспитания.</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Общеприкладные упражнения в процессе ППФП используются в содержании прикладных видов физкультурной деятельности. Такие упражнения способствуют становлению широкого круга прикладных двигательных умений и навыков, физических качеств, специальных знаний и умений, а также целостных прикладных умений (например, умения плавать, нырять в профессиях морского и речного флота).</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Особая роль принадлежит специально-прикладным упражнениям. Они могут иметь самостоятельное значение (формирование точности движений на кинематографе; ловкости и быстроты движений пальцев рук), либо являться содержанием элементов видов спорта (точность движений вырабатывается за счет бросков мяча в баскетболе). Как правило, специально-прикладные упражнения имеют узкоспециализированный характер воспитания профессиональных компонентов физических качеств, двигательных умений и навыков, специальных двигательных и психофизиологических качеств, функциональных и личностных качеств и черт.</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В группу средств естественных сил природы входят, прежде всего, солнечная радиация, температура воздуха и воды. Естественные силы природы могут выступать в самостоятельном виде как средство закаливания, общего оздоровления, активного отдыха и восстановления, а также как сопутствующие факторы дополнения и усиления эффективности физических упражнений (занятия на воздухе, игры на воде и т.п.). При использовании естественных сил природы важно обеспечить повышение общих и прикладных адаптационных свойств и качеств организма.</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Гигиенические средства в процессе ППФП также могут использоваться в качестве создающих условия для полноценных занятий физическими упражнениями. К их числу относят режим дня, питания, отдыха; нормы личной и общественной гигиены, и, главное, оптимальную физическую нагрузку в ходе занятий. Кроме того, гигиеническая ценность определяется соблюдением правил занятий физическими упражнениями (чистота воздуха, освещенность, гигиена одежды, отдыха, бытовая обеспеченность занятий: раздевалки, душевые).</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Вспомогательные и дополнительные средства ППФП направлены, прежде всего, на повышение образовательного уровня учащейся молодежи, использование различных восстановительных процедур,</w:t>
      </w:r>
      <w:r w:rsidR="00E13399">
        <w:rPr>
          <w:rFonts w:ascii="Times New Roman" w:hAnsi="Times New Roman"/>
          <w:bCs/>
          <w:iCs/>
          <w:sz w:val="28"/>
          <w:szCs w:val="28"/>
        </w:rPr>
        <w:t xml:space="preserve"> </w:t>
      </w:r>
      <w:r w:rsidRPr="00E13399">
        <w:rPr>
          <w:rFonts w:ascii="Times New Roman" w:hAnsi="Times New Roman"/>
          <w:bCs/>
          <w:iCs/>
          <w:sz w:val="28"/>
          <w:szCs w:val="28"/>
        </w:rPr>
        <w:t>а</w:t>
      </w:r>
      <w:r w:rsidR="00E13399">
        <w:rPr>
          <w:rFonts w:ascii="Times New Roman" w:hAnsi="Times New Roman"/>
          <w:bCs/>
          <w:iCs/>
          <w:sz w:val="28"/>
          <w:szCs w:val="28"/>
        </w:rPr>
        <w:t xml:space="preserve"> </w:t>
      </w:r>
      <w:r w:rsidRPr="00E13399">
        <w:rPr>
          <w:rFonts w:ascii="Times New Roman" w:hAnsi="Times New Roman"/>
          <w:bCs/>
          <w:iCs/>
          <w:sz w:val="28"/>
          <w:szCs w:val="28"/>
        </w:rPr>
        <w:t>также</w:t>
      </w:r>
      <w:r w:rsidR="00E13399">
        <w:rPr>
          <w:rFonts w:ascii="Times New Roman" w:hAnsi="Times New Roman"/>
          <w:bCs/>
          <w:iCs/>
          <w:sz w:val="28"/>
          <w:szCs w:val="28"/>
        </w:rPr>
        <w:t xml:space="preserve"> </w:t>
      </w:r>
      <w:r w:rsidRPr="00E13399">
        <w:rPr>
          <w:rFonts w:ascii="Times New Roman" w:hAnsi="Times New Roman"/>
          <w:bCs/>
          <w:iCs/>
          <w:sz w:val="28"/>
          <w:szCs w:val="28"/>
        </w:rPr>
        <w:t>нетрадиционных</w:t>
      </w:r>
      <w:r w:rsidR="00E13399">
        <w:rPr>
          <w:rFonts w:ascii="Times New Roman" w:hAnsi="Times New Roman"/>
          <w:bCs/>
          <w:iCs/>
          <w:sz w:val="28"/>
          <w:szCs w:val="28"/>
        </w:rPr>
        <w:t xml:space="preserve"> </w:t>
      </w:r>
      <w:r w:rsidRPr="00E13399">
        <w:rPr>
          <w:rFonts w:ascii="Times New Roman" w:hAnsi="Times New Roman"/>
          <w:bCs/>
          <w:iCs/>
          <w:sz w:val="28"/>
          <w:szCs w:val="28"/>
        </w:rPr>
        <w:t>видов физкультурной деятельности.</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Образовательный аспект представлен знаниями и умениями, которыми должен овладеть студент в ходе ППФП; знания ценностей физической культуры и способов овладения ими; организаторские навыки; формы занятий физическими упражнениями в режиме учебного и рабочего дня и т.п.</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Восстановительные средства включают: массаж (профилактический, лечебный, общий, носящие восстанавливающий и корригирующий характер профзаболеваний); использование сауны; специальное питание и витаминизацию (при особо тяжелых видах производственных работ).</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Обращение к нетрадиционным средствам физкультурной деятельности (в том числе и при решении задач ППФП) особенно заметно в современной спортивной педагогике в последнее время. В частности, занятия ритмической и атлетической гимнастикой, помимо высокой эмоциональности, привлекательности, обеспечивают скорый и целенаправленный эффект в укреплении необходимых мышечных групп, воспитании практически всех физических качеств и их специальных компонентов. В этой связи есть все основания утверждать, что при условии подбора специальных упражнений в содержании комплексов ритмической и атлетической гимнастики будет достигнут значимый эффект в совершенствовании профессиональной физической подготовленности.</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Анализ многочисленных литературных данных позволяет утверждать, что использование элементов хатха-йоги, аутогенной тренировки, психогигиенической саморегуляции достаточно эффективно в подготовке здорового человека к какой-либо деятельности, в том числе и профессиональной.</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При этом указывается, что при высоких нервно-эмоциональных условиях спортивной и профессиональной деятельности элементы хатха-йоги, аутотренинга и психогигиенической саморегуляции в сочетании с другими средствами и методами совершенствования человека обеспечивают укрепление здоровья, повышение общей и профессиональной работоспособности, психофизическое самосовершенствование, регуляцию эмоционального состояния, активизацию психических и физических функций, профилактику и лечение болезней, формирование адекватных форм поведения, развитие умственных способностей и совершенствование всей личности.</w:t>
      </w:r>
    </w:p>
    <w:p w:rsidR="00682E2C" w:rsidRPr="00E13399" w:rsidRDefault="00682E2C" w:rsidP="00E13399">
      <w:pPr>
        <w:pStyle w:val="a3"/>
        <w:widowControl w:val="0"/>
        <w:spacing w:line="360" w:lineRule="auto"/>
        <w:ind w:firstLine="709"/>
        <w:jc w:val="both"/>
        <w:rPr>
          <w:rFonts w:ascii="Times New Roman" w:hAnsi="Times New Roman"/>
          <w:sz w:val="28"/>
          <w:szCs w:val="28"/>
        </w:rPr>
      </w:pPr>
      <w:r w:rsidRPr="00E13399">
        <w:rPr>
          <w:rFonts w:ascii="Times New Roman" w:hAnsi="Times New Roman"/>
          <w:bCs/>
          <w:iCs/>
          <w:sz w:val="28"/>
          <w:szCs w:val="28"/>
        </w:rPr>
        <w:t>Таким образом, хатха-йога, аутотренинг и психогигиеническая саморегуляция создают существенные предпосылки для целенаправленной</w:t>
      </w:r>
      <w:r w:rsidR="00E13399">
        <w:rPr>
          <w:rFonts w:ascii="Times New Roman" w:hAnsi="Times New Roman"/>
          <w:bCs/>
          <w:iCs/>
          <w:sz w:val="28"/>
          <w:szCs w:val="28"/>
        </w:rPr>
        <w:t xml:space="preserve"> </w:t>
      </w:r>
      <w:r w:rsidRPr="00E13399">
        <w:rPr>
          <w:rFonts w:ascii="Times New Roman" w:hAnsi="Times New Roman"/>
          <w:bCs/>
          <w:iCs/>
          <w:sz w:val="28"/>
          <w:szCs w:val="28"/>
        </w:rPr>
        <w:t>регуляции</w:t>
      </w:r>
      <w:r w:rsidR="00E13399">
        <w:rPr>
          <w:rFonts w:ascii="Times New Roman" w:hAnsi="Times New Roman"/>
          <w:bCs/>
          <w:iCs/>
          <w:sz w:val="28"/>
          <w:szCs w:val="28"/>
        </w:rPr>
        <w:t xml:space="preserve"> </w:t>
      </w:r>
      <w:r w:rsidRPr="00E13399">
        <w:rPr>
          <w:rFonts w:ascii="Times New Roman" w:hAnsi="Times New Roman"/>
          <w:bCs/>
          <w:iCs/>
          <w:sz w:val="28"/>
          <w:szCs w:val="28"/>
        </w:rPr>
        <w:t>человеком</w:t>
      </w:r>
      <w:r w:rsidR="00E13399">
        <w:rPr>
          <w:rFonts w:ascii="Times New Roman" w:hAnsi="Times New Roman"/>
          <w:bCs/>
          <w:iCs/>
          <w:sz w:val="28"/>
          <w:szCs w:val="28"/>
        </w:rPr>
        <w:t xml:space="preserve"> </w:t>
      </w:r>
      <w:r w:rsidRPr="00E13399">
        <w:rPr>
          <w:rFonts w:ascii="Times New Roman" w:hAnsi="Times New Roman"/>
          <w:bCs/>
          <w:iCs/>
          <w:sz w:val="28"/>
          <w:szCs w:val="28"/>
        </w:rPr>
        <w:t xml:space="preserve">своего состояния, </w:t>
      </w:r>
      <w:r w:rsidRPr="00E13399">
        <w:rPr>
          <w:rFonts w:ascii="Times New Roman" w:hAnsi="Times New Roman"/>
          <w:sz w:val="28"/>
          <w:szCs w:val="28"/>
        </w:rPr>
        <w:t>повышения адаптационного потенциала. Настоящее позволяет рассматривать эти нетрадиционные виды физкультурной деятельности в качестве возможного средства ППФК // 4.</w:t>
      </w:r>
    </w:p>
    <w:p w:rsidR="00682E2C" w:rsidRPr="00E13399" w:rsidRDefault="00682E2C" w:rsidP="00E13399">
      <w:pPr>
        <w:widowControl w:val="0"/>
        <w:spacing w:after="0" w:line="360" w:lineRule="auto"/>
        <w:ind w:firstLine="709"/>
        <w:jc w:val="both"/>
        <w:rPr>
          <w:rFonts w:ascii="Times New Roman" w:hAnsi="Times New Roman"/>
          <w:bCs/>
          <w:iCs/>
          <w:sz w:val="28"/>
          <w:szCs w:val="28"/>
        </w:rPr>
      </w:pPr>
    </w:p>
    <w:p w:rsidR="0070287B" w:rsidRPr="00E13399" w:rsidRDefault="0070287B" w:rsidP="00E13399">
      <w:pPr>
        <w:widowControl w:val="0"/>
        <w:spacing w:after="0" w:line="360" w:lineRule="auto"/>
        <w:ind w:firstLine="709"/>
        <w:jc w:val="both"/>
        <w:rPr>
          <w:rFonts w:ascii="Times New Roman" w:hAnsi="Times New Roman"/>
          <w:b/>
          <w:bCs/>
          <w:iCs/>
          <w:sz w:val="28"/>
          <w:szCs w:val="28"/>
        </w:rPr>
      </w:pPr>
      <w:r w:rsidRPr="00E13399">
        <w:rPr>
          <w:rFonts w:ascii="Times New Roman" w:hAnsi="Times New Roman"/>
          <w:b/>
          <w:bCs/>
          <w:iCs/>
          <w:sz w:val="28"/>
          <w:szCs w:val="28"/>
        </w:rPr>
        <w:t>2.2 Основные черты методики и формы построения занятий в профессионально-п</w:t>
      </w:r>
      <w:r w:rsidR="00E13399">
        <w:rPr>
          <w:rFonts w:ascii="Times New Roman" w:hAnsi="Times New Roman"/>
          <w:b/>
          <w:bCs/>
          <w:iCs/>
          <w:sz w:val="28"/>
          <w:szCs w:val="28"/>
        </w:rPr>
        <w:t>рикладной физической подготовке</w:t>
      </w:r>
    </w:p>
    <w:p w:rsidR="00815071" w:rsidRPr="00E13399" w:rsidRDefault="00815071" w:rsidP="00E13399">
      <w:pPr>
        <w:widowControl w:val="0"/>
        <w:spacing w:after="0" w:line="360" w:lineRule="auto"/>
        <w:ind w:firstLine="709"/>
        <w:jc w:val="both"/>
        <w:rPr>
          <w:rFonts w:ascii="Times New Roman" w:hAnsi="Times New Roman"/>
          <w:sz w:val="28"/>
          <w:szCs w:val="28"/>
        </w:rPr>
      </w:pP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Методика ППФП в главном базируется на последовательном воплощении общепедагогических принципов и основополагающих принципов методики физического воспитания (гл. III), которые конкретизируются применительно к особенностям ее содержания и построения в реальных условиях профессионального образования и жизнедеятельности.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Важнейшее значение для рационального построения ППФП в целом имеет, как уже подчеркивалось, обеспечение органической взаимосвязи, единства общей и специальной физической подготовки. Это означает прежде всего, что при построении ППФП необходимо опираться на предпосылки, создаваемые предшествующей и сопутствующей общей физической подготовкой: гармоничное развитие основных жизненно важных физических качеств, формирование богатого фонда разнообразных двигательных умений и навыков. Только с опорой на эти фундаментальные предпосылки ППФП может осуществиться с наибольшей эффективностью, без излишних затрат времени и энергии. От того, какой была общая физическая подготовка будущего специалиста во время прохождения базового курса физического воспитания (в общеобразовательной школе, других учебных заведениях), и от того, как она проводится в дальнейшем (в те или иные периоды многолетней профессионально-трудовой деятельности), во многом зависит и содержание ППФП, и ряд конкретных черт ее рационального построения. В частности, от этого зависит состав используемых средств ППФП, так как входящие в нее виды физических упражнений включают элементы и варианты ранее выработанных форм движений и нередко аналогичны по координационной основе двигательным действиям, осваиваемым в базовом курсе физического воспитания в аспекте общей физической подготовки (ряд циклических локомоторных упражнений, упражнения на поддержание равновесия тела в затрудняющих условиях, оперирование с различного рода предметами, поднимание и переноску тяжестей и т. д.)</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Воплощение принципа единства общей и профессионально-прикладной физической подготовки предполагает вместе с тем определенное профилирование общей физической подготовки применительно к особенностям профессии как в период овладения ею, так и в годы последующей профессионально-трудовой деятельности. В зависимости от ее специфики в этой связи целесообразно:</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усиливать те из компонентов общей физической подготовки, которые более других содействуют развитию профессионально важных физических и связанных с ними способностей (по механизму положительного переноса тренированности), соответственно перераспределяя время и усилия, затрачиваемые в различных ее разделах;</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в период становления профессиональных двигательных навыков избегать в процессе общей физической подготовки тех упражнений, которые могут негативно повлиять на формирование данных навыков; для этого надо, конечно, отчетливо представлять закономерности положительного и отрицательного переноса навыков, чтобы использовать эффект положительного переноса и не вызвать отрицательного;</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 включать в общую физическую подготовку в достаточном объеме тренирующие нагрузки, противодействующие неблагоприятному влиянию на здоровье и дееспособность профессиональной гиподинамии (особенно когда профессиональная деятельность отличается крайне низким уровнем двигательной активности), а также избирательно направленные комплексы физических упражнений для профилактики и коррекции отдельных отклонений в физическом состоянии и развитии организма, вероятных при хроническом воздействии неблагоприятных факторов и условий профессиональной деятельности. Речь здесь идет, в частности, о направленном и соответственно нормированном по величине нагрузки использовании упражнений, избирательно стимулирующих развитие тех жизненно важных физических качеств индивида, которые практически не проявляются либо мало проявляются в профессионально-трудовой деятельности, а также упражнений, способствующих увеличению резистентности организма по отношению к негативному воздействию специфических внешнесредовых условий труда, упражнений для профилактики и корригирования нарушений осанки, возникающих в силу особенностей рабочих поз, и т. д.</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Такое профилирование общей физической подготовки в определенном отношении сближает ее с ППФП. Но это сближение было бы неверно понимать как возможность замены одной из них другой. При том, что они тесно взаимосвязаны, в них решаются неоднозначные задачи разными средствами и методами. И тогда, когда общая физическая подготовка профилируется по отношению к особенностям профессионального труда, она должна быть направлена не только на реализацию сугубо утилитарных задач, но главным образом на обеспечение всестороннего физического совершенствования человека, какую бы деятельность он ни избрал в качестве своей профессии.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Одна из основных проблем методики ППФП вытекает из необходимости обеспечить адекватное и систематическое моделирование требований, предъявляемых профессиональной деятельностью к функциональным возможностям организма, с постепенным превышением уровня этих требований. Здесь есть свое противоречие. Ясно, что вполне точно и полно воспроизвести эти требования можно лишь путем выполнения трудовых действий в режиме и условиях, характерных для профессионального труда, но если сам по себе он предъявляет сравнительно невысокие по интенсивности и узкие требования к физической дееспособности (что, как уже отмечалось, характерно для многих видов современного профессионального труда), то точное моделирование их в процессе ППФП не позволит обеспечить необходимую действенность модельных упражнений как факторов увеличения функциональных возможностей. Именно поэтому моделирование требований профессиональной деятельности при построении ППФП оправдано постольку, поскольку оно обеспечивает эффективность используемых средств подготовки, и должно происходить с определенными вариациями, способствующими не только адаптации к профессиональному труду, но и увеличению его результативности.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Принципиально модельное воспроизведение в процессе ППФП тех или иных требований профессиональной деятельности имеет тем большее значение, чем выше уровень мобилизации двигательных и других возможностей организма, необходимых для ее результативного осуществления. Если эти требования весьма высоки (как, например, в экстремальных условиях профессиональной деятельности военнослужащих, пожарных, водолазов, испытателей авиационной техники), то первоначально их приходится моделировать с ограничениями, а затем постепенно увеличивать нагрузки в модельно-тренировочных упражнениях, вплоть до превышения уровня аналогичных профессиональных нагрузок, чтобы создать своего рода запас прочности по отношению к ним. В таких случаях наиболее эффективным средством увеличения функциональных резервов организма, мобилизуемых в .экстремальных условиях профессиональной деятельности, могут служить занятия соответствующим профессионально-прикладным видом спорта, организованные, в форме систематической тренировки и участия в. состязаниях. Избирательное же моделирование отдельных требований профессиональной деятельности в процессе ППФП достигается преимущественно средствами профессионально-прикладной гимнастики, в том числе упражнениями на специализированных тренажерах (например, на тренажерах типа центрифуг и допингов в ППФП летчиков, монтажников-высотников и работников других специальностей, предъявляющих высокие требования к функциям вестибулярного аппарата).</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Хотя степень интенсивности физических усилий в большинстве современных видов профессиональной деятельности сравнительно невысока и стабильна, в методике построения ППФП следует руководствоваться принципом постепенного прироста тренирующих нагрузок, причем в той мере, в какой это нужно не только для подготовки к конкретным профессионально-трудовым нагрузкам, но и для общего подъема уровня функциональных возможностей организма, укрепления и сохранения здоровья. Здесь так же, как и в физическом воспитании в целом, разумеется, не может быть неких универсальных количественных норм прироста нагрузок, одинаково пригодных во всех случаях, поскольку границы целесообразного увеличения и динамика их зависят от многих переменных обстоятельств, в том числе от реально складывающегося суммарного объема нагрузок и режима занятий физическими упражнениями в индивидуальном образе жизни (например, одни параллельно с ППФП уделяют массу времени и сил углубленным занятиям тем или иным видом спорта, а у других основные занятия физическими упражнениями ограничиваются преимущественно или исключительно рамками ППФП).</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общем виде система занятий по ППФП при их организации в официальном порядке регламентируется унифицированными программами, разрабатываемыми обычно для групп родственных профессий или отдельных профессий. Основными формами занятий при этом служат, как правило, урочные формы</w:t>
      </w:r>
      <w:r w:rsidRPr="00E13399">
        <w:rPr>
          <w:rFonts w:ascii="Times New Roman" w:hAnsi="Times New Roman"/>
          <w:i/>
          <w:sz w:val="28"/>
          <w:szCs w:val="28"/>
        </w:rPr>
        <w:t>,</w:t>
      </w:r>
      <w:r w:rsidRPr="00E13399">
        <w:rPr>
          <w:rFonts w:ascii="Times New Roman" w:hAnsi="Times New Roman"/>
          <w:sz w:val="28"/>
          <w:szCs w:val="28"/>
        </w:rPr>
        <w:t xml:space="preserve"> имеющие типичную в физическом воспитании структуру (гл. X), варьируемую в зависимости от особенностей содержания и условий построения занятий.</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Нередко, особенно в рамках обязательного курса физического воспитания в специальных учебных заведениях, урочные занятия, включающие материал ППФП, являются комбинированным и. Профессионально-прикладные упражнения в них выполняются наряду с упражнениями, используемыми в качестве средств общей физической подготовки, что, кроме прочего, обусловлено дефицитом учебного времени. В таких случаях рациональная компоновка различных слагаемых занятия определяется по правилам построения комплексного урока (гл. X; 2.2). При большой трудоемкости решаемых задач по формированию сложных профессионально-прикладных двигательных навыков или избирательному массированному воздействию на развитие профессионально важных физических способностей предпочтительно не только отдельные занятия, но и серии их строить как однопредметные — сконцентрированные в основной части преимущественно на реализации одной из таких задач. Соотношение однопредметных и комбинированных занятий по курсу физического воспитания, включающему материал ППФП, зависит во многом от общего бюджета времени, выделяемого на курс в целом, и сложности решаемых задач. Чем больше время и чем сложнее задачи, тем чаще следует практиковать однопредметные занятия; если же бюджет времени мал, целесообразно при одинаковых прочих условиях большую часть занятий делать комбинированными.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качестве одной из эффективных форм организации и интенсификации занятий по ППФП практикуют соревнования в профессионально-прикладных упражнениях. Соревновательные формы занятий наиболее широко представлены, естественно, в случае углубленной специализации в избранном профессионально-прикладном виде спорта. Система занятий при этом приобретает характер специализированной спортивной тренировки и регулярного участия в состязаниях, что выдвигает особую проблему рационального сбалансирования спортивной, профессионально-образовательной, и трудовой деятельности. Для спортсменов, не переходящих в сферу спорта высших достижений, приоритетными должны быть, конечно, не собственно-спортивные интересы.</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Немаловажную роль в осуществлении ППФП могут играть и не сводимые к спортивным самодеятельные физкультурные занятия, включающие профессионально-прикладные упражнения наряду с другими средствами физического самовоспитания в режиме повседневного быта и удлиненного активного отдыха (в частности, в форме ежедневной индивидуальной зарядки, физкультурно-кондиционной тренировки, туристских походов). Понятно, что фактический вклад таких занятий в ППФП особенно зависит от степени приобщенности к физической культуре, понимания сути ППФП и методической подготовленности к самостоятельному использованию ее средств и методов. Для реализации некоторых задач, преследуемых в ППФП, могут быть использованы кроме указанных и малые формы занятий, практикуемые в рамках производственной физической культуры (см. о них гл. X; 3.1). Хотя возможности их в этом отношении сравнительно узки, не следует пренебрегать ими, в частности при решении задач, предусматривающих выработку умения самостоятельно целесообразно регулировать оперативную работоспособность в процессе трудовой деятельности, и задач по предупреждению регресса достигнутой в результате ППФП специфической тренированности.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Таким образом, большинство принятых в системе физического воспитания и самовоспитания форм занятий может быть использовано в той или иной мере в целях ППФП. Вместе с тем содержание их определяется не только требованиями профессиональной деятельности и не замыкается на ней. ППФП непременно нужно рассматривать в единстве с другими слагаемыми целостной системы воспитания и в зависимости от их характера в индивидуально-конкретном выражении находить наиболее оправданное на том или ином этапе соотношение различных форм занятий, позволяющих реализовать личностно и социально значимые цели.</w:t>
      </w:r>
    </w:p>
    <w:p w:rsidR="00815071" w:rsidRPr="00E13399" w:rsidRDefault="00815071" w:rsidP="00E13399">
      <w:pPr>
        <w:widowControl w:val="0"/>
        <w:spacing w:after="0" w:line="360" w:lineRule="auto"/>
        <w:ind w:firstLine="709"/>
        <w:jc w:val="both"/>
        <w:rPr>
          <w:rFonts w:ascii="Times New Roman" w:hAnsi="Times New Roman"/>
          <w:sz w:val="28"/>
          <w:szCs w:val="28"/>
        </w:rPr>
      </w:pPr>
    </w:p>
    <w:p w:rsidR="00815071" w:rsidRPr="00E13399" w:rsidRDefault="00815071" w:rsidP="00E13399">
      <w:pPr>
        <w:widowControl w:val="0"/>
        <w:spacing w:after="0" w:line="360" w:lineRule="auto"/>
        <w:ind w:firstLine="709"/>
        <w:jc w:val="both"/>
        <w:rPr>
          <w:rFonts w:ascii="Times New Roman" w:hAnsi="Times New Roman"/>
          <w:b/>
          <w:bCs/>
          <w:iCs/>
          <w:sz w:val="28"/>
          <w:szCs w:val="28"/>
        </w:rPr>
      </w:pPr>
      <w:r w:rsidRPr="00E13399">
        <w:rPr>
          <w:rFonts w:ascii="Times New Roman" w:hAnsi="Times New Roman"/>
          <w:b/>
          <w:bCs/>
          <w:iCs/>
          <w:sz w:val="28"/>
          <w:szCs w:val="28"/>
        </w:rPr>
        <w:t>2.3 Подвижные игры: организация и</w:t>
      </w:r>
      <w:r w:rsidR="00E13399">
        <w:rPr>
          <w:rFonts w:ascii="Times New Roman" w:hAnsi="Times New Roman"/>
          <w:b/>
          <w:bCs/>
          <w:iCs/>
          <w:sz w:val="28"/>
          <w:szCs w:val="28"/>
        </w:rPr>
        <w:t xml:space="preserve"> методические основы проведения</w:t>
      </w:r>
    </w:p>
    <w:p w:rsidR="00815071" w:rsidRPr="00E13399" w:rsidRDefault="00815071" w:rsidP="00E13399">
      <w:pPr>
        <w:widowControl w:val="0"/>
        <w:spacing w:after="0" w:line="360" w:lineRule="auto"/>
        <w:ind w:firstLine="709"/>
        <w:jc w:val="both"/>
        <w:rPr>
          <w:rFonts w:ascii="Times New Roman" w:hAnsi="Times New Roman"/>
          <w:b/>
          <w:bCs/>
          <w:iCs/>
          <w:sz w:val="28"/>
          <w:szCs w:val="28"/>
        </w:rPr>
      </w:pP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Подвижные игры на уроках физической культуры применяют строго целенаправленно, с учетом конкретных задач каждого отдельного урока, его содержания, в тесной взаимосвязи со всем изучаемым на уроках учебным материалом. Важно подбирать наиболее эффективные методы и методические приемы в организации игровой деятельности учеников, принимая во внимание уровень их физической подготовленности, функциональные особенности организма, дисциплинированность класса, а также условия, в которых урок проводится.</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Учащихся надо учить играть: практически показывать им наиболее целесообразные и экономные игровые приемы, наиболее выгодные тактические действия, применяемые в различных игровых ситуациях. В ходе каждой игры ученикам надо разъяснять ее значение для укрепления здоровья, для овладения учебным материалом по физической культуре.</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Подвижные игры должны эффективно содействовать нормальному росту, развитию и укреплению важнейших функций и систем организма учащихся с учетом возраста, а также формированию правильной осанки.</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Особое значение приобретает наличие достаточно четких правил, исключающих произвольное толкование обязанностей и действий играющих. Точные правила упорядочивают взаимодействия играющих, устраняют случаи излишнего возбуждения, благоприятно влияют на проявление положительных эмоций у игроков.</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Особенность методики проведения подвижных игр на уроках физической культуры состоит в первую очередь в том, что между подвижными играми и другими упражнениями, включаемыми в урок должна быть обеспечена тесная организационно-методическая преемственность и взаимосвязь. Надо правильно определять место выбранной игры среди других упражнений и учитывать возможную ее длительность.</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Подвижные игры, знакомые учащимся и не занимающие много времени, можно проводить, например, с целью разминки перед упражнениями, которые связаны со значительными мышечными напряжениями. После таких упражнений возможно проведение относительно спокойных игр. Подвижные игры с бегом, прыжками, включаемые перед упражнениями, требующими большой концентрации внимания, точности движений, могут затруднять последующее успешное выполнение подобных упражнений.</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При организации подвижных игр необходимо тщательно следить за санитарно-гигиеническими условиями проводимых занятий, в частности за чистотой и температурой используемого помещения и воздуха. Не менее серьезное значение имеет чистота тела и одежды самих занимающихся. В процессе игры значительно повышается обмен веществ в организме играющих, увеличиваются газообмен и теплоотдача, в связи с этим у учащихся необходимо воспитывать привычку систематически мыть руки и ноги, обтирать влажным полотенцем тело или обливаться водой с использованием общепринятых правил гигиены и закаливания организма водными процедурами.</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Содержательная направленность практического использования игрового материала на уроках физической культуры заключается прежде всего в следующем:</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1. Если на проводимом уроке решается задача развития силы, то в него очень выгодно включать вспомогательные и подводящие игры, связанные с кратковременными скоростно-силовыми напряжениями и самыми разнообразными формами преодоления мышечного сопротивления противника в непосредственном соприкосновении с ним. Основные содержательные компоненты таких игр включают в себя различные перетягивания, сталкивания, удержания, выталкивания, элементы борьбы, тяжелой атлетики, армреслинга (борьбы на руках) и т. д. Весьма эффективными для решения данной задачи оказываются также двигательные операции с доступными играющим отягощениями — наклоны, приседания, отжимания, подъемы, повороты, вращения, бег или прыжки с посильным для них грузом. Сюда же следует отнести довольно полезные для силового развития занимающихся метания различных предметов на дальность.</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2. Для развития качества быстроты следует подбирать игры, требующие мгновенных ответных реакций на зрительные, звуковые или тактильные сигналы. Эти игры должны включать в себя физические упражнения с периодическими ускорениями, внезапными остановками, стремительными рывками, мгновенными задержками, бегом на короткие дистанции в кратчайший срок и другими двигательными актами, направленными на сознательное и целеустремленное опережение соперника.</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3. Для развития ловкости необходимо использовать игры, требующие проявления точной координации движений и быстрого согласования своих действий с партнерами по команде, обладания определенной физической сноровкой.</w:t>
      </w:r>
    </w:p>
    <w:p w:rsidR="00815071" w:rsidRPr="00E13399" w:rsidRDefault="00815071" w:rsidP="00E13399">
      <w:pPr>
        <w:widowControl w:val="0"/>
        <w:spacing w:after="0" w:line="360" w:lineRule="auto"/>
        <w:ind w:firstLine="709"/>
        <w:jc w:val="both"/>
        <w:rPr>
          <w:rFonts w:ascii="Times New Roman" w:hAnsi="Times New Roman"/>
          <w:bCs/>
          <w:iCs/>
          <w:sz w:val="28"/>
          <w:szCs w:val="28"/>
        </w:rPr>
      </w:pPr>
      <w:r w:rsidRPr="00E13399">
        <w:rPr>
          <w:rFonts w:ascii="Times New Roman" w:hAnsi="Times New Roman"/>
          <w:bCs/>
          <w:iCs/>
          <w:sz w:val="28"/>
          <w:szCs w:val="28"/>
        </w:rPr>
        <w:t>Для развития выносливости надо находить игры, связанные с заведомо большой затратой сил и энергии, с частыми повторами составных двигательных операций или с продолжительной непрерывной двигательной деятельностью, обусловленной правилами применяемой игры.</w:t>
      </w:r>
    </w:p>
    <w:p w:rsidR="00E13399" w:rsidRDefault="00E13399">
      <w:pPr>
        <w:rPr>
          <w:rFonts w:ascii="Times New Roman" w:hAnsi="Times New Roman"/>
          <w:b/>
          <w:sz w:val="28"/>
          <w:szCs w:val="28"/>
        </w:rPr>
      </w:pPr>
      <w:r>
        <w:rPr>
          <w:rFonts w:ascii="Times New Roman" w:hAnsi="Times New Roman"/>
          <w:b/>
          <w:sz w:val="28"/>
          <w:szCs w:val="28"/>
        </w:rPr>
        <w:br w:type="page"/>
      </w:r>
    </w:p>
    <w:p w:rsidR="00815071" w:rsidRPr="00E13399" w:rsidRDefault="00815071"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Заключение</w:t>
      </w:r>
    </w:p>
    <w:p w:rsidR="00815071" w:rsidRPr="00E13399" w:rsidRDefault="00815071" w:rsidP="00E13399">
      <w:pPr>
        <w:widowControl w:val="0"/>
        <w:spacing w:after="0" w:line="360" w:lineRule="auto"/>
        <w:ind w:firstLine="709"/>
        <w:jc w:val="both"/>
        <w:rPr>
          <w:rFonts w:ascii="Times New Roman" w:hAnsi="Times New Roman"/>
          <w:b/>
          <w:sz w:val="28"/>
          <w:szCs w:val="28"/>
        </w:rPr>
      </w:pP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Большинство исследователей указывают, что высокой эффективност</w:t>
      </w:r>
      <w:bookmarkStart w:id="38" w:name="OCRUncertain350"/>
      <w:r w:rsidRPr="00E13399">
        <w:rPr>
          <w:rFonts w:ascii="Times New Roman" w:hAnsi="Times New Roman"/>
          <w:sz w:val="28"/>
          <w:szCs w:val="28"/>
        </w:rPr>
        <w:t>и</w:t>
      </w:r>
      <w:bookmarkEnd w:id="38"/>
      <w:r w:rsidRPr="00E13399">
        <w:rPr>
          <w:rFonts w:ascii="Times New Roman" w:hAnsi="Times New Roman"/>
          <w:sz w:val="28"/>
          <w:szCs w:val="28"/>
        </w:rPr>
        <w:t xml:space="preserve"> при восп</w:t>
      </w:r>
      <w:bookmarkStart w:id="39" w:name="OCRUncertain351"/>
      <w:r w:rsidRPr="00E13399">
        <w:rPr>
          <w:rFonts w:ascii="Times New Roman" w:hAnsi="Times New Roman"/>
          <w:sz w:val="28"/>
          <w:szCs w:val="28"/>
        </w:rPr>
        <w:t>и</w:t>
      </w:r>
      <w:bookmarkEnd w:id="39"/>
      <w:r w:rsidRPr="00E13399">
        <w:rPr>
          <w:rFonts w:ascii="Times New Roman" w:hAnsi="Times New Roman"/>
          <w:sz w:val="28"/>
          <w:szCs w:val="28"/>
        </w:rPr>
        <w:t xml:space="preserve">тании профессионально-прикладных физических качеств можно достичь с помощью весьма разнообразных средств физической культуры </w:t>
      </w:r>
      <w:bookmarkStart w:id="40" w:name="OCRUncertain352"/>
      <w:r w:rsidRPr="00E13399">
        <w:rPr>
          <w:rFonts w:ascii="Times New Roman" w:hAnsi="Times New Roman"/>
          <w:sz w:val="28"/>
          <w:szCs w:val="28"/>
        </w:rPr>
        <w:t>и</w:t>
      </w:r>
      <w:bookmarkEnd w:id="40"/>
      <w:r w:rsidRPr="00E13399">
        <w:rPr>
          <w:rFonts w:ascii="Times New Roman" w:hAnsi="Times New Roman"/>
          <w:sz w:val="28"/>
          <w:szCs w:val="28"/>
        </w:rPr>
        <w:t xml:space="preserve"> спорта.</w:t>
      </w:r>
      <w:r w:rsidR="00E13399">
        <w:rPr>
          <w:rFonts w:ascii="Times New Roman" w:hAnsi="Times New Roman"/>
          <w:sz w:val="28"/>
          <w:szCs w:val="28"/>
        </w:rPr>
        <w:t xml:space="preserve"> </w:t>
      </w:r>
      <w:r w:rsidRPr="00E13399">
        <w:rPr>
          <w:rFonts w:ascii="Times New Roman" w:hAnsi="Times New Roman"/>
          <w:sz w:val="28"/>
          <w:szCs w:val="28"/>
        </w:rPr>
        <w:t>При этом</w:t>
      </w:r>
      <w:r w:rsidR="00E13399">
        <w:rPr>
          <w:rFonts w:ascii="Times New Roman" w:hAnsi="Times New Roman"/>
          <w:sz w:val="28"/>
          <w:szCs w:val="28"/>
        </w:rPr>
        <w:t xml:space="preserve"> </w:t>
      </w:r>
      <w:r w:rsidRPr="00E13399">
        <w:rPr>
          <w:rFonts w:ascii="Times New Roman" w:hAnsi="Times New Roman"/>
          <w:sz w:val="28"/>
          <w:szCs w:val="28"/>
        </w:rPr>
        <w:t>применяемые в процессе ППФП специальные прикладные упражнен</w:t>
      </w:r>
      <w:bookmarkStart w:id="41" w:name="OCRUncertain353"/>
      <w:r w:rsidRPr="00E13399">
        <w:rPr>
          <w:rFonts w:ascii="Times New Roman" w:hAnsi="Times New Roman"/>
          <w:sz w:val="28"/>
          <w:szCs w:val="28"/>
        </w:rPr>
        <w:t>и</w:t>
      </w:r>
      <w:bookmarkEnd w:id="41"/>
      <w:r w:rsidRPr="00E13399">
        <w:rPr>
          <w:rFonts w:ascii="Times New Roman" w:hAnsi="Times New Roman"/>
          <w:sz w:val="28"/>
          <w:szCs w:val="28"/>
        </w:rPr>
        <w:t xml:space="preserve">я — это те же обычные физические упражнения, но подобранные </w:t>
      </w:r>
      <w:bookmarkStart w:id="42" w:name="OCRUncertain354"/>
      <w:r w:rsidRPr="00E13399">
        <w:rPr>
          <w:rFonts w:ascii="Times New Roman" w:hAnsi="Times New Roman"/>
          <w:sz w:val="28"/>
          <w:szCs w:val="28"/>
        </w:rPr>
        <w:t xml:space="preserve">и </w:t>
      </w:r>
      <w:bookmarkEnd w:id="42"/>
      <w:r w:rsidRPr="00E13399">
        <w:rPr>
          <w:rFonts w:ascii="Times New Roman" w:hAnsi="Times New Roman"/>
          <w:sz w:val="28"/>
          <w:szCs w:val="28"/>
        </w:rPr>
        <w:t>организованные в полном соответствии с ее задачами.</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В настоящее время еще не существует специальной классиф</w:t>
      </w:r>
      <w:bookmarkStart w:id="43" w:name="OCRUncertain355"/>
      <w:r w:rsidRPr="00E13399">
        <w:rPr>
          <w:rFonts w:ascii="Times New Roman" w:hAnsi="Times New Roman"/>
          <w:sz w:val="28"/>
          <w:szCs w:val="28"/>
        </w:rPr>
        <w:t>и</w:t>
      </w:r>
      <w:bookmarkEnd w:id="43"/>
      <w:r w:rsidRPr="00E13399">
        <w:rPr>
          <w:rFonts w:ascii="Times New Roman" w:hAnsi="Times New Roman"/>
          <w:sz w:val="28"/>
          <w:szCs w:val="28"/>
        </w:rPr>
        <w:t>кации физических упражнений, ориентированной на задачи ППФП специалистов различных профессиональных групп, поэтому в каждом отдельном случае этот вопрос должен решаться самостоятельно.</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Однако при подборе средств физического воспитания в целях ППФП имеет смысл провести более дифференцированную их группировку, что позволит более направлено и избирательно использовать эти средства в процессе физического воспитания студентов.</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Такими группами средств ППФП студентов можно считать: прикладные физ</w:t>
      </w:r>
      <w:bookmarkStart w:id="44" w:name="OCRUncertain357"/>
      <w:r w:rsidRPr="00E13399">
        <w:rPr>
          <w:rFonts w:ascii="Times New Roman" w:hAnsi="Times New Roman"/>
          <w:sz w:val="28"/>
          <w:szCs w:val="28"/>
        </w:rPr>
        <w:t>и</w:t>
      </w:r>
      <w:bookmarkEnd w:id="44"/>
      <w:r w:rsidRPr="00E13399">
        <w:rPr>
          <w:rFonts w:ascii="Times New Roman" w:hAnsi="Times New Roman"/>
          <w:sz w:val="28"/>
          <w:szCs w:val="28"/>
        </w:rPr>
        <w:t>ческие упражнения и отдельные элементы из различных видов спорта; прикладные виды спорта; оздоровительные силы природы и гигиенические факторы; вспомогательные средства, обеспечивающие рационализацию учебного процесса по разделу ППФП.</w:t>
      </w:r>
    </w:p>
    <w:p w:rsidR="00815071" w:rsidRPr="00E13399" w:rsidRDefault="00815071" w:rsidP="00E13399">
      <w:pPr>
        <w:widowControl w:val="0"/>
        <w:spacing w:after="0" w:line="360" w:lineRule="auto"/>
        <w:ind w:firstLine="709"/>
        <w:jc w:val="both"/>
        <w:rPr>
          <w:rFonts w:ascii="Times New Roman" w:hAnsi="Times New Roman"/>
          <w:sz w:val="28"/>
          <w:szCs w:val="28"/>
        </w:rPr>
      </w:pPr>
      <w:r w:rsidRPr="00E13399">
        <w:rPr>
          <w:rFonts w:ascii="Times New Roman" w:hAnsi="Times New Roman"/>
          <w:sz w:val="28"/>
          <w:szCs w:val="28"/>
        </w:rPr>
        <w:t>Прикладные физические упражнения, и отдельные элементы из различных видов спорта могут в сочетании с друг</w:t>
      </w:r>
      <w:bookmarkStart w:id="45" w:name="OCRUncertain358"/>
      <w:r w:rsidRPr="00E13399">
        <w:rPr>
          <w:rFonts w:ascii="Times New Roman" w:hAnsi="Times New Roman"/>
          <w:sz w:val="28"/>
          <w:szCs w:val="28"/>
        </w:rPr>
        <w:t>и</w:t>
      </w:r>
      <w:bookmarkEnd w:id="45"/>
      <w:r w:rsidRPr="00E13399">
        <w:rPr>
          <w:rFonts w:ascii="Times New Roman" w:hAnsi="Times New Roman"/>
          <w:sz w:val="28"/>
          <w:szCs w:val="28"/>
        </w:rPr>
        <w:t>м</w:t>
      </w:r>
      <w:bookmarkStart w:id="46" w:name="OCRUncertain359"/>
      <w:r w:rsidRPr="00E13399">
        <w:rPr>
          <w:rFonts w:ascii="Times New Roman" w:hAnsi="Times New Roman"/>
          <w:sz w:val="28"/>
          <w:szCs w:val="28"/>
        </w:rPr>
        <w:t>и</w:t>
      </w:r>
      <w:bookmarkEnd w:id="46"/>
      <w:r w:rsidRPr="00E13399">
        <w:rPr>
          <w:rFonts w:ascii="Times New Roman" w:hAnsi="Times New Roman"/>
          <w:sz w:val="28"/>
          <w:szCs w:val="28"/>
        </w:rPr>
        <w:t xml:space="preserve"> упражнениями обеспечить воспитание необходимых прикладных физических и специальных качеств, а также освоение прикладных умений и навыков. </w:t>
      </w:r>
    </w:p>
    <w:p w:rsidR="00E13399" w:rsidRDefault="00E13399">
      <w:pPr>
        <w:rPr>
          <w:rFonts w:ascii="Times New Roman" w:hAnsi="Times New Roman"/>
          <w:b/>
          <w:sz w:val="28"/>
          <w:szCs w:val="28"/>
        </w:rPr>
      </w:pPr>
      <w:r>
        <w:rPr>
          <w:rFonts w:ascii="Times New Roman" w:hAnsi="Times New Roman"/>
          <w:b/>
          <w:sz w:val="28"/>
          <w:szCs w:val="28"/>
        </w:rPr>
        <w:br w:type="page"/>
      </w:r>
    </w:p>
    <w:p w:rsidR="00815071" w:rsidRPr="00E13399" w:rsidRDefault="00815071" w:rsidP="00E13399">
      <w:pPr>
        <w:widowControl w:val="0"/>
        <w:spacing w:after="0" w:line="360" w:lineRule="auto"/>
        <w:ind w:firstLine="709"/>
        <w:jc w:val="both"/>
        <w:rPr>
          <w:rFonts w:ascii="Times New Roman" w:hAnsi="Times New Roman"/>
          <w:b/>
          <w:sz w:val="28"/>
          <w:szCs w:val="28"/>
        </w:rPr>
      </w:pPr>
      <w:r w:rsidRPr="00E13399">
        <w:rPr>
          <w:rFonts w:ascii="Times New Roman" w:hAnsi="Times New Roman"/>
          <w:b/>
          <w:sz w:val="28"/>
          <w:szCs w:val="28"/>
        </w:rPr>
        <w:t>Список использованных источников</w:t>
      </w:r>
    </w:p>
    <w:p w:rsidR="00815071" w:rsidRPr="00E13399" w:rsidRDefault="00815071" w:rsidP="00E13399">
      <w:pPr>
        <w:widowControl w:val="0"/>
        <w:spacing w:after="0" w:line="360" w:lineRule="auto"/>
        <w:ind w:firstLine="709"/>
        <w:jc w:val="both"/>
        <w:rPr>
          <w:rFonts w:ascii="Times New Roman" w:hAnsi="Times New Roman"/>
          <w:b/>
          <w:sz w:val="28"/>
          <w:szCs w:val="28"/>
        </w:rPr>
      </w:pPr>
    </w:p>
    <w:p w:rsidR="006C765F" w:rsidRPr="00E13399" w:rsidRDefault="00815071" w:rsidP="00E13399">
      <w:pPr>
        <w:widowControl w:val="0"/>
        <w:spacing w:after="0" w:line="360" w:lineRule="auto"/>
        <w:jc w:val="both"/>
        <w:rPr>
          <w:rFonts w:ascii="Times New Roman" w:hAnsi="Times New Roman"/>
          <w:sz w:val="28"/>
          <w:szCs w:val="28"/>
        </w:rPr>
      </w:pPr>
      <w:r w:rsidRPr="00E13399">
        <w:rPr>
          <w:rFonts w:ascii="Times New Roman" w:hAnsi="Times New Roman"/>
          <w:sz w:val="28"/>
          <w:szCs w:val="28"/>
        </w:rPr>
        <w:t xml:space="preserve">1. </w:t>
      </w:r>
      <w:r w:rsidR="006C765F" w:rsidRPr="00E13399">
        <w:rPr>
          <w:rFonts w:ascii="Times New Roman" w:hAnsi="Times New Roman"/>
          <w:sz w:val="28"/>
          <w:szCs w:val="28"/>
        </w:rPr>
        <w:t>В. И. Попов, М. И. Попов, В. В. Жеванов Профессионально-прикладная физическая подготовка студентов-экономистов ДОННАСА.</w:t>
      </w:r>
    </w:p>
    <w:p w:rsidR="006C765F" w:rsidRPr="00E13399" w:rsidRDefault="006C765F" w:rsidP="00E13399">
      <w:pPr>
        <w:widowControl w:val="0"/>
        <w:spacing w:after="0" w:line="360" w:lineRule="auto"/>
        <w:jc w:val="both"/>
        <w:rPr>
          <w:rFonts w:ascii="Times New Roman" w:hAnsi="Times New Roman"/>
          <w:sz w:val="28"/>
          <w:szCs w:val="28"/>
        </w:rPr>
      </w:pPr>
      <w:r w:rsidRPr="00E13399">
        <w:rPr>
          <w:rFonts w:ascii="Times New Roman" w:hAnsi="Times New Roman"/>
          <w:sz w:val="28"/>
          <w:szCs w:val="28"/>
        </w:rPr>
        <w:t>2. Раевский Р. Т. Профессионально-прикладная подготовка студентов технических вузов: Учебн. пособие. — М.: Высш. шк., 1985. — 136 с.</w:t>
      </w:r>
    </w:p>
    <w:p w:rsidR="006C765F" w:rsidRPr="00E13399" w:rsidRDefault="006C765F" w:rsidP="00E13399">
      <w:pPr>
        <w:widowControl w:val="0"/>
        <w:spacing w:after="0" w:line="360" w:lineRule="auto"/>
        <w:jc w:val="both"/>
        <w:rPr>
          <w:rFonts w:ascii="Times New Roman" w:hAnsi="Times New Roman"/>
          <w:sz w:val="28"/>
          <w:szCs w:val="28"/>
        </w:rPr>
      </w:pPr>
      <w:r w:rsidRPr="00E13399">
        <w:rPr>
          <w:rFonts w:ascii="Times New Roman" w:hAnsi="Times New Roman"/>
          <w:sz w:val="28"/>
          <w:szCs w:val="28"/>
        </w:rPr>
        <w:t>3. Иванов Г. Д. Профессионально-прикладная физическая подготовка студентов. Алма-Ата, 1998.</w:t>
      </w:r>
    </w:p>
    <w:p w:rsidR="006C765F" w:rsidRPr="00E13399" w:rsidRDefault="006C765F" w:rsidP="00E13399">
      <w:pPr>
        <w:widowControl w:val="0"/>
        <w:spacing w:after="0" w:line="360" w:lineRule="auto"/>
        <w:jc w:val="both"/>
        <w:rPr>
          <w:rFonts w:ascii="Times New Roman" w:hAnsi="Times New Roman"/>
          <w:sz w:val="28"/>
          <w:szCs w:val="28"/>
        </w:rPr>
      </w:pPr>
      <w:r w:rsidRPr="00E13399">
        <w:rPr>
          <w:rFonts w:ascii="Times New Roman" w:hAnsi="Times New Roman"/>
          <w:sz w:val="28"/>
          <w:szCs w:val="28"/>
        </w:rPr>
        <w:t>4. Баранов В.В. Физическая культура: учебник, Оренбург 2009 – 289с.</w:t>
      </w:r>
      <w:bookmarkStart w:id="47" w:name="_GoBack"/>
      <w:bookmarkEnd w:id="47"/>
    </w:p>
    <w:sectPr w:rsidR="006C765F" w:rsidRPr="00E13399" w:rsidSect="00E13399">
      <w:pgSz w:w="11906" w:h="16838" w:code="9"/>
      <w:pgMar w:top="1134" w:right="851" w:bottom="1134"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79F7" w:rsidRDefault="004679F7" w:rsidP="00652E87">
      <w:pPr>
        <w:spacing w:after="0" w:line="240" w:lineRule="auto"/>
      </w:pPr>
      <w:r>
        <w:separator/>
      </w:r>
    </w:p>
  </w:endnote>
  <w:endnote w:type="continuationSeparator" w:id="0">
    <w:p w:rsidR="004679F7" w:rsidRDefault="004679F7" w:rsidP="00652E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79F7" w:rsidRDefault="004679F7" w:rsidP="00652E87">
      <w:pPr>
        <w:spacing w:after="0" w:line="240" w:lineRule="auto"/>
      </w:pPr>
      <w:r>
        <w:separator/>
      </w:r>
    </w:p>
  </w:footnote>
  <w:footnote w:type="continuationSeparator" w:id="0">
    <w:p w:rsidR="004679F7" w:rsidRDefault="004679F7" w:rsidP="00652E8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83AA8"/>
    <w:multiLevelType w:val="singleLevel"/>
    <w:tmpl w:val="DE38968E"/>
    <w:lvl w:ilvl="0">
      <w:start w:val="1"/>
      <w:numFmt w:val="bullet"/>
      <w:lvlText w:val=""/>
      <w:lvlJc w:val="left"/>
      <w:pPr>
        <w:tabs>
          <w:tab w:val="num" w:pos="360"/>
        </w:tabs>
        <w:ind w:left="360" w:hanging="360"/>
      </w:pPr>
      <w:rPr>
        <w:rFonts w:ascii="Symbol" w:hAnsi="Symbol" w:hint="default"/>
        <w:sz w:val="16"/>
      </w:rPr>
    </w:lvl>
  </w:abstractNum>
  <w:abstractNum w:abstractNumId="1">
    <w:nsid w:val="2DF24DB6"/>
    <w:multiLevelType w:val="hybridMultilevel"/>
    <w:tmpl w:val="2D185A18"/>
    <w:lvl w:ilvl="0" w:tplc="2C66B64E">
      <w:start w:val="1"/>
      <w:numFmt w:val="bullet"/>
      <w:lvlText w:val=""/>
      <w:lvlJc w:val="left"/>
      <w:pPr>
        <w:tabs>
          <w:tab w:val="num" w:pos="681"/>
        </w:tabs>
        <w:ind w:left="681" w:hanging="340"/>
      </w:pPr>
      <w:rPr>
        <w:rFonts w:ascii="Wingdings" w:hAnsi="Wingdings" w:hint="default"/>
      </w:rPr>
    </w:lvl>
    <w:lvl w:ilvl="1" w:tplc="04190003">
      <w:start w:val="1"/>
      <w:numFmt w:val="bullet"/>
      <w:lvlText w:val="o"/>
      <w:lvlJc w:val="left"/>
      <w:pPr>
        <w:tabs>
          <w:tab w:val="num" w:pos="1724"/>
        </w:tabs>
        <w:ind w:left="1724" w:hanging="360"/>
      </w:pPr>
      <w:rPr>
        <w:rFonts w:ascii="Courier New" w:hAnsi="Courier New" w:hint="default"/>
      </w:rPr>
    </w:lvl>
    <w:lvl w:ilvl="2" w:tplc="04190005">
      <w:start w:val="1"/>
      <w:numFmt w:val="bullet"/>
      <w:lvlText w:val=""/>
      <w:lvlJc w:val="left"/>
      <w:pPr>
        <w:tabs>
          <w:tab w:val="num" w:pos="2444"/>
        </w:tabs>
        <w:ind w:left="2444" w:hanging="360"/>
      </w:pPr>
      <w:rPr>
        <w:rFonts w:ascii="Wingdings" w:hAnsi="Wingdings" w:hint="default"/>
      </w:rPr>
    </w:lvl>
    <w:lvl w:ilvl="3" w:tplc="04190001">
      <w:start w:val="1"/>
      <w:numFmt w:val="bullet"/>
      <w:lvlText w:val=""/>
      <w:lvlJc w:val="left"/>
      <w:pPr>
        <w:tabs>
          <w:tab w:val="num" w:pos="3164"/>
        </w:tabs>
        <w:ind w:left="3164" w:hanging="360"/>
      </w:pPr>
      <w:rPr>
        <w:rFonts w:ascii="Symbol" w:hAnsi="Symbol" w:hint="default"/>
      </w:rPr>
    </w:lvl>
    <w:lvl w:ilvl="4" w:tplc="04190003">
      <w:start w:val="1"/>
      <w:numFmt w:val="bullet"/>
      <w:lvlText w:val="o"/>
      <w:lvlJc w:val="left"/>
      <w:pPr>
        <w:tabs>
          <w:tab w:val="num" w:pos="3884"/>
        </w:tabs>
        <w:ind w:left="3884" w:hanging="360"/>
      </w:pPr>
      <w:rPr>
        <w:rFonts w:ascii="Courier New" w:hAnsi="Courier New" w:hint="default"/>
      </w:rPr>
    </w:lvl>
    <w:lvl w:ilvl="5" w:tplc="04190005">
      <w:start w:val="1"/>
      <w:numFmt w:val="bullet"/>
      <w:lvlText w:val=""/>
      <w:lvlJc w:val="left"/>
      <w:pPr>
        <w:tabs>
          <w:tab w:val="num" w:pos="4604"/>
        </w:tabs>
        <w:ind w:left="4604" w:hanging="360"/>
      </w:pPr>
      <w:rPr>
        <w:rFonts w:ascii="Wingdings" w:hAnsi="Wingdings" w:hint="default"/>
      </w:rPr>
    </w:lvl>
    <w:lvl w:ilvl="6" w:tplc="04190001">
      <w:start w:val="1"/>
      <w:numFmt w:val="bullet"/>
      <w:lvlText w:val=""/>
      <w:lvlJc w:val="left"/>
      <w:pPr>
        <w:tabs>
          <w:tab w:val="num" w:pos="5324"/>
        </w:tabs>
        <w:ind w:left="5324" w:hanging="360"/>
      </w:pPr>
      <w:rPr>
        <w:rFonts w:ascii="Symbol" w:hAnsi="Symbol" w:hint="default"/>
      </w:rPr>
    </w:lvl>
    <w:lvl w:ilvl="7" w:tplc="04190003">
      <w:start w:val="1"/>
      <w:numFmt w:val="bullet"/>
      <w:lvlText w:val="o"/>
      <w:lvlJc w:val="left"/>
      <w:pPr>
        <w:tabs>
          <w:tab w:val="num" w:pos="6044"/>
        </w:tabs>
        <w:ind w:left="6044" w:hanging="360"/>
      </w:pPr>
      <w:rPr>
        <w:rFonts w:ascii="Courier New" w:hAnsi="Courier New" w:hint="default"/>
      </w:rPr>
    </w:lvl>
    <w:lvl w:ilvl="8" w:tplc="04190005">
      <w:start w:val="1"/>
      <w:numFmt w:val="bullet"/>
      <w:lvlText w:val=""/>
      <w:lvlJc w:val="left"/>
      <w:pPr>
        <w:tabs>
          <w:tab w:val="num" w:pos="6764"/>
        </w:tabs>
        <w:ind w:left="6764" w:hanging="360"/>
      </w:pPr>
      <w:rPr>
        <w:rFonts w:ascii="Wingdings" w:hAnsi="Wingdings" w:hint="default"/>
      </w:rPr>
    </w:lvl>
  </w:abstractNum>
  <w:abstractNum w:abstractNumId="2">
    <w:nsid w:val="37712A42"/>
    <w:multiLevelType w:val="singleLevel"/>
    <w:tmpl w:val="9BEC4AD2"/>
    <w:lvl w:ilvl="0">
      <w:start w:val="2"/>
      <w:numFmt w:val="decimal"/>
      <w:lvlText w:val="%1)"/>
      <w:legacy w:legacy="1" w:legacySpace="0" w:legacyIndent="528"/>
      <w:lvlJc w:val="left"/>
      <w:rPr>
        <w:rFonts w:ascii="Times New Roman" w:hAnsi="Times New Roman" w:cs="Times New Roman" w:hint="default"/>
      </w:rPr>
    </w:lvl>
  </w:abstractNum>
  <w:abstractNum w:abstractNumId="3">
    <w:nsid w:val="59AC72EB"/>
    <w:multiLevelType w:val="singleLevel"/>
    <w:tmpl w:val="038C5F84"/>
    <w:lvl w:ilvl="0">
      <w:start w:val="3"/>
      <w:numFmt w:val="decimal"/>
      <w:lvlText w:val="%1."/>
      <w:legacy w:legacy="1" w:legacySpace="0" w:legacyIndent="283"/>
      <w:lvlJc w:val="left"/>
      <w:rPr>
        <w:rFonts w:ascii="Times New Roman" w:hAnsi="Times New Roman" w:cs="Times New Roman" w:hint="default"/>
      </w:rPr>
    </w:lvl>
  </w:abstractNum>
  <w:abstractNum w:abstractNumId="4">
    <w:nsid w:val="6C124611"/>
    <w:multiLevelType w:val="hybridMultilevel"/>
    <w:tmpl w:val="D4660C68"/>
    <w:lvl w:ilvl="0" w:tplc="04190011">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num w:numId="1">
    <w:abstractNumId w:val="2"/>
  </w:num>
  <w:num w:numId="2">
    <w:abstractNumId w:val="4"/>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C15FE"/>
    <w:rsid w:val="00293DCB"/>
    <w:rsid w:val="003076C5"/>
    <w:rsid w:val="004679F7"/>
    <w:rsid w:val="005C15FE"/>
    <w:rsid w:val="00652E87"/>
    <w:rsid w:val="00682E2C"/>
    <w:rsid w:val="006C765F"/>
    <w:rsid w:val="0070287B"/>
    <w:rsid w:val="007D6390"/>
    <w:rsid w:val="00815071"/>
    <w:rsid w:val="008222A3"/>
    <w:rsid w:val="00A64800"/>
    <w:rsid w:val="00B41B44"/>
    <w:rsid w:val="00BB43B3"/>
    <w:rsid w:val="00DA115A"/>
    <w:rsid w:val="00E11D53"/>
    <w:rsid w:val="00E13399"/>
    <w:rsid w:val="00E9383C"/>
    <w:rsid w:val="00F815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efaultImageDpi w14:val="0"/>
  <w15:chartTrackingRefBased/>
  <w15:docId w15:val="{C4553FDF-55D4-4BD6-A18A-F5543986A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222A3"/>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52E87"/>
    <w:pPr>
      <w:tabs>
        <w:tab w:val="center" w:pos="4677"/>
        <w:tab w:val="right" w:pos="9355"/>
      </w:tabs>
      <w:spacing w:after="0" w:line="240" w:lineRule="auto"/>
    </w:pPr>
  </w:style>
  <w:style w:type="character" w:customStyle="1" w:styleId="a4">
    <w:name w:val="Верхний колонтитул Знак"/>
    <w:link w:val="a3"/>
    <w:uiPriority w:val="99"/>
    <w:locked/>
    <w:rsid w:val="00652E87"/>
    <w:rPr>
      <w:rFonts w:cs="Times New Roman"/>
    </w:rPr>
  </w:style>
  <w:style w:type="paragraph" w:styleId="a5">
    <w:name w:val="footer"/>
    <w:basedOn w:val="a"/>
    <w:link w:val="a6"/>
    <w:uiPriority w:val="99"/>
    <w:semiHidden/>
    <w:unhideWhenUsed/>
    <w:rsid w:val="00652E87"/>
    <w:pPr>
      <w:tabs>
        <w:tab w:val="center" w:pos="4677"/>
        <w:tab w:val="right" w:pos="9355"/>
      </w:tabs>
      <w:spacing w:after="0" w:line="240" w:lineRule="auto"/>
    </w:pPr>
  </w:style>
  <w:style w:type="character" w:customStyle="1" w:styleId="a6">
    <w:name w:val="Нижний колонтитул Знак"/>
    <w:link w:val="a5"/>
    <w:uiPriority w:val="99"/>
    <w:semiHidden/>
    <w:locked/>
    <w:rsid w:val="00652E87"/>
    <w:rPr>
      <w:rFonts w:cs="Times New Roman"/>
    </w:rPr>
  </w:style>
  <w:style w:type="paragraph" w:styleId="a7">
    <w:name w:val="Balloon Text"/>
    <w:basedOn w:val="a"/>
    <w:link w:val="a8"/>
    <w:uiPriority w:val="99"/>
    <w:semiHidden/>
    <w:unhideWhenUsed/>
    <w:rsid w:val="00BB43B3"/>
    <w:pPr>
      <w:spacing w:after="0" w:line="240" w:lineRule="auto"/>
    </w:pPr>
    <w:rPr>
      <w:rFonts w:ascii="Tahoma" w:hAnsi="Tahoma" w:cs="Tahoma"/>
      <w:sz w:val="16"/>
      <w:szCs w:val="16"/>
    </w:rPr>
  </w:style>
  <w:style w:type="character" w:customStyle="1" w:styleId="a8">
    <w:name w:val="Текст выноски Знак"/>
    <w:link w:val="a7"/>
    <w:uiPriority w:val="99"/>
    <w:semiHidden/>
    <w:locked/>
    <w:rsid w:val="00BB43B3"/>
    <w:rPr>
      <w:rFonts w:ascii="Tahoma" w:hAnsi="Tahoma" w:cs="Tahoma"/>
      <w:sz w:val="16"/>
      <w:szCs w:val="16"/>
    </w:rPr>
  </w:style>
  <w:style w:type="paragraph" w:customStyle="1" w:styleId="Style1">
    <w:name w:val="Style1"/>
    <w:basedOn w:val="a"/>
    <w:uiPriority w:val="99"/>
    <w:rsid w:val="00682E2C"/>
    <w:pPr>
      <w:widowControl w:val="0"/>
      <w:autoSpaceDE w:val="0"/>
      <w:autoSpaceDN w:val="0"/>
      <w:adjustRightInd w:val="0"/>
      <w:spacing w:after="0" w:line="233" w:lineRule="exact"/>
    </w:pPr>
    <w:rPr>
      <w:rFonts w:ascii="Times New Roman" w:hAnsi="Times New Roman"/>
      <w:sz w:val="24"/>
      <w:szCs w:val="24"/>
    </w:rPr>
  </w:style>
  <w:style w:type="character" w:customStyle="1" w:styleId="FontStyle11">
    <w:name w:val="Font Style11"/>
    <w:uiPriority w:val="99"/>
    <w:rsid w:val="00682E2C"/>
    <w:rPr>
      <w:rFonts w:ascii="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011D40-110C-4341-BC49-339747A416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9592</Words>
  <Characters>54676</Characters>
  <Application>Microsoft Office Word</Application>
  <DocSecurity>0</DocSecurity>
  <Lines>455</Lines>
  <Paragraphs>128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9-12-29-32</dc:creator>
  <cp:keywords/>
  <dc:description/>
  <cp:lastModifiedBy>admin</cp:lastModifiedBy>
  <cp:revision>2</cp:revision>
  <cp:lastPrinted>2009-12-15T15:40:00Z</cp:lastPrinted>
  <dcterms:created xsi:type="dcterms:W3CDTF">2014-03-15T18:49:00Z</dcterms:created>
  <dcterms:modified xsi:type="dcterms:W3CDTF">2014-03-15T18:49:00Z</dcterms:modified>
</cp:coreProperties>
</file>