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1EA9" w:rsidRPr="008519C0" w:rsidRDefault="00001EA9" w:rsidP="008519C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01EA9" w:rsidRPr="008519C0" w:rsidRDefault="00001EA9" w:rsidP="008519C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01EA9" w:rsidRDefault="00001EA9" w:rsidP="008519C0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BA15F6" w:rsidRDefault="00BA15F6" w:rsidP="008519C0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BA15F6" w:rsidRDefault="00BA15F6" w:rsidP="008519C0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BA15F6" w:rsidRDefault="00BA15F6" w:rsidP="008519C0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BA15F6" w:rsidRDefault="00BA15F6" w:rsidP="008519C0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BA15F6" w:rsidRDefault="00BA15F6" w:rsidP="008519C0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BA15F6" w:rsidRDefault="00BA15F6" w:rsidP="008519C0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BA15F6" w:rsidRPr="008519C0" w:rsidRDefault="00BA15F6" w:rsidP="008519C0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001EA9" w:rsidRPr="008519C0" w:rsidRDefault="00001EA9" w:rsidP="008519C0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001EA9" w:rsidRPr="008519C0" w:rsidRDefault="00001EA9" w:rsidP="00BA15F6">
      <w:pPr>
        <w:spacing w:line="360" w:lineRule="auto"/>
        <w:jc w:val="center"/>
        <w:rPr>
          <w:b/>
          <w:color w:val="000000"/>
          <w:sz w:val="28"/>
          <w:szCs w:val="52"/>
        </w:rPr>
      </w:pPr>
      <w:r w:rsidRPr="008519C0">
        <w:rPr>
          <w:b/>
          <w:color w:val="000000"/>
          <w:sz w:val="28"/>
          <w:szCs w:val="52"/>
        </w:rPr>
        <w:t>Реферат</w:t>
      </w:r>
    </w:p>
    <w:p w:rsidR="00001EA9" w:rsidRPr="008519C0" w:rsidRDefault="00001EA9" w:rsidP="00BA15F6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8519C0">
        <w:rPr>
          <w:b/>
          <w:color w:val="000000"/>
          <w:sz w:val="28"/>
          <w:szCs w:val="28"/>
        </w:rPr>
        <w:t>тема:</w:t>
      </w:r>
    </w:p>
    <w:p w:rsidR="00001EA9" w:rsidRPr="008519C0" w:rsidRDefault="00BA15F6" w:rsidP="00BA15F6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"</w:t>
      </w:r>
      <w:r w:rsidRPr="008519C0">
        <w:rPr>
          <w:b/>
          <w:color w:val="000000"/>
          <w:sz w:val="28"/>
        </w:rPr>
        <w:t>Физическая</w:t>
      </w:r>
      <w:r>
        <w:rPr>
          <w:b/>
          <w:color w:val="000000"/>
          <w:sz w:val="28"/>
        </w:rPr>
        <w:t xml:space="preserve"> </w:t>
      </w:r>
      <w:r w:rsidR="00001EA9" w:rsidRPr="008519C0">
        <w:rPr>
          <w:b/>
          <w:color w:val="000000"/>
          <w:sz w:val="28"/>
        </w:rPr>
        <w:t>и</w:t>
      </w:r>
      <w:r w:rsidR="008519C0">
        <w:rPr>
          <w:b/>
          <w:color w:val="000000"/>
          <w:sz w:val="28"/>
        </w:rPr>
        <w:t xml:space="preserve"> </w:t>
      </w:r>
      <w:r w:rsidR="00001EA9" w:rsidRPr="008519C0">
        <w:rPr>
          <w:b/>
          <w:color w:val="000000"/>
          <w:sz w:val="28"/>
        </w:rPr>
        <w:t>спортивно-тактическая подготовка спортсменов</w:t>
      </w:r>
      <w:r>
        <w:rPr>
          <w:b/>
          <w:color w:val="000000"/>
          <w:sz w:val="28"/>
        </w:rPr>
        <w:t>"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01EA9" w:rsidRPr="008519C0" w:rsidRDefault="00001EA9" w:rsidP="008519C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66D35" w:rsidRPr="00BA15F6" w:rsidRDefault="00BA15F6" w:rsidP="00BA15F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r w:rsidR="00A66D35" w:rsidRPr="00BA15F6">
        <w:rPr>
          <w:b/>
          <w:sz w:val="28"/>
          <w:szCs w:val="28"/>
        </w:rPr>
        <w:t>1</w:t>
      </w:r>
      <w:r w:rsidR="008519C0" w:rsidRPr="00BA15F6">
        <w:rPr>
          <w:b/>
          <w:sz w:val="28"/>
          <w:szCs w:val="28"/>
        </w:rPr>
        <w:t>. Фи</w:t>
      </w:r>
      <w:r w:rsidR="00A66D35" w:rsidRPr="00BA15F6">
        <w:rPr>
          <w:b/>
          <w:sz w:val="28"/>
          <w:szCs w:val="28"/>
        </w:rPr>
        <w:t>зическая подготовка спортсменов</w:t>
      </w:r>
    </w:p>
    <w:p w:rsidR="00A66D35" w:rsidRPr="008519C0" w:rsidRDefault="00A66D35" w:rsidP="008519C0">
      <w:pPr>
        <w:pStyle w:val="a3"/>
        <w:spacing w:line="360" w:lineRule="auto"/>
        <w:ind w:firstLine="709"/>
        <w:rPr>
          <w:color w:val="000000"/>
        </w:rPr>
      </w:pP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b/>
          <w:color w:val="000000"/>
          <w:sz w:val="28"/>
        </w:rPr>
        <w:t>Физическая подготовка спортсмена</w:t>
      </w:r>
      <w:r w:rsidRPr="008519C0">
        <w:rPr>
          <w:color w:val="000000"/>
          <w:sz w:val="28"/>
        </w:rPr>
        <w:t xml:space="preserve">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это процесс, направленный на воспитание физических качеств и развитие функциональных возможностей, создающих благоприятные условия для совершенствования всех сторон подготовки. Она подразделяется на общую и специальную.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i/>
          <w:color w:val="000000"/>
          <w:sz w:val="28"/>
        </w:rPr>
        <w:t>Общая физическая подготовка</w:t>
      </w:r>
      <w:r w:rsidRPr="008519C0">
        <w:rPr>
          <w:color w:val="000000"/>
          <w:sz w:val="28"/>
        </w:rPr>
        <w:t xml:space="preserve"> предполагает разностороннее развитие физических качеств, функциональных возможностей и систем организма спортсмена, слаженность их проявления в процессе мышечной деятельности. В современной спортивной тренировке общая физическая подготовленность связывается не с разносторонним физическим совершенством вообще, а с уровнем развития качеств и способностей, оказывающих опосредованное влияние на спортивные достижения и эффективность тренировочного процесса в конкретном виде спорта. Средствами общей физической подготовки являются физические упражнения, оказывающие общее воздействие на организм и личность спортсмена. К их числу относятся различные передвижения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бег, ходьба на лыжах, плавание, подвижные и спортивные игры, упражнения с отягощениями и др.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Общая физическая подготовка должна проводиться в течение всего годичного цикла тренировки.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i/>
          <w:color w:val="000000"/>
          <w:sz w:val="28"/>
        </w:rPr>
        <w:t>Специальная физическая подготовка</w:t>
      </w:r>
      <w:r w:rsidRPr="008519C0">
        <w:rPr>
          <w:color w:val="000000"/>
          <w:sz w:val="28"/>
        </w:rPr>
        <w:t xml:space="preserve"> характеризуется уровнем развития физических способностей, возможностей органов и функциональных систем, непосредственно определяющих достижения в избранном виде спорта. Основными средствами специальной физической подготовки являются соревновательные упражнения и специально подготовительные упражнения.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 xml:space="preserve">Физическая подготовленность спортсмена тесно связана с его спортивной специализацией. В одних видах спорта и их отдельных дисциплинах спортивный результат определяется, прежде всего, скоростно-силовыми возможностями, уровнем развития анаэробной производительности; в других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 xml:space="preserve">аэробной производительностью, выносливостью к длительной работе; в третьих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 xml:space="preserve">скоростно-силовыми и координационными способностями; в четвертых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равномерным развитием различных физических качеств.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Методики воспитания физических качеств подробно изложены далее.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</w:p>
    <w:p w:rsidR="00A66D35" w:rsidRPr="008519C0" w:rsidRDefault="00A66D35" w:rsidP="008519C0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8519C0">
        <w:rPr>
          <w:b/>
          <w:color w:val="000000"/>
          <w:sz w:val="28"/>
        </w:rPr>
        <w:t>2</w:t>
      </w:r>
      <w:r w:rsidR="008519C0" w:rsidRPr="008519C0">
        <w:rPr>
          <w:b/>
          <w:color w:val="000000"/>
          <w:sz w:val="28"/>
        </w:rPr>
        <w:t>.</w:t>
      </w:r>
      <w:r w:rsidR="008519C0">
        <w:rPr>
          <w:b/>
          <w:color w:val="000000"/>
          <w:sz w:val="28"/>
        </w:rPr>
        <w:t xml:space="preserve"> </w:t>
      </w:r>
      <w:r w:rsidR="008519C0" w:rsidRPr="008519C0">
        <w:rPr>
          <w:b/>
          <w:color w:val="000000"/>
          <w:sz w:val="28"/>
        </w:rPr>
        <w:t>Об</w:t>
      </w:r>
      <w:r w:rsidRPr="008519C0">
        <w:rPr>
          <w:b/>
          <w:color w:val="000000"/>
          <w:sz w:val="28"/>
        </w:rPr>
        <w:t>щая характеристика физических качеств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Физическими качествами человека принято называть отдельные его двигательные возможности, такие, как сила, быстрота, выносливость, ловкость, гибкость и др. Это те природные задатки к движениям, которыми все люди наделены от рождения. Физические качества человека претерпевают естественные изменения в процессе роста и развития организма. В спорте нельзя серьезно мечтать о каких-либо успехах без достаточно высокого уровня воспитания целого комплекса физических качеств.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В большинстве видов спорта востребованы все физические качества, и для достижения успеха в каждом отдельном виде необходимо развивать несколько физических качеств. В основе совершенствования физических качеств лежит способность человеческого организма отвечать на повторные физические нагрузки превышением исходного уровня своей работоспособности. В результате постоянного преодоления тренировочных нагрузок в организме человека происходит ряд изменений, определенный сдвиг в сторону увеличения его физических возможностей.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Физические качества не развиваются изолированно: совершенствуя одно из них, мы обязательно воздействуем и на остальные (так называемый перенос качеств). Этот перенос качеств может быть положительным и отрицательным. Силовые качества, например, улучшают результаты в скоростных упражнениях лишь до определенного предела. Штангисты редко могут выполнять быстрые движения так же эффективно, как, к примеру, боксеры. Поэтому одностороннее воспитание физической силы может привести к снижению показателей быстроты и выносливости. Вот почему считается, что основой для достижения высоких результатов в спорте является разносторонняя физическая подготовка.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Термины «физическое качество» и «двигательное качество» используются как равнозначные. Они определяют отдельные стороны двигательных возможностей человека. Освоение двигательного действия связано не только с формированием навыка, но и с развитием тех качественных особенностей, которые позволяют выполнять физическое упражнение с необходимой силой, быстротой, выносливостью, ловкостью.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Итак, под двигательными (физическими) качествами понимают качественные особенности двигательного действия: силу, быстроту, выносливость, ловкость, гибкость.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 xml:space="preserve">Под </w:t>
      </w:r>
      <w:r w:rsidRPr="008519C0">
        <w:rPr>
          <w:b/>
          <w:color w:val="000000"/>
          <w:sz w:val="28"/>
        </w:rPr>
        <w:t>силой</w:t>
      </w:r>
      <w:r w:rsidRPr="008519C0">
        <w:rPr>
          <w:color w:val="000000"/>
          <w:sz w:val="28"/>
        </w:rPr>
        <w:t xml:space="preserve"> как физическим качеством, необходимо понимать преодоление внешнего сопротивления или противодействия ему путем мышечных усилий.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b/>
          <w:color w:val="000000"/>
          <w:sz w:val="28"/>
        </w:rPr>
        <w:t xml:space="preserve">Быстрота </w:t>
      </w:r>
      <w:r w:rsidRPr="008519C0">
        <w:rPr>
          <w:color w:val="000000"/>
          <w:sz w:val="28"/>
        </w:rPr>
        <w:t xml:space="preserve">как физическое качество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это способность совершать двигательные действия в минимальный для данных условий отрезок времени.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b/>
          <w:color w:val="000000"/>
          <w:sz w:val="28"/>
        </w:rPr>
        <w:t>Выносливость</w:t>
      </w:r>
      <w:r w:rsidRPr="008519C0">
        <w:rPr>
          <w:color w:val="000000"/>
          <w:sz w:val="28"/>
        </w:rPr>
        <w:t xml:space="preserve">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это способность организма преодолевать утомление при сохранении необходимой интенсивности, точности, маневренности и быстроты. Большое значение в борьбе с утомлением имеют и волевые усилия занимающихся. В качестве средств развития выносливости используются: кроссы, бег с изменением темпа и преодолением препятствий, бег по отрезкам на скорость с повторением через 5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>1</w:t>
      </w:r>
      <w:r w:rsidRPr="008519C0">
        <w:rPr>
          <w:color w:val="000000"/>
          <w:sz w:val="28"/>
        </w:rPr>
        <w:t>0 секунд, упражнения в технике и тактике с различными действиями по характеру и интенсивности, различные спортивные игры.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b/>
          <w:color w:val="000000"/>
          <w:sz w:val="28"/>
        </w:rPr>
        <w:t>Ловкость</w:t>
      </w:r>
      <w:r w:rsidRPr="008519C0">
        <w:rPr>
          <w:color w:val="000000"/>
          <w:sz w:val="28"/>
        </w:rPr>
        <w:t xml:space="preserve">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это способность быстро и точно реагировать на неожиданно возникающие ситуации, искусное владение движениями в сложных изменяющихся ситуациях. Без развитого в достаточной степени качества ловкости невозможно добиться высоких спортивных показателей. Для развития ловкости используются гимнастические и акробатические упражнения, упражнения в технике и тактике игры с неожиданно изменяющимися ситуациями, различные подвижные и спортивные игры.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b/>
          <w:color w:val="000000"/>
          <w:sz w:val="28"/>
        </w:rPr>
        <w:t>Гибкость</w:t>
      </w:r>
      <w:r w:rsidRPr="008519C0">
        <w:rPr>
          <w:color w:val="000000"/>
          <w:sz w:val="28"/>
        </w:rPr>
        <w:t xml:space="preserve">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это умение хорошо расслаблять мышцы, выполнять движения по большим амплитудам. Одновременно с этим правильное сочетание напряжения с расслаблением снижает энергетические затраты и предупреждает травмы мышечно-связочного аппарата. Развитию гибкости помогают специальные упражнения на растягивание. Эти упражнения выполняются с постепенным увеличением амплитуды движения.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Все физические качества взаимосвязаны. Поэтому можно говорить лишь о преимущественном развитии того или иного качества. Развитие одного физического качества в ущерб другим отрицательно сказывается на подготовке занимающихся.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 xml:space="preserve">Оба термина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 xml:space="preserve">«двигательные» и «физические» качества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 xml:space="preserve">правомерны в науке о физическом воспитании, так как акцентируют внимание на различных факторах, определяющих эти качественные особенности. С точки зрения связи с центрально-нервными регуляторными процессами управления движениями употребляют термин «двигательные качества». Если же следует выделить биомеханическую характеристику движений, используют термин «физические качества». Нельзя не упомянуть и то, что, рассматривая качественные особенности двигательного действия с позиций психологического и физиологического регулирования, употребляется третий термин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«психомоторные качества».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 xml:space="preserve">Двигательные качества принято делить на относительно самостоятельные группы (скоростные, силовые качества </w:t>
      </w:r>
      <w:r w:rsidR="008519C0">
        <w:rPr>
          <w:color w:val="000000"/>
          <w:sz w:val="28"/>
        </w:rPr>
        <w:t>и т.д.</w:t>
      </w:r>
      <w:r w:rsidRPr="008519C0">
        <w:rPr>
          <w:color w:val="000000"/>
          <w:sz w:val="28"/>
        </w:rPr>
        <w:t xml:space="preserve">). Однако у ряда качеств наблюдаются сходные психофизиологические механизмы, и поиск общих компонентов и механизмов проявления различных качеств приводит к их дифференциации. Целесообразно различать также простые и сложные двигательные качества. К последним относится, например, ловкость, меткость. Непременным компонентом некоторых из них являются психические качества (например, в меткости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качество глазомера). Как простому, так и сложному двигательному качеству присуще свойство специфичности (ловкость баскетболиста не равнозначна ловкости гимнаста).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 xml:space="preserve">Двигательные качества в процессе физического воспитания развиваются. Развитие двигательных качеств протекает поэтапно. Вначале развитие одного качества сопровождается ростом других качеств, которые в данный момент специально не развиваются. В дальнейшем развитие одного качества может тормозить развитие других. Возрастное развитие двигательных качеств характеризуется гетерохромностью (разновременностью). Это означает, что разные двигательные качества достигают своего естественного максимального развития в разном возрасте (скоростные качества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в 13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>1</w:t>
      </w:r>
      <w:r w:rsidRPr="008519C0">
        <w:rPr>
          <w:color w:val="000000"/>
          <w:sz w:val="28"/>
        </w:rPr>
        <w:t xml:space="preserve">5 лет, силовые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в 25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>3</w:t>
      </w:r>
      <w:r w:rsidRPr="008519C0">
        <w:rPr>
          <w:color w:val="000000"/>
          <w:sz w:val="28"/>
        </w:rPr>
        <w:t>0 лет).</w:t>
      </w:r>
    </w:p>
    <w:p w:rsidR="00A66D35" w:rsidRPr="008519C0" w:rsidRDefault="00A66D35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 xml:space="preserve">Во всем разнообразии задач физического воспитания ведущей является формирование системы двигательных умений и навыков. Процесс овладения двигательным действием начинается с формирования умения, опирающегося на предварительно полученные знания и ранее приобретенный опыт. Двигательное умение есть способность выполнить двигательное действие (решить двигательную задачу) при условии концентрированного внимания ученика на каждом движении, входящем в изучаемое двигательное действие. Многократное систематическое проявление двигательного умения при относительно постоянных условиях обучения приводит к тому, что умение превращается в двигательный навык. Двигательный навык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это способность выполнить двигательное действие, позволяющая акцентировать внимание на условиях и результате действия, а не на отдельных движениях, входящих в него. Эта способность достигается за счет наступившей автоматизации процесса выполнения движений. Автоматизированное выполнение движения приобретается в результате обучения или в жизненной практике, но автоматизация не снимает ведущей роли созидания при выполнении двигательного действия. Сознательное и автоматизированное в двигательных навыках предстает в диалектическом единстве.</w:t>
      </w:r>
    </w:p>
    <w:p w:rsidR="00001EA9" w:rsidRPr="008519C0" w:rsidRDefault="00BA15F6" w:rsidP="008519C0">
      <w:pPr>
        <w:pStyle w:val="a3"/>
        <w:spacing w:line="360" w:lineRule="auto"/>
        <w:ind w:firstLine="709"/>
        <w:rPr>
          <w:b/>
          <w:color w:val="000000"/>
        </w:rPr>
      </w:pPr>
      <w:r>
        <w:rPr>
          <w:b/>
          <w:color w:val="000000"/>
        </w:rPr>
        <w:br w:type="page"/>
      </w:r>
      <w:r w:rsidR="00FE16E1" w:rsidRPr="008519C0">
        <w:rPr>
          <w:b/>
          <w:color w:val="000000"/>
        </w:rPr>
        <w:t>3</w:t>
      </w:r>
      <w:r w:rsidR="008519C0" w:rsidRPr="008519C0">
        <w:rPr>
          <w:b/>
          <w:color w:val="000000"/>
        </w:rPr>
        <w:t>.</w:t>
      </w:r>
      <w:r w:rsidR="008519C0">
        <w:rPr>
          <w:b/>
          <w:color w:val="000000"/>
        </w:rPr>
        <w:t xml:space="preserve"> </w:t>
      </w:r>
      <w:r w:rsidR="008519C0" w:rsidRPr="008519C0">
        <w:rPr>
          <w:b/>
          <w:color w:val="000000"/>
        </w:rPr>
        <w:t>Оп</w:t>
      </w:r>
      <w:r w:rsidR="00001EA9" w:rsidRPr="008519C0">
        <w:rPr>
          <w:b/>
          <w:color w:val="000000"/>
        </w:rPr>
        <w:t>ределение понятия «спортивная тактика». Виды спортивной тактики</w:t>
      </w:r>
    </w:p>
    <w:p w:rsidR="00001EA9" w:rsidRPr="008519C0" w:rsidRDefault="00001EA9" w:rsidP="008519C0">
      <w:pPr>
        <w:pStyle w:val="a3"/>
        <w:spacing w:line="360" w:lineRule="auto"/>
        <w:ind w:firstLine="709"/>
        <w:rPr>
          <w:color w:val="000000"/>
        </w:rPr>
      </w:pP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 xml:space="preserve">Спортивно-тактическая подготовка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педагогический процесс, направленный на овладение рациональными формами ведения спортивной борьбы в процессе специфической соревновательной деятельности. Она включает в себя: изучение общих положений тактики избранного вида спорта, приемов судейства и положения о соревнованиях, тактического опыта сильнейших спортсменов; освоение умений строить свою тактику в предстоящих соревнованиях; моделирование необходимых условий в тренировке и контрольных соревнованиях для практического овладения тактическими построениями. Ее результатом является обеспечение определенного уровня тактической подготовленности спортсмена или команды. Тактическая подготовленность тесно связана с использованием разнообразных технических приемов, со способами их выполнения, выбором наступательной, оборонительной, контратакующей тактики и ее формами (индивидуальной, групповой или командной).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Практическая реализация тактической подготовленности предполагает решение следующих задач: создание целостного представления о поединке; формирование индивидуального стиля ведения соревновательной борьбы; решительное и своевременное воплощение принятых решений благодаря рациональным</w:t>
      </w:r>
      <w:r w:rsid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приемам и действиям с учетом особенностей противника, условий внешней среды, судейства, соревновательной ситуации, собственного состояния и др.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Высокое тактическое мастерство спортсмена базируется на хорошем уровне технической, физической, психической сторон подготовленности. Основу спортивно-тактического мастерства составляют тактические знания, умения, навыки и качество тактического мышления.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 xml:space="preserve">Под тактическими знаниями спортсмена подразумеваются сведения о принципах и рациональных формах тактики, выработанных в избранном виде спорта. Тактические знания находят практическое применение в виде тактических умений и навыков. В единстве с формированием тактических знаний, умений и навыков развивается тактическое мышление. Оно характеризуется способностью спортсмена быстро воспринимать, оценивать, выделять и перерабатывать информацию, существенную для решения тактических задач в состязании, предвидеть действия соперника и исход соревновательных ситуаций, а главное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кратчайшим путем находить среди нескольких возможных вариантов решений такое, какое с наибольшей вероятностью вело бы к успеху.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Различают два вида тактической подготовки: общую и специальную. Общая тактическая подготовка направлена на овладение знаниями и тактическими навыками, необходимыми для успеха в спортивных соревнованиях в избранном виде спорта; специальная тактическая подготовка</w:t>
      </w:r>
      <w:r w:rsidR="008519C0">
        <w:rPr>
          <w:color w:val="000000"/>
          <w:sz w:val="28"/>
        </w:rPr>
        <w:t xml:space="preserve"> 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на овладение знаниями и тактическими действиями, необходимыми для успешного выступления в конкретных соревнованиях и против конкретного соперника.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</w:p>
    <w:p w:rsidR="00001EA9" w:rsidRPr="008519C0" w:rsidRDefault="00FE16E1" w:rsidP="008519C0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8519C0">
        <w:rPr>
          <w:b/>
          <w:color w:val="000000"/>
          <w:sz w:val="28"/>
        </w:rPr>
        <w:t>4</w:t>
      </w:r>
      <w:r w:rsidR="008519C0" w:rsidRPr="008519C0">
        <w:rPr>
          <w:b/>
          <w:color w:val="000000"/>
          <w:sz w:val="28"/>
        </w:rPr>
        <w:t>.</w:t>
      </w:r>
      <w:r w:rsidR="008519C0">
        <w:rPr>
          <w:b/>
          <w:color w:val="000000"/>
          <w:sz w:val="28"/>
        </w:rPr>
        <w:t xml:space="preserve"> </w:t>
      </w:r>
      <w:r w:rsidR="008519C0" w:rsidRPr="008519C0">
        <w:rPr>
          <w:b/>
          <w:color w:val="000000"/>
          <w:sz w:val="28"/>
        </w:rPr>
        <w:t>Ср</w:t>
      </w:r>
      <w:r w:rsidR="00001EA9" w:rsidRPr="008519C0">
        <w:rPr>
          <w:b/>
          <w:color w:val="000000"/>
          <w:sz w:val="28"/>
        </w:rPr>
        <w:t>едства и методы спортивной тактики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Специфическими средствами и методами тактической подготовки служат тактические формы выполнения специально подготовительных и соревновательных упражнений, так называемые тактические упражнения. От других тренировочных упражнений их отличает то, что:</w:t>
      </w:r>
    </w:p>
    <w:p w:rsidR="00001EA9" w:rsidRPr="008519C0" w:rsidRDefault="00001EA9" w:rsidP="008519C0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установка при выполнении данных упражнений ориентирована в первую очередь на решение тактических задач;</w:t>
      </w:r>
    </w:p>
    <w:p w:rsidR="00001EA9" w:rsidRPr="008519C0" w:rsidRDefault="00001EA9" w:rsidP="008519C0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в упражнениях практически моделируются отдельные тактические приемы и ситуации спортивной борьбы;</w:t>
      </w:r>
    </w:p>
    <w:p w:rsidR="00001EA9" w:rsidRPr="008519C0" w:rsidRDefault="00001EA9" w:rsidP="008519C0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в необходимых случаях моделируются и внешние условия соревнований.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В зависимости от этапов подготовки тактические упражнения используются в облегченных условиях; в усложненных условиях; в условиях, максимально приближенных к соревновательным.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 xml:space="preserve">Облегчить условия выполнения тактических упражнений в тренировке обычно бывает необходимо при формировании новых сложных умений и навыков или преобразовании сформированных ранее. Это достигается путем упрощения разучиваемых форм тактики, если расчленить их на менее сложные операции (с выделением, например, действий атакующей, оборонительной, контратакующей тактики в спортивных играх и единоборствах, позиционной борьбы на дистанции </w:t>
      </w:r>
      <w:r w:rsidR="008519C0">
        <w:rPr>
          <w:color w:val="000000"/>
          <w:sz w:val="28"/>
        </w:rPr>
        <w:t>и т.д.</w:t>
      </w:r>
      <w:r w:rsidRPr="008519C0">
        <w:rPr>
          <w:color w:val="000000"/>
          <w:sz w:val="28"/>
        </w:rPr>
        <w:t>).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 xml:space="preserve">Цель использования тактических упражнений повышенной трудности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обеспечение надежности разученных форм тактики и стимулирование</w:t>
      </w:r>
      <w:r w:rsid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развития тактических способностей. К числу относительно общих методических подходов, воплощаемых в таких упражнениях, относятся: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 xml:space="preserve">а) подходы, связанные с введением дополнительных тактических противодействий со стороны противника. Спортсмен (команда) при этом оказывается перед необходимостью, решая тактические задачи, преодолевать более значительное противодействие, чем в условиях соревнований. Например: реализовать намеченный тактический замысел в тренировочной схватке с несколькими соперниками (поочередно меняющимися по ходу схватки), в игровых упражнениях и тренировочных играх «Один против двух», «Трое против пяти» </w:t>
      </w:r>
      <w:r w:rsidR="008519C0">
        <w:rPr>
          <w:color w:val="000000"/>
          <w:sz w:val="28"/>
        </w:rPr>
        <w:t>и т.д.</w:t>
      </w:r>
      <w:r w:rsidRPr="008519C0">
        <w:rPr>
          <w:color w:val="000000"/>
          <w:sz w:val="28"/>
        </w:rPr>
        <w:t>; преодолеть заданными технико-тактическими приемами сопротивление соперника, которому разрешено пользоваться более широким арсеналом приемов;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б) подходы, связанные с ограничением пространственных и временных условий действий;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в) подходы, связанные с обязательным расширением используемых тактических вариантов;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г) подходы, связанные с ограничением числа попыток, предоставленных для достижения соревновательной цели.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В процессе совершенствования тактического мышления спортсмену необходимо развивать следующие способности: быстро воспринимать, адекватно осознавать, анализировать, оценивать соревновательную ситуацию и принимать решение в соответствии с создавшейся обстановкой и уровнем своей подготовленности и своего оперативного состояния; предвидеть действия противника; строить свои действия в соответствии с целями соревнований и задачей конкретной состязательной ситуации.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Основным специфическим методом совершенствования тактического мышления является метод тренировки как с реальным, так и с условным противником.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Наряду с обучением и совершенствованием</w:t>
      </w:r>
      <w:r w:rsid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основ спортивной тактики необходимы:</w:t>
      </w:r>
    </w:p>
    <w:p w:rsidR="00001EA9" w:rsidRPr="008519C0" w:rsidRDefault="00001EA9" w:rsidP="008519C0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постоянное пополнение и углубление знаний о закономерностях спортивной тактики, ее эффективных формах;</w:t>
      </w:r>
    </w:p>
    <w:p w:rsidR="00001EA9" w:rsidRPr="008519C0" w:rsidRDefault="00001EA9" w:rsidP="008519C0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систематическая «разведка» (сбор информации) о спортивных соперниках, разработка тактических замыслов;</w:t>
      </w:r>
    </w:p>
    <w:p w:rsidR="00001EA9" w:rsidRPr="008519C0" w:rsidRDefault="00001EA9" w:rsidP="008519C0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 xml:space="preserve">обновление и углубление спортивно-тактических умений и навыков, схем </w:t>
      </w:r>
      <w:r w:rsidR="008519C0">
        <w:rPr>
          <w:color w:val="000000"/>
          <w:sz w:val="28"/>
        </w:rPr>
        <w:t>и т.д.</w:t>
      </w:r>
      <w:r w:rsidRPr="008519C0">
        <w:rPr>
          <w:color w:val="000000"/>
          <w:sz w:val="28"/>
        </w:rPr>
        <w:t>;</w:t>
      </w:r>
    </w:p>
    <w:p w:rsidR="00001EA9" w:rsidRPr="008519C0" w:rsidRDefault="00001EA9" w:rsidP="008519C0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воспитание тактического мышления.</w:t>
      </w:r>
    </w:p>
    <w:p w:rsidR="00001EA9" w:rsidRPr="008519C0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>В качестве практического раздела содержания спортивной тренировки тактическая подготовка наиболее полно представлена на этапах, непосредственно предшествующих основным состязаниям, и на этапах между основными соревнованиями.</w:t>
      </w:r>
    </w:p>
    <w:p w:rsidR="00BA15F6" w:rsidRDefault="00001EA9" w:rsidP="008519C0">
      <w:pPr>
        <w:spacing w:line="360" w:lineRule="auto"/>
        <w:ind w:firstLine="709"/>
        <w:jc w:val="both"/>
        <w:rPr>
          <w:color w:val="000000"/>
          <w:sz w:val="28"/>
        </w:rPr>
      </w:pPr>
      <w:r w:rsidRPr="008519C0">
        <w:rPr>
          <w:color w:val="000000"/>
          <w:sz w:val="28"/>
        </w:rPr>
        <w:t xml:space="preserve">На этапе непосредственной подготовки к ответственному соревнованию методика тактической подготовки должна обеспечивать в первую очередь возможно более полное моделирование тех целостных форм тактики, какие будут использоваться в данном состязании. Цель моделирования при этом </w:t>
      </w:r>
      <w:r w:rsidR="008519C0">
        <w:rPr>
          <w:color w:val="000000"/>
          <w:sz w:val="28"/>
        </w:rPr>
        <w:t>–</w:t>
      </w:r>
      <w:r w:rsidR="008519C0" w:rsidRPr="008519C0">
        <w:rPr>
          <w:color w:val="000000"/>
          <w:sz w:val="28"/>
        </w:rPr>
        <w:t xml:space="preserve"> </w:t>
      </w:r>
      <w:r w:rsidRPr="008519C0">
        <w:rPr>
          <w:color w:val="000000"/>
          <w:sz w:val="28"/>
        </w:rPr>
        <w:t>апробировать выработанный тактический замысел и план в условиях, как можно больше совпадающих с условиями предстоящего состязания.</w:t>
      </w:r>
    </w:p>
    <w:p w:rsidR="00FE16E1" w:rsidRPr="008519C0" w:rsidRDefault="00BA15F6" w:rsidP="008519C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FE16E1" w:rsidRPr="00BA15F6">
        <w:rPr>
          <w:b/>
          <w:color w:val="000000"/>
          <w:sz w:val="28"/>
        </w:rPr>
        <w:t>Литература</w:t>
      </w:r>
    </w:p>
    <w:p w:rsidR="00FE16E1" w:rsidRPr="008519C0" w:rsidRDefault="00FE16E1" w:rsidP="008519C0">
      <w:pPr>
        <w:spacing w:line="360" w:lineRule="auto"/>
        <w:ind w:firstLine="709"/>
        <w:jc w:val="both"/>
        <w:rPr>
          <w:color w:val="000000"/>
          <w:sz w:val="28"/>
        </w:rPr>
      </w:pPr>
    </w:p>
    <w:p w:rsidR="00FA4339" w:rsidRPr="008519C0" w:rsidRDefault="008519C0" w:rsidP="00BA15F6">
      <w:pPr>
        <w:pStyle w:val="2"/>
        <w:numPr>
          <w:ilvl w:val="0"/>
          <w:numId w:val="3"/>
        </w:numPr>
        <w:tabs>
          <w:tab w:val="clear" w:pos="927"/>
          <w:tab w:val="num" w:pos="-1260"/>
          <w:tab w:val="left" w:pos="360"/>
          <w:tab w:val="num" w:pos="567"/>
          <w:tab w:val="left" w:pos="900"/>
        </w:tabs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8519C0">
        <w:rPr>
          <w:color w:val="000000"/>
          <w:sz w:val="28"/>
          <w:szCs w:val="28"/>
        </w:rPr>
        <w:t>Зациорский</w:t>
      </w:r>
      <w:r>
        <w:rPr>
          <w:color w:val="000000"/>
          <w:sz w:val="28"/>
          <w:szCs w:val="28"/>
        </w:rPr>
        <w:t> </w:t>
      </w:r>
      <w:r w:rsidRPr="008519C0">
        <w:rPr>
          <w:color w:val="000000"/>
          <w:sz w:val="28"/>
          <w:szCs w:val="28"/>
        </w:rPr>
        <w:t>В.М.</w:t>
      </w:r>
      <w:r>
        <w:rPr>
          <w:color w:val="000000"/>
          <w:sz w:val="28"/>
          <w:szCs w:val="28"/>
        </w:rPr>
        <w:t> </w:t>
      </w:r>
      <w:r w:rsidRPr="008519C0">
        <w:rPr>
          <w:color w:val="000000"/>
          <w:sz w:val="28"/>
          <w:szCs w:val="28"/>
        </w:rPr>
        <w:t>Физические</w:t>
      </w:r>
      <w:r w:rsidR="00FA4339" w:rsidRPr="008519C0">
        <w:rPr>
          <w:color w:val="000000"/>
          <w:sz w:val="28"/>
          <w:szCs w:val="28"/>
        </w:rPr>
        <w:t xml:space="preserve"> качества спортсмена (основы теории и методики воспитания).</w:t>
      </w:r>
      <w:r>
        <w:rPr>
          <w:color w:val="000000"/>
          <w:sz w:val="28"/>
          <w:szCs w:val="28"/>
        </w:rPr>
        <w:t xml:space="preserve"> </w:t>
      </w:r>
      <w:r w:rsidR="00FA4339" w:rsidRPr="008519C0">
        <w:rPr>
          <w:color w:val="000000"/>
          <w:sz w:val="28"/>
          <w:szCs w:val="28"/>
        </w:rPr>
        <w:t>М., «Физкультура и спорт»,</w:t>
      </w:r>
      <w:r>
        <w:rPr>
          <w:color w:val="000000"/>
          <w:sz w:val="28"/>
          <w:szCs w:val="28"/>
        </w:rPr>
        <w:t xml:space="preserve"> </w:t>
      </w:r>
      <w:r w:rsidR="00FA4339" w:rsidRPr="008519C0">
        <w:rPr>
          <w:color w:val="000000"/>
          <w:sz w:val="28"/>
          <w:szCs w:val="28"/>
        </w:rPr>
        <w:t>1966.</w:t>
      </w:r>
    </w:p>
    <w:p w:rsidR="00FE16E1" w:rsidRPr="008519C0" w:rsidRDefault="008519C0" w:rsidP="00BA15F6">
      <w:pPr>
        <w:numPr>
          <w:ilvl w:val="0"/>
          <w:numId w:val="3"/>
        </w:numPr>
        <w:tabs>
          <w:tab w:val="clear" w:pos="927"/>
          <w:tab w:val="num" w:pos="-1260"/>
          <w:tab w:val="left" w:pos="360"/>
          <w:tab w:val="left" w:pos="9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519C0">
        <w:rPr>
          <w:color w:val="000000"/>
          <w:sz w:val="28"/>
          <w:szCs w:val="28"/>
        </w:rPr>
        <w:t>Матвеев</w:t>
      </w:r>
      <w:r>
        <w:rPr>
          <w:color w:val="000000"/>
          <w:sz w:val="28"/>
          <w:szCs w:val="28"/>
        </w:rPr>
        <w:t> </w:t>
      </w:r>
      <w:r w:rsidRPr="008519C0">
        <w:rPr>
          <w:color w:val="000000"/>
          <w:sz w:val="28"/>
          <w:szCs w:val="28"/>
        </w:rPr>
        <w:t>Л.П.</w:t>
      </w:r>
      <w:r>
        <w:rPr>
          <w:color w:val="000000"/>
          <w:sz w:val="28"/>
          <w:szCs w:val="28"/>
        </w:rPr>
        <w:t> </w:t>
      </w:r>
      <w:r w:rsidRPr="008519C0">
        <w:rPr>
          <w:color w:val="000000"/>
          <w:sz w:val="28"/>
          <w:szCs w:val="28"/>
        </w:rPr>
        <w:t>Теория</w:t>
      </w:r>
      <w:r w:rsidR="00FE16E1" w:rsidRPr="008519C0">
        <w:rPr>
          <w:color w:val="000000"/>
          <w:sz w:val="28"/>
          <w:szCs w:val="28"/>
        </w:rPr>
        <w:t xml:space="preserve"> и методика физической культуры: Учеб.для ин-тов </w:t>
      </w:r>
      <w:r w:rsidRPr="008519C0">
        <w:rPr>
          <w:color w:val="000000"/>
          <w:sz w:val="28"/>
          <w:szCs w:val="28"/>
        </w:rPr>
        <w:t>физ.</w:t>
      </w:r>
      <w:r>
        <w:rPr>
          <w:color w:val="000000"/>
          <w:sz w:val="28"/>
          <w:szCs w:val="28"/>
        </w:rPr>
        <w:t xml:space="preserve"> </w:t>
      </w:r>
      <w:r w:rsidRPr="008519C0">
        <w:rPr>
          <w:color w:val="000000"/>
          <w:sz w:val="28"/>
          <w:szCs w:val="28"/>
        </w:rPr>
        <w:t>к</w:t>
      </w:r>
      <w:r w:rsidR="00FE16E1" w:rsidRPr="008519C0">
        <w:rPr>
          <w:color w:val="000000"/>
          <w:sz w:val="28"/>
          <w:szCs w:val="28"/>
        </w:rPr>
        <w:t xml:space="preserve">ульт. </w:t>
      </w:r>
      <w:r>
        <w:rPr>
          <w:color w:val="000000"/>
          <w:sz w:val="28"/>
          <w:szCs w:val="28"/>
        </w:rPr>
        <w:t>–</w:t>
      </w:r>
      <w:r w:rsidRPr="008519C0">
        <w:rPr>
          <w:color w:val="000000"/>
          <w:sz w:val="28"/>
          <w:szCs w:val="28"/>
        </w:rPr>
        <w:t xml:space="preserve"> </w:t>
      </w:r>
      <w:r w:rsidR="00FE16E1" w:rsidRPr="008519C0">
        <w:rPr>
          <w:color w:val="000000"/>
          <w:sz w:val="28"/>
          <w:szCs w:val="28"/>
        </w:rPr>
        <w:t>М., 1991.</w:t>
      </w:r>
    </w:p>
    <w:p w:rsidR="008519C0" w:rsidRDefault="00FE16E1" w:rsidP="00BA15F6">
      <w:pPr>
        <w:numPr>
          <w:ilvl w:val="0"/>
          <w:numId w:val="3"/>
        </w:numPr>
        <w:tabs>
          <w:tab w:val="clear" w:pos="927"/>
          <w:tab w:val="num" w:pos="-1260"/>
          <w:tab w:val="left" w:pos="360"/>
          <w:tab w:val="left" w:pos="9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519C0">
        <w:rPr>
          <w:color w:val="000000"/>
          <w:sz w:val="28"/>
          <w:szCs w:val="28"/>
        </w:rPr>
        <w:t xml:space="preserve">Теория и методика физического воспитания: Учеб.для ин-тов </w:t>
      </w:r>
      <w:r w:rsidR="008519C0" w:rsidRPr="008519C0">
        <w:rPr>
          <w:color w:val="000000"/>
          <w:sz w:val="28"/>
          <w:szCs w:val="28"/>
        </w:rPr>
        <w:t>физ.</w:t>
      </w:r>
      <w:r w:rsidR="008519C0">
        <w:rPr>
          <w:color w:val="000000"/>
          <w:sz w:val="28"/>
          <w:szCs w:val="28"/>
        </w:rPr>
        <w:t xml:space="preserve"> </w:t>
      </w:r>
      <w:r w:rsidR="008519C0" w:rsidRPr="008519C0">
        <w:rPr>
          <w:color w:val="000000"/>
          <w:sz w:val="28"/>
          <w:szCs w:val="28"/>
        </w:rPr>
        <w:t>к</w:t>
      </w:r>
      <w:r w:rsidRPr="008519C0">
        <w:rPr>
          <w:color w:val="000000"/>
          <w:sz w:val="28"/>
          <w:szCs w:val="28"/>
        </w:rPr>
        <w:t>ульт.: В 2 т.</w:t>
      </w:r>
      <w:r w:rsidR="008519C0">
        <w:rPr>
          <w:color w:val="000000"/>
          <w:sz w:val="28"/>
          <w:szCs w:val="28"/>
        </w:rPr>
        <w:t xml:space="preserve"> / </w:t>
      </w:r>
      <w:r w:rsidR="008519C0" w:rsidRPr="008519C0">
        <w:rPr>
          <w:color w:val="000000"/>
          <w:sz w:val="28"/>
          <w:szCs w:val="28"/>
        </w:rPr>
        <w:t>Под</w:t>
      </w:r>
      <w:r w:rsidRPr="008519C0">
        <w:rPr>
          <w:color w:val="000000"/>
          <w:sz w:val="28"/>
          <w:szCs w:val="28"/>
        </w:rPr>
        <w:t xml:space="preserve"> </w:t>
      </w:r>
      <w:r w:rsidR="008519C0" w:rsidRPr="008519C0">
        <w:rPr>
          <w:color w:val="000000"/>
          <w:sz w:val="28"/>
          <w:szCs w:val="28"/>
        </w:rPr>
        <w:t>общ.</w:t>
      </w:r>
      <w:r w:rsidR="008519C0">
        <w:rPr>
          <w:color w:val="000000"/>
          <w:sz w:val="28"/>
          <w:szCs w:val="28"/>
        </w:rPr>
        <w:t xml:space="preserve"> </w:t>
      </w:r>
      <w:r w:rsidR="008519C0" w:rsidRPr="008519C0">
        <w:rPr>
          <w:color w:val="000000"/>
          <w:sz w:val="28"/>
          <w:szCs w:val="28"/>
        </w:rPr>
        <w:t>р</w:t>
      </w:r>
      <w:r w:rsidRPr="008519C0">
        <w:rPr>
          <w:color w:val="000000"/>
          <w:sz w:val="28"/>
          <w:szCs w:val="28"/>
        </w:rPr>
        <w:t xml:space="preserve">ед. </w:t>
      </w:r>
      <w:r w:rsidR="008519C0" w:rsidRPr="008519C0">
        <w:rPr>
          <w:color w:val="000000"/>
          <w:sz w:val="28"/>
          <w:szCs w:val="28"/>
        </w:rPr>
        <w:t>Л.П.</w:t>
      </w:r>
      <w:r w:rsidR="008519C0">
        <w:rPr>
          <w:color w:val="000000"/>
          <w:sz w:val="28"/>
          <w:szCs w:val="28"/>
        </w:rPr>
        <w:t> </w:t>
      </w:r>
      <w:r w:rsidR="008519C0" w:rsidRPr="008519C0">
        <w:rPr>
          <w:color w:val="000000"/>
          <w:sz w:val="28"/>
          <w:szCs w:val="28"/>
        </w:rPr>
        <w:t>Матвеева</w:t>
      </w:r>
      <w:r w:rsidRPr="008519C0">
        <w:rPr>
          <w:color w:val="000000"/>
          <w:sz w:val="28"/>
          <w:szCs w:val="28"/>
        </w:rPr>
        <w:t xml:space="preserve">, </w:t>
      </w:r>
      <w:r w:rsidR="008519C0" w:rsidRPr="008519C0">
        <w:rPr>
          <w:color w:val="000000"/>
          <w:sz w:val="28"/>
          <w:szCs w:val="28"/>
        </w:rPr>
        <w:t>А.Д.</w:t>
      </w:r>
      <w:r w:rsidR="008519C0">
        <w:rPr>
          <w:color w:val="000000"/>
          <w:sz w:val="28"/>
          <w:szCs w:val="28"/>
        </w:rPr>
        <w:t> </w:t>
      </w:r>
      <w:r w:rsidR="008519C0" w:rsidRPr="008519C0">
        <w:rPr>
          <w:color w:val="000000"/>
          <w:sz w:val="28"/>
          <w:szCs w:val="28"/>
        </w:rPr>
        <w:t>Новикова</w:t>
      </w:r>
      <w:r w:rsidRPr="008519C0">
        <w:rPr>
          <w:color w:val="000000"/>
          <w:sz w:val="28"/>
          <w:szCs w:val="28"/>
        </w:rPr>
        <w:t xml:space="preserve">. </w:t>
      </w:r>
      <w:r w:rsidR="008519C0">
        <w:rPr>
          <w:color w:val="000000"/>
          <w:sz w:val="28"/>
          <w:szCs w:val="28"/>
        </w:rPr>
        <w:t>–</w:t>
      </w:r>
      <w:r w:rsidR="008519C0" w:rsidRPr="008519C0">
        <w:rPr>
          <w:color w:val="000000"/>
          <w:sz w:val="28"/>
          <w:szCs w:val="28"/>
        </w:rPr>
        <w:t xml:space="preserve"> </w:t>
      </w:r>
      <w:r w:rsidRPr="008519C0">
        <w:rPr>
          <w:color w:val="000000"/>
          <w:sz w:val="28"/>
          <w:szCs w:val="28"/>
        </w:rPr>
        <w:t>2</w:t>
      </w:r>
      <w:r w:rsidR="008519C0">
        <w:rPr>
          <w:color w:val="000000"/>
          <w:sz w:val="28"/>
          <w:szCs w:val="28"/>
        </w:rPr>
        <w:t>-</w:t>
      </w:r>
      <w:r w:rsidR="008519C0" w:rsidRPr="008519C0">
        <w:rPr>
          <w:color w:val="000000"/>
          <w:sz w:val="28"/>
          <w:szCs w:val="28"/>
        </w:rPr>
        <w:t>е</w:t>
      </w:r>
      <w:r w:rsidRPr="008519C0">
        <w:rPr>
          <w:color w:val="000000"/>
          <w:sz w:val="28"/>
          <w:szCs w:val="28"/>
        </w:rPr>
        <w:t xml:space="preserve"> изд., испр. и доп. </w:t>
      </w:r>
      <w:r w:rsidR="008519C0">
        <w:rPr>
          <w:color w:val="000000"/>
          <w:sz w:val="28"/>
          <w:szCs w:val="28"/>
        </w:rPr>
        <w:t>–</w:t>
      </w:r>
      <w:r w:rsidR="008519C0" w:rsidRPr="008519C0">
        <w:rPr>
          <w:color w:val="000000"/>
          <w:sz w:val="28"/>
          <w:szCs w:val="28"/>
        </w:rPr>
        <w:t xml:space="preserve"> </w:t>
      </w:r>
      <w:r w:rsidRPr="008519C0">
        <w:rPr>
          <w:color w:val="000000"/>
          <w:sz w:val="28"/>
          <w:szCs w:val="28"/>
        </w:rPr>
        <w:t>М., 1976.</w:t>
      </w:r>
    </w:p>
    <w:p w:rsidR="00FE16E1" w:rsidRPr="008519C0" w:rsidRDefault="00FE16E1" w:rsidP="00BA15F6">
      <w:pPr>
        <w:numPr>
          <w:ilvl w:val="0"/>
          <w:numId w:val="3"/>
        </w:numPr>
        <w:tabs>
          <w:tab w:val="clear" w:pos="927"/>
          <w:tab w:val="num" w:pos="-1260"/>
          <w:tab w:val="left" w:pos="360"/>
          <w:tab w:val="left" w:pos="9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519C0">
        <w:rPr>
          <w:color w:val="000000"/>
          <w:sz w:val="28"/>
          <w:szCs w:val="28"/>
        </w:rPr>
        <w:t xml:space="preserve">Теория и методика физического воспитания том 1/ Под ред. </w:t>
      </w:r>
      <w:r w:rsidR="008519C0" w:rsidRPr="008519C0">
        <w:rPr>
          <w:color w:val="000000"/>
          <w:sz w:val="28"/>
          <w:szCs w:val="28"/>
        </w:rPr>
        <w:t>Т.Ю.</w:t>
      </w:r>
      <w:r w:rsidR="008519C0">
        <w:rPr>
          <w:color w:val="000000"/>
          <w:sz w:val="28"/>
          <w:szCs w:val="28"/>
        </w:rPr>
        <w:t> </w:t>
      </w:r>
      <w:r w:rsidR="008519C0" w:rsidRPr="008519C0">
        <w:rPr>
          <w:color w:val="000000"/>
          <w:sz w:val="28"/>
          <w:szCs w:val="28"/>
        </w:rPr>
        <w:t>Круцевич</w:t>
      </w:r>
      <w:r w:rsidRPr="008519C0">
        <w:rPr>
          <w:color w:val="000000"/>
          <w:sz w:val="28"/>
          <w:szCs w:val="28"/>
        </w:rPr>
        <w:t>. – К.: Олимпийская литература, 2003. – 424</w:t>
      </w:r>
      <w:r w:rsidR="008519C0">
        <w:rPr>
          <w:color w:val="000000"/>
          <w:sz w:val="28"/>
          <w:szCs w:val="28"/>
        </w:rPr>
        <w:t> </w:t>
      </w:r>
      <w:r w:rsidR="008519C0" w:rsidRPr="008519C0">
        <w:rPr>
          <w:color w:val="000000"/>
          <w:sz w:val="28"/>
          <w:szCs w:val="28"/>
        </w:rPr>
        <w:t>с.</w:t>
      </w:r>
    </w:p>
    <w:p w:rsidR="00FE16E1" w:rsidRPr="008519C0" w:rsidRDefault="00FE16E1" w:rsidP="00BA15F6">
      <w:pPr>
        <w:numPr>
          <w:ilvl w:val="0"/>
          <w:numId w:val="3"/>
        </w:numPr>
        <w:tabs>
          <w:tab w:val="clear" w:pos="927"/>
          <w:tab w:val="num" w:pos="-1260"/>
          <w:tab w:val="left" w:pos="360"/>
          <w:tab w:val="left" w:pos="9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519C0">
        <w:rPr>
          <w:color w:val="000000"/>
          <w:sz w:val="28"/>
          <w:szCs w:val="28"/>
        </w:rPr>
        <w:t xml:space="preserve">Теория и методика физической культуры / Под ред., </w:t>
      </w:r>
      <w:r w:rsidR="008519C0" w:rsidRPr="008519C0">
        <w:rPr>
          <w:color w:val="000000"/>
          <w:sz w:val="28"/>
          <w:szCs w:val="28"/>
        </w:rPr>
        <w:t>Ю.Ф.</w:t>
      </w:r>
      <w:r w:rsidR="008519C0">
        <w:rPr>
          <w:color w:val="000000"/>
          <w:sz w:val="28"/>
          <w:szCs w:val="28"/>
        </w:rPr>
        <w:t> </w:t>
      </w:r>
      <w:r w:rsidR="008519C0" w:rsidRPr="008519C0">
        <w:rPr>
          <w:color w:val="000000"/>
          <w:sz w:val="28"/>
          <w:szCs w:val="28"/>
        </w:rPr>
        <w:t>Курамшина</w:t>
      </w:r>
      <w:r w:rsidRPr="008519C0">
        <w:rPr>
          <w:color w:val="000000"/>
          <w:sz w:val="28"/>
          <w:szCs w:val="28"/>
        </w:rPr>
        <w:t xml:space="preserve">, </w:t>
      </w:r>
      <w:r w:rsidR="008519C0" w:rsidRPr="008519C0">
        <w:rPr>
          <w:color w:val="000000"/>
          <w:sz w:val="28"/>
          <w:szCs w:val="28"/>
        </w:rPr>
        <w:t>В.И.</w:t>
      </w:r>
      <w:r w:rsidR="008519C0">
        <w:rPr>
          <w:color w:val="000000"/>
          <w:sz w:val="28"/>
          <w:szCs w:val="28"/>
        </w:rPr>
        <w:t> </w:t>
      </w:r>
      <w:r w:rsidR="008519C0" w:rsidRPr="008519C0">
        <w:rPr>
          <w:color w:val="000000"/>
          <w:sz w:val="28"/>
          <w:szCs w:val="28"/>
        </w:rPr>
        <w:t>Попова</w:t>
      </w:r>
      <w:r w:rsidRPr="008519C0">
        <w:rPr>
          <w:color w:val="000000"/>
          <w:sz w:val="28"/>
          <w:szCs w:val="28"/>
        </w:rPr>
        <w:t xml:space="preserve">. – СПб.: СПбГАФК им. </w:t>
      </w:r>
      <w:r w:rsidR="008519C0" w:rsidRPr="008519C0">
        <w:rPr>
          <w:color w:val="000000"/>
          <w:sz w:val="28"/>
          <w:szCs w:val="28"/>
        </w:rPr>
        <w:t>П.Ф.</w:t>
      </w:r>
      <w:r w:rsidR="008519C0">
        <w:rPr>
          <w:color w:val="000000"/>
          <w:sz w:val="28"/>
          <w:szCs w:val="28"/>
        </w:rPr>
        <w:t> </w:t>
      </w:r>
      <w:r w:rsidR="008519C0" w:rsidRPr="008519C0">
        <w:rPr>
          <w:color w:val="000000"/>
          <w:sz w:val="28"/>
          <w:szCs w:val="28"/>
        </w:rPr>
        <w:t>Лесгафта</w:t>
      </w:r>
      <w:r w:rsidRPr="008519C0">
        <w:rPr>
          <w:color w:val="000000"/>
          <w:sz w:val="28"/>
          <w:szCs w:val="28"/>
        </w:rPr>
        <w:t xml:space="preserve">, </w:t>
      </w:r>
      <w:r w:rsidR="008519C0">
        <w:rPr>
          <w:color w:val="000000"/>
          <w:sz w:val="28"/>
          <w:szCs w:val="28"/>
        </w:rPr>
        <w:t>–</w:t>
      </w:r>
      <w:r w:rsidR="008519C0" w:rsidRPr="008519C0">
        <w:rPr>
          <w:color w:val="000000"/>
          <w:sz w:val="28"/>
          <w:szCs w:val="28"/>
        </w:rPr>
        <w:t xml:space="preserve"> </w:t>
      </w:r>
      <w:r w:rsidRPr="008519C0">
        <w:rPr>
          <w:color w:val="000000"/>
          <w:sz w:val="28"/>
          <w:szCs w:val="28"/>
        </w:rPr>
        <w:t xml:space="preserve">1999. – </w:t>
      </w:r>
      <w:r w:rsidR="008519C0" w:rsidRPr="008519C0">
        <w:rPr>
          <w:color w:val="000000"/>
          <w:sz w:val="28"/>
          <w:szCs w:val="28"/>
        </w:rPr>
        <w:t>374</w:t>
      </w:r>
      <w:r w:rsidR="008519C0">
        <w:rPr>
          <w:color w:val="000000"/>
          <w:sz w:val="28"/>
          <w:szCs w:val="28"/>
        </w:rPr>
        <w:t> </w:t>
      </w:r>
      <w:r w:rsidR="008519C0" w:rsidRPr="008519C0">
        <w:rPr>
          <w:color w:val="000000"/>
          <w:sz w:val="28"/>
          <w:szCs w:val="28"/>
        </w:rPr>
        <w:t>с.</w:t>
      </w:r>
    </w:p>
    <w:p w:rsidR="00B51F35" w:rsidRPr="008519C0" w:rsidRDefault="008519C0" w:rsidP="00BA15F6">
      <w:pPr>
        <w:pStyle w:val="2"/>
        <w:numPr>
          <w:ilvl w:val="0"/>
          <w:numId w:val="3"/>
        </w:numPr>
        <w:tabs>
          <w:tab w:val="clear" w:pos="927"/>
          <w:tab w:val="num" w:pos="-1440"/>
          <w:tab w:val="left" w:pos="360"/>
          <w:tab w:val="num" w:pos="567"/>
          <w:tab w:val="left" w:pos="900"/>
        </w:tabs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8519C0">
        <w:rPr>
          <w:color w:val="000000"/>
          <w:sz w:val="28"/>
          <w:szCs w:val="28"/>
        </w:rPr>
        <w:t>Филин</w:t>
      </w:r>
      <w:r>
        <w:rPr>
          <w:color w:val="000000"/>
          <w:sz w:val="28"/>
          <w:szCs w:val="28"/>
        </w:rPr>
        <w:t> </w:t>
      </w:r>
      <w:r w:rsidRPr="008519C0">
        <w:rPr>
          <w:color w:val="000000"/>
          <w:sz w:val="28"/>
          <w:szCs w:val="28"/>
        </w:rPr>
        <w:t>В.П.</w:t>
      </w:r>
      <w:r>
        <w:rPr>
          <w:color w:val="000000"/>
          <w:sz w:val="28"/>
          <w:szCs w:val="28"/>
        </w:rPr>
        <w:t> </w:t>
      </w:r>
      <w:r w:rsidRPr="008519C0">
        <w:rPr>
          <w:color w:val="000000"/>
          <w:sz w:val="28"/>
          <w:szCs w:val="28"/>
        </w:rPr>
        <w:t>Воспитание</w:t>
      </w:r>
      <w:r w:rsidR="00B51F35" w:rsidRPr="008519C0">
        <w:rPr>
          <w:color w:val="000000"/>
          <w:sz w:val="28"/>
          <w:szCs w:val="28"/>
        </w:rPr>
        <w:t xml:space="preserve"> физических качеств у юных спортсменов.</w:t>
      </w:r>
      <w:r>
        <w:rPr>
          <w:color w:val="000000"/>
          <w:sz w:val="28"/>
          <w:szCs w:val="28"/>
        </w:rPr>
        <w:t xml:space="preserve"> </w:t>
      </w:r>
      <w:r w:rsidR="00B51F35" w:rsidRPr="008519C0">
        <w:rPr>
          <w:color w:val="000000"/>
          <w:sz w:val="28"/>
          <w:szCs w:val="28"/>
        </w:rPr>
        <w:t>М., «Физкультура и спорт», 1974.</w:t>
      </w:r>
      <w:bookmarkStart w:id="0" w:name="_GoBack"/>
      <w:bookmarkEnd w:id="0"/>
    </w:p>
    <w:sectPr w:rsidR="00B51F35" w:rsidRPr="008519C0" w:rsidSect="008519C0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9D2" w:rsidRDefault="001C59D2">
      <w:r>
        <w:separator/>
      </w:r>
    </w:p>
  </w:endnote>
  <w:endnote w:type="continuationSeparator" w:id="0">
    <w:p w:rsidR="001C59D2" w:rsidRDefault="001C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9D2" w:rsidRDefault="001C59D2">
      <w:r>
        <w:separator/>
      </w:r>
    </w:p>
  </w:footnote>
  <w:footnote w:type="continuationSeparator" w:id="0">
    <w:p w:rsidR="001C59D2" w:rsidRDefault="001C5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D35" w:rsidRDefault="00A66D35" w:rsidP="00AD2ADB">
    <w:pPr>
      <w:pStyle w:val="a5"/>
      <w:framePr w:wrap="around" w:vAnchor="text" w:hAnchor="margin" w:xAlign="right" w:y="1"/>
      <w:rPr>
        <w:rStyle w:val="a7"/>
      </w:rPr>
    </w:pPr>
  </w:p>
  <w:p w:rsidR="00A66D35" w:rsidRDefault="00A66D35" w:rsidP="00A66D3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D35" w:rsidRDefault="00897180" w:rsidP="00AD2ADB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A66D35" w:rsidRDefault="00A66D35" w:rsidP="00A66D3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A75B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55A977D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6816AFE"/>
    <w:multiLevelType w:val="singleLevel"/>
    <w:tmpl w:val="B2B6651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">
    <w:nsid w:val="74536B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24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1EA9"/>
    <w:rsid w:val="00000E4F"/>
    <w:rsid w:val="00001EA9"/>
    <w:rsid w:val="00005714"/>
    <w:rsid w:val="00012231"/>
    <w:rsid w:val="00013EE8"/>
    <w:rsid w:val="00014791"/>
    <w:rsid w:val="0002149F"/>
    <w:rsid w:val="00042758"/>
    <w:rsid w:val="00043C0C"/>
    <w:rsid w:val="000451E5"/>
    <w:rsid w:val="00050CE8"/>
    <w:rsid w:val="00054FDC"/>
    <w:rsid w:val="00056BAC"/>
    <w:rsid w:val="00062348"/>
    <w:rsid w:val="00075690"/>
    <w:rsid w:val="00077354"/>
    <w:rsid w:val="00077934"/>
    <w:rsid w:val="00081D6B"/>
    <w:rsid w:val="00090793"/>
    <w:rsid w:val="0009509A"/>
    <w:rsid w:val="00095AA3"/>
    <w:rsid w:val="000A11BB"/>
    <w:rsid w:val="000A4D68"/>
    <w:rsid w:val="000B2D2E"/>
    <w:rsid w:val="000D3A90"/>
    <w:rsid w:val="000D6673"/>
    <w:rsid w:val="000E4EDF"/>
    <w:rsid w:val="000F2C88"/>
    <w:rsid w:val="000F3879"/>
    <w:rsid w:val="000F73C7"/>
    <w:rsid w:val="0010425F"/>
    <w:rsid w:val="00105B43"/>
    <w:rsid w:val="00117F1A"/>
    <w:rsid w:val="00123057"/>
    <w:rsid w:val="001238CE"/>
    <w:rsid w:val="00126D5B"/>
    <w:rsid w:val="001340C9"/>
    <w:rsid w:val="0013464A"/>
    <w:rsid w:val="00137BD4"/>
    <w:rsid w:val="00137E85"/>
    <w:rsid w:val="00141BD4"/>
    <w:rsid w:val="00144039"/>
    <w:rsid w:val="00146083"/>
    <w:rsid w:val="00150633"/>
    <w:rsid w:val="00153C32"/>
    <w:rsid w:val="00154A91"/>
    <w:rsid w:val="00161FDB"/>
    <w:rsid w:val="001628AF"/>
    <w:rsid w:val="001646A0"/>
    <w:rsid w:val="001718FF"/>
    <w:rsid w:val="00176B55"/>
    <w:rsid w:val="00182675"/>
    <w:rsid w:val="00182FB1"/>
    <w:rsid w:val="00185D40"/>
    <w:rsid w:val="001876E4"/>
    <w:rsid w:val="001935DF"/>
    <w:rsid w:val="001952C6"/>
    <w:rsid w:val="001B70BB"/>
    <w:rsid w:val="001C18E6"/>
    <w:rsid w:val="001C59D2"/>
    <w:rsid w:val="001D48AE"/>
    <w:rsid w:val="001E0301"/>
    <w:rsid w:val="001E0E86"/>
    <w:rsid w:val="001E11BE"/>
    <w:rsid w:val="001E13A1"/>
    <w:rsid w:val="001E25F8"/>
    <w:rsid w:val="001E5F39"/>
    <w:rsid w:val="001F3262"/>
    <w:rsid w:val="001F47B9"/>
    <w:rsid w:val="001F7042"/>
    <w:rsid w:val="002004E7"/>
    <w:rsid w:val="002030DE"/>
    <w:rsid w:val="002055E3"/>
    <w:rsid w:val="00214F40"/>
    <w:rsid w:val="002413D4"/>
    <w:rsid w:val="00243163"/>
    <w:rsid w:val="002438E4"/>
    <w:rsid w:val="00255A2E"/>
    <w:rsid w:val="00256145"/>
    <w:rsid w:val="00260A6B"/>
    <w:rsid w:val="00261CEA"/>
    <w:rsid w:val="00266578"/>
    <w:rsid w:val="00273320"/>
    <w:rsid w:val="002749F2"/>
    <w:rsid w:val="002778D8"/>
    <w:rsid w:val="00277B84"/>
    <w:rsid w:val="00277C2C"/>
    <w:rsid w:val="002854F3"/>
    <w:rsid w:val="0028786F"/>
    <w:rsid w:val="002965BA"/>
    <w:rsid w:val="002A0E9F"/>
    <w:rsid w:val="002A360F"/>
    <w:rsid w:val="002A3ABA"/>
    <w:rsid w:val="002A3C97"/>
    <w:rsid w:val="002A57FD"/>
    <w:rsid w:val="002A72D5"/>
    <w:rsid w:val="002B124A"/>
    <w:rsid w:val="002B39B6"/>
    <w:rsid w:val="002C6232"/>
    <w:rsid w:val="002D701B"/>
    <w:rsid w:val="002E3721"/>
    <w:rsid w:val="002E7538"/>
    <w:rsid w:val="002F3565"/>
    <w:rsid w:val="002F4B87"/>
    <w:rsid w:val="002F7332"/>
    <w:rsid w:val="00316765"/>
    <w:rsid w:val="0032788E"/>
    <w:rsid w:val="003303B8"/>
    <w:rsid w:val="00330C1C"/>
    <w:rsid w:val="00347D4D"/>
    <w:rsid w:val="00362D7D"/>
    <w:rsid w:val="00367974"/>
    <w:rsid w:val="00382270"/>
    <w:rsid w:val="003831AB"/>
    <w:rsid w:val="00386166"/>
    <w:rsid w:val="00386A94"/>
    <w:rsid w:val="00390B5A"/>
    <w:rsid w:val="00397A72"/>
    <w:rsid w:val="003A03CC"/>
    <w:rsid w:val="003A1184"/>
    <w:rsid w:val="003A5C30"/>
    <w:rsid w:val="003A6FFB"/>
    <w:rsid w:val="003B30D3"/>
    <w:rsid w:val="003B5464"/>
    <w:rsid w:val="003C202E"/>
    <w:rsid w:val="003C4978"/>
    <w:rsid w:val="003C65AB"/>
    <w:rsid w:val="003D042A"/>
    <w:rsid w:val="003D1BCC"/>
    <w:rsid w:val="003E30CE"/>
    <w:rsid w:val="003E5E77"/>
    <w:rsid w:val="003E6337"/>
    <w:rsid w:val="003E6EA8"/>
    <w:rsid w:val="003F4D47"/>
    <w:rsid w:val="003F646C"/>
    <w:rsid w:val="004002D6"/>
    <w:rsid w:val="00405123"/>
    <w:rsid w:val="00405E69"/>
    <w:rsid w:val="0041399A"/>
    <w:rsid w:val="0041644A"/>
    <w:rsid w:val="004252A8"/>
    <w:rsid w:val="00427C5F"/>
    <w:rsid w:val="00430A51"/>
    <w:rsid w:val="004310E8"/>
    <w:rsid w:val="00431986"/>
    <w:rsid w:val="00433643"/>
    <w:rsid w:val="00433EA4"/>
    <w:rsid w:val="00433F86"/>
    <w:rsid w:val="00444805"/>
    <w:rsid w:val="00444A8B"/>
    <w:rsid w:val="0044650D"/>
    <w:rsid w:val="0045481D"/>
    <w:rsid w:val="00461991"/>
    <w:rsid w:val="00464E2D"/>
    <w:rsid w:val="004664CE"/>
    <w:rsid w:val="00471DF8"/>
    <w:rsid w:val="00472D69"/>
    <w:rsid w:val="00475223"/>
    <w:rsid w:val="00476521"/>
    <w:rsid w:val="00477F0C"/>
    <w:rsid w:val="00487708"/>
    <w:rsid w:val="004A0748"/>
    <w:rsid w:val="004A145A"/>
    <w:rsid w:val="004A2EB6"/>
    <w:rsid w:val="004A597D"/>
    <w:rsid w:val="004B75BE"/>
    <w:rsid w:val="004C1D58"/>
    <w:rsid w:val="004D2AC4"/>
    <w:rsid w:val="004D2C6B"/>
    <w:rsid w:val="004D5EA9"/>
    <w:rsid w:val="004D6347"/>
    <w:rsid w:val="004E0441"/>
    <w:rsid w:val="004E560E"/>
    <w:rsid w:val="004F2701"/>
    <w:rsid w:val="004F6BF3"/>
    <w:rsid w:val="0050262E"/>
    <w:rsid w:val="00507770"/>
    <w:rsid w:val="005134CF"/>
    <w:rsid w:val="00521D4B"/>
    <w:rsid w:val="00527AF2"/>
    <w:rsid w:val="00534BCB"/>
    <w:rsid w:val="005411B4"/>
    <w:rsid w:val="00542A06"/>
    <w:rsid w:val="00543FD3"/>
    <w:rsid w:val="005470CC"/>
    <w:rsid w:val="00547600"/>
    <w:rsid w:val="00555489"/>
    <w:rsid w:val="00556DC3"/>
    <w:rsid w:val="0056007C"/>
    <w:rsid w:val="00562D97"/>
    <w:rsid w:val="00565572"/>
    <w:rsid w:val="00566CA8"/>
    <w:rsid w:val="00576BED"/>
    <w:rsid w:val="00580294"/>
    <w:rsid w:val="005807BF"/>
    <w:rsid w:val="005903E4"/>
    <w:rsid w:val="005A0599"/>
    <w:rsid w:val="005A4FBA"/>
    <w:rsid w:val="005B0E36"/>
    <w:rsid w:val="005B69A6"/>
    <w:rsid w:val="005C316A"/>
    <w:rsid w:val="005C59A9"/>
    <w:rsid w:val="005C7ED8"/>
    <w:rsid w:val="005D23FE"/>
    <w:rsid w:val="005D5E04"/>
    <w:rsid w:val="005D71F1"/>
    <w:rsid w:val="005E5B9F"/>
    <w:rsid w:val="005F0DF4"/>
    <w:rsid w:val="005F2EED"/>
    <w:rsid w:val="005F6E8A"/>
    <w:rsid w:val="0060208F"/>
    <w:rsid w:val="00605776"/>
    <w:rsid w:val="0062491A"/>
    <w:rsid w:val="00624C13"/>
    <w:rsid w:val="00626A5B"/>
    <w:rsid w:val="00635A77"/>
    <w:rsid w:val="0063610C"/>
    <w:rsid w:val="00652D1E"/>
    <w:rsid w:val="00660E6D"/>
    <w:rsid w:val="006650BA"/>
    <w:rsid w:val="006804BE"/>
    <w:rsid w:val="00692BEE"/>
    <w:rsid w:val="00692C8A"/>
    <w:rsid w:val="006A1338"/>
    <w:rsid w:val="006A77BE"/>
    <w:rsid w:val="006B043E"/>
    <w:rsid w:val="006B6FF9"/>
    <w:rsid w:val="006C28EB"/>
    <w:rsid w:val="006C3BD7"/>
    <w:rsid w:val="006D31AC"/>
    <w:rsid w:val="006D3DF3"/>
    <w:rsid w:val="006E1702"/>
    <w:rsid w:val="006E283A"/>
    <w:rsid w:val="006E5F99"/>
    <w:rsid w:val="0070182D"/>
    <w:rsid w:val="007028A4"/>
    <w:rsid w:val="00723E00"/>
    <w:rsid w:val="0073060E"/>
    <w:rsid w:val="007313E4"/>
    <w:rsid w:val="0073253C"/>
    <w:rsid w:val="00740E9C"/>
    <w:rsid w:val="0075398C"/>
    <w:rsid w:val="00766E72"/>
    <w:rsid w:val="00767CE4"/>
    <w:rsid w:val="00767E18"/>
    <w:rsid w:val="00771EA8"/>
    <w:rsid w:val="00792394"/>
    <w:rsid w:val="007923D2"/>
    <w:rsid w:val="007955CE"/>
    <w:rsid w:val="007A4E55"/>
    <w:rsid w:val="007B0D9B"/>
    <w:rsid w:val="007B531E"/>
    <w:rsid w:val="007B566A"/>
    <w:rsid w:val="007B7143"/>
    <w:rsid w:val="007D6880"/>
    <w:rsid w:val="007E12A9"/>
    <w:rsid w:val="007E4319"/>
    <w:rsid w:val="007E596C"/>
    <w:rsid w:val="007E6A73"/>
    <w:rsid w:val="007F6936"/>
    <w:rsid w:val="00822C12"/>
    <w:rsid w:val="008236F0"/>
    <w:rsid w:val="00823FC7"/>
    <w:rsid w:val="0082662A"/>
    <w:rsid w:val="00835243"/>
    <w:rsid w:val="00835EBE"/>
    <w:rsid w:val="00837C5B"/>
    <w:rsid w:val="00846A85"/>
    <w:rsid w:val="008519C0"/>
    <w:rsid w:val="00852496"/>
    <w:rsid w:val="00871D96"/>
    <w:rsid w:val="008745E0"/>
    <w:rsid w:val="0087594E"/>
    <w:rsid w:val="0087605C"/>
    <w:rsid w:val="00877167"/>
    <w:rsid w:val="00884D95"/>
    <w:rsid w:val="008908D9"/>
    <w:rsid w:val="00892C7A"/>
    <w:rsid w:val="00897180"/>
    <w:rsid w:val="0089751E"/>
    <w:rsid w:val="008A5EDA"/>
    <w:rsid w:val="008A66D0"/>
    <w:rsid w:val="008B2653"/>
    <w:rsid w:val="008B3AC6"/>
    <w:rsid w:val="008B5C3F"/>
    <w:rsid w:val="008C2F4E"/>
    <w:rsid w:val="008E132F"/>
    <w:rsid w:val="008E3C24"/>
    <w:rsid w:val="008F00BB"/>
    <w:rsid w:val="008F678D"/>
    <w:rsid w:val="008F7D02"/>
    <w:rsid w:val="009110E1"/>
    <w:rsid w:val="0091415A"/>
    <w:rsid w:val="00916AEA"/>
    <w:rsid w:val="00922D87"/>
    <w:rsid w:val="009325B2"/>
    <w:rsid w:val="00936F45"/>
    <w:rsid w:val="00947D24"/>
    <w:rsid w:val="00955B33"/>
    <w:rsid w:val="0095726D"/>
    <w:rsid w:val="00963CC2"/>
    <w:rsid w:val="00964984"/>
    <w:rsid w:val="009650F9"/>
    <w:rsid w:val="00965DE3"/>
    <w:rsid w:val="00980C95"/>
    <w:rsid w:val="0098232D"/>
    <w:rsid w:val="00985304"/>
    <w:rsid w:val="00985E74"/>
    <w:rsid w:val="00986879"/>
    <w:rsid w:val="009A1174"/>
    <w:rsid w:val="009C5CA5"/>
    <w:rsid w:val="009D09BB"/>
    <w:rsid w:val="009D0AA3"/>
    <w:rsid w:val="009D2227"/>
    <w:rsid w:val="009D2557"/>
    <w:rsid w:val="009D77C7"/>
    <w:rsid w:val="009E31EC"/>
    <w:rsid w:val="009E5FC3"/>
    <w:rsid w:val="009E65CE"/>
    <w:rsid w:val="009F41C6"/>
    <w:rsid w:val="00A01287"/>
    <w:rsid w:val="00A01A17"/>
    <w:rsid w:val="00A0309E"/>
    <w:rsid w:val="00A050E1"/>
    <w:rsid w:val="00A06F5D"/>
    <w:rsid w:val="00A11EA3"/>
    <w:rsid w:val="00A1403B"/>
    <w:rsid w:val="00A15280"/>
    <w:rsid w:val="00A23515"/>
    <w:rsid w:val="00A249DD"/>
    <w:rsid w:val="00A25A3D"/>
    <w:rsid w:val="00A3336D"/>
    <w:rsid w:val="00A3717B"/>
    <w:rsid w:val="00A37E0E"/>
    <w:rsid w:val="00A53BC7"/>
    <w:rsid w:val="00A5738B"/>
    <w:rsid w:val="00A64641"/>
    <w:rsid w:val="00A66D35"/>
    <w:rsid w:val="00A729FE"/>
    <w:rsid w:val="00A90591"/>
    <w:rsid w:val="00A94B4B"/>
    <w:rsid w:val="00AA10A9"/>
    <w:rsid w:val="00AA1443"/>
    <w:rsid w:val="00AA7DD3"/>
    <w:rsid w:val="00AB2989"/>
    <w:rsid w:val="00AC08A2"/>
    <w:rsid w:val="00AC1B68"/>
    <w:rsid w:val="00AD000B"/>
    <w:rsid w:val="00AD2ADB"/>
    <w:rsid w:val="00AD4C21"/>
    <w:rsid w:val="00AD5DDA"/>
    <w:rsid w:val="00B037B5"/>
    <w:rsid w:val="00B10899"/>
    <w:rsid w:val="00B15A58"/>
    <w:rsid w:val="00B165DA"/>
    <w:rsid w:val="00B16786"/>
    <w:rsid w:val="00B2279A"/>
    <w:rsid w:val="00B31111"/>
    <w:rsid w:val="00B36E97"/>
    <w:rsid w:val="00B40040"/>
    <w:rsid w:val="00B406A5"/>
    <w:rsid w:val="00B51F35"/>
    <w:rsid w:val="00B54A88"/>
    <w:rsid w:val="00B562BC"/>
    <w:rsid w:val="00B57743"/>
    <w:rsid w:val="00B70FC4"/>
    <w:rsid w:val="00B8414B"/>
    <w:rsid w:val="00B84523"/>
    <w:rsid w:val="00BA15F6"/>
    <w:rsid w:val="00BA4D8E"/>
    <w:rsid w:val="00BB1A1B"/>
    <w:rsid w:val="00BB1C1D"/>
    <w:rsid w:val="00BC75AB"/>
    <w:rsid w:val="00BD4FA2"/>
    <w:rsid w:val="00BE0233"/>
    <w:rsid w:val="00BE24BF"/>
    <w:rsid w:val="00BE2F47"/>
    <w:rsid w:val="00BE6657"/>
    <w:rsid w:val="00BF5EB5"/>
    <w:rsid w:val="00BF680A"/>
    <w:rsid w:val="00C00138"/>
    <w:rsid w:val="00C01E69"/>
    <w:rsid w:val="00C05608"/>
    <w:rsid w:val="00C05A5B"/>
    <w:rsid w:val="00C05F86"/>
    <w:rsid w:val="00C0717F"/>
    <w:rsid w:val="00C11EF0"/>
    <w:rsid w:val="00C1242F"/>
    <w:rsid w:val="00C17A7E"/>
    <w:rsid w:val="00C20F94"/>
    <w:rsid w:val="00C218B2"/>
    <w:rsid w:val="00C30915"/>
    <w:rsid w:val="00C37F22"/>
    <w:rsid w:val="00C45E55"/>
    <w:rsid w:val="00C47423"/>
    <w:rsid w:val="00C51944"/>
    <w:rsid w:val="00C542FF"/>
    <w:rsid w:val="00C62926"/>
    <w:rsid w:val="00C650EC"/>
    <w:rsid w:val="00C6776C"/>
    <w:rsid w:val="00C71FD8"/>
    <w:rsid w:val="00C73D5A"/>
    <w:rsid w:val="00C74042"/>
    <w:rsid w:val="00C7603E"/>
    <w:rsid w:val="00C7756B"/>
    <w:rsid w:val="00C83137"/>
    <w:rsid w:val="00C837AC"/>
    <w:rsid w:val="00C8582F"/>
    <w:rsid w:val="00C917CC"/>
    <w:rsid w:val="00C9288C"/>
    <w:rsid w:val="00C95BFB"/>
    <w:rsid w:val="00C96ABE"/>
    <w:rsid w:val="00CA16CE"/>
    <w:rsid w:val="00CA28DB"/>
    <w:rsid w:val="00CA3284"/>
    <w:rsid w:val="00CA3CC3"/>
    <w:rsid w:val="00CA58E4"/>
    <w:rsid w:val="00CB56EF"/>
    <w:rsid w:val="00CC01CA"/>
    <w:rsid w:val="00CC0A41"/>
    <w:rsid w:val="00CD4424"/>
    <w:rsid w:val="00CD5ABC"/>
    <w:rsid w:val="00CF0084"/>
    <w:rsid w:val="00CF625E"/>
    <w:rsid w:val="00D0481F"/>
    <w:rsid w:val="00D16D91"/>
    <w:rsid w:val="00D34E23"/>
    <w:rsid w:val="00D35FA2"/>
    <w:rsid w:val="00D74685"/>
    <w:rsid w:val="00D75E12"/>
    <w:rsid w:val="00D76D6F"/>
    <w:rsid w:val="00D82312"/>
    <w:rsid w:val="00D8270E"/>
    <w:rsid w:val="00D82A09"/>
    <w:rsid w:val="00D85384"/>
    <w:rsid w:val="00D903AA"/>
    <w:rsid w:val="00D97D0A"/>
    <w:rsid w:val="00DA4462"/>
    <w:rsid w:val="00DB0CE6"/>
    <w:rsid w:val="00DB16E0"/>
    <w:rsid w:val="00DC572D"/>
    <w:rsid w:val="00DD07BF"/>
    <w:rsid w:val="00DD7163"/>
    <w:rsid w:val="00DD7C4D"/>
    <w:rsid w:val="00DF55CF"/>
    <w:rsid w:val="00DF5606"/>
    <w:rsid w:val="00DF66BE"/>
    <w:rsid w:val="00E07A8C"/>
    <w:rsid w:val="00E10E75"/>
    <w:rsid w:val="00E23139"/>
    <w:rsid w:val="00E33E7E"/>
    <w:rsid w:val="00E357B0"/>
    <w:rsid w:val="00E469C3"/>
    <w:rsid w:val="00E51E0C"/>
    <w:rsid w:val="00E51EEA"/>
    <w:rsid w:val="00E52F6D"/>
    <w:rsid w:val="00E5370D"/>
    <w:rsid w:val="00E57006"/>
    <w:rsid w:val="00E6181F"/>
    <w:rsid w:val="00E663FC"/>
    <w:rsid w:val="00E66AEA"/>
    <w:rsid w:val="00E67D7C"/>
    <w:rsid w:val="00E709E1"/>
    <w:rsid w:val="00E721AF"/>
    <w:rsid w:val="00E76D10"/>
    <w:rsid w:val="00E82BF7"/>
    <w:rsid w:val="00E853B0"/>
    <w:rsid w:val="00E96C72"/>
    <w:rsid w:val="00E9730D"/>
    <w:rsid w:val="00EA3F59"/>
    <w:rsid w:val="00EA4B50"/>
    <w:rsid w:val="00EA52BB"/>
    <w:rsid w:val="00EB2350"/>
    <w:rsid w:val="00EB5C17"/>
    <w:rsid w:val="00EC2038"/>
    <w:rsid w:val="00EC5651"/>
    <w:rsid w:val="00ED35DF"/>
    <w:rsid w:val="00EE4BEE"/>
    <w:rsid w:val="00EE6FD8"/>
    <w:rsid w:val="00EF0B7F"/>
    <w:rsid w:val="00EF53EF"/>
    <w:rsid w:val="00F02F22"/>
    <w:rsid w:val="00F15B71"/>
    <w:rsid w:val="00F31EC1"/>
    <w:rsid w:val="00F324F5"/>
    <w:rsid w:val="00F324FC"/>
    <w:rsid w:val="00F40DF5"/>
    <w:rsid w:val="00F54665"/>
    <w:rsid w:val="00F608E0"/>
    <w:rsid w:val="00F624DC"/>
    <w:rsid w:val="00F67EC5"/>
    <w:rsid w:val="00F706F6"/>
    <w:rsid w:val="00F75EB5"/>
    <w:rsid w:val="00F857D3"/>
    <w:rsid w:val="00F9731B"/>
    <w:rsid w:val="00FA3A4C"/>
    <w:rsid w:val="00FA4339"/>
    <w:rsid w:val="00FB6C02"/>
    <w:rsid w:val="00FC3E5A"/>
    <w:rsid w:val="00FC5BFC"/>
    <w:rsid w:val="00FD1297"/>
    <w:rsid w:val="00FD20EE"/>
    <w:rsid w:val="00FD7E50"/>
    <w:rsid w:val="00FE16E1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00A5B9-A014-42EE-9951-D8557052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A9"/>
  </w:style>
  <w:style w:type="paragraph" w:styleId="1">
    <w:name w:val="heading 1"/>
    <w:basedOn w:val="a"/>
    <w:next w:val="a"/>
    <w:link w:val="10"/>
    <w:uiPriority w:val="99"/>
    <w:qFormat/>
    <w:rsid w:val="00001EA9"/>
    <w:pPr>
      <w:keepNext/>
      <w:jc w:val="right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001EA9"/>
    <w:pPr>
      <w:ind w:firstLine="567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0"/>
      <w:szCs w:val="20"/>
    </w:rPr>
  </w:style>
  <w:style w:type="paragraph" w:styleId="a5">
    <w:name w:val="header"/>
    <w:basedOn w:val="a"/>
    <w:link w:val="a6"/>
    <w:uiPriority w:val="99"/>
    <w:rsid w:val="00A66D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sid w:val="00A66D35"/>
    <w:rPr>
      <w:rFonts w:cs="Times New Roman"/>
    </w:rPr>
  </w:style>
  <w:style w:type="paragraph" w:styleId="2">
    <w:name w:val="Body Text Indent 2"/>
    <w:basedOn w:val="a"/>
    <w:link w:val="20"/>
    <w:uiPriority w:val="99"/>
    <w:rsid w:val="00B51F3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2508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ДОМ</Company>
  <LinksUpToDate>false</LinksUpToDate>
  <CharactersWithSpaces>16771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КОСС</dc:creator>
  <cp:keywords/>
  <dc:description/>
  <cp:lastModifiedBy>admin</cp:lastModifiedBy>
  <cp:revision>2</cp:revision>
  <dcterms:created xsi:type="dcterms:W3CDTF">2014-03-08T15:39:00Z</dcterms:created>
  <dcterms:modified xsi:type="dcterms:W3CDTF">2014-03-08T15:39:00Z</dcterms:modified>
</cp:coreProperties>
</file>