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00F" w:rsidRPr="004F069E" w:rsidRDefault="00432BC1" w:rsidP="004F069E">
      <w:pPr>
        <w:pStyle w:val="1"/>
        <w:spacing w:before="0" w:after="0" w:line="360" w:lineRule="auto"/>
        <w:ind w:firstLine="709"/>
        <w:jc w:val="center"/>
        <w:rPr>
          <w:rFonts w:ascii="Times New Roman" w:hAnsi="Times New Roman" w:cs="Times New Roman"/>
          <w:sz w:val="28"/>
          <w:szCs w:val="28"/>
        </w:rPr>
      </w:pPr>
      <w:bookmarkStart w:id="0" w:name="_Toc255903031"/>
      <w:r w:rsidRPr="004F069E">
        <w:rPr>
          <w:rFonts w:ascii="Times New Roman" w:hAnsi="Times New Roman" w:cs="Times New Roman"/>
          <w:sz w:val="28"/>
          <w:szCs w:val="28"/>
        </w:rPr>
        <w:t>Оглавление</w:t>
      </w:r>
      <w:bookmarkEnd w:id="0"/>
    </w:p>
    <w:p w:rsidR="00585925" w:rsidRPr="004F069E" w:rsidRDefault="00585925" w:rsidP="004F069E">
      <w:pPr>
        <w:pStyle w:val="11"/>
        <w:tabs>
          <w:tab w:val="clear" w:pos="9345"/>
        </w:tabs>
        <w:spacing w:line="360" w:lineRule="auto"/>
        <w:jc w:val="both"/>
        <w:rPr>
          <w:b w:val="0"/>
          <w:sz w:val="28"/>
          <w:szCs w:val="28"/>
        </w:rPr>
      </w:pPr>
    </w:p>
    <w:p w:rsidR="00585925" w:rsidRPr="004F069E" w:rsidRDefault="00585925" w:rsidP="004F069E">
      <w:pPr>
        <w:pStyle w:val="11"/>
        <w:tabs>
          <w:tab w:val="clear" w:pos="9345"/>
        </w:tabs>
        <w:spacing w:line="360" w:lineRule="auto"/>
        <w:jc w:val="both"/>
        <w:rPr>
          <w:b w:val="0"/>
          <w:sz w:val="28"/>
          <w:szCs w:val="28"/>
        </w:rPr>
      </w:pPr>
      <w:r w:rsidRPr="00B07423">
        <w:rPr>
          <w:rStyle w:val="a8"/>
          <w:b w:val="0"/>
          <w:color w:val="auto"/>
          <w:sz w:val="28"/>
          <w:szCs w:val="28"/>
          <w:u w:val="none"/>
        </w:rPr>
        <w:t>Введение</w:t>
      </w:r>
    </w:p>
    <w:p w:rsidR="00585925" w:rsidRPr="004F069E" w:rsidRDefault="00585925" w:rsidP="004F069E">
      <w:pPr>
        <w:pStyle w:val="11"/>
        <w:tabs>
          <w:tab w:val="clear" w:pos="9345"/>
        </w:tabs>
        <w:spacing w:line="360" w:lineRule="auto"/>
        <w:jc w:val="both"/>
        <w:rPr>
          <w:b w:val="0"/>
          <w:sz w:val="28"/>
          <w:szCs w:val="28"/>
        </w:rPr>
      </w:pPr>
      <w:r w:rsidRPr="00B07423">
        <w:rPr>
          <w:rStyle w:val="a8"/>
          <w:b w:val="0"/>
          <w:color w:val="auto"/>
          <w:sz w:val="28"/>
          <w:szCs w:val="28"/>
          <w:u w:val="none"/>
        </w:rPr>
        <w:t>Глава 1. Теоретические основы оценки культурно-исторического туристско-рекреационного потенциала территории</w:t>
      </w:r>
    </w:p>
    <w:p w:rsidR="00585925" w:rsidRPr="004F069E" w:rsidRDefault="00585925" w:rsidP="004F069E">
      <w:pPr>
        <w:pStyle w:val="21"/>
        <w:spacing w:line="360" w:lineRule="auto"/>
        <w:ind w:left="0"/>
        <w:jc w:val="both"/>
        <w:rPr>
          <w:noProof/>
          <w:sz w:val="28"/>
          <w:szCs w:val="28"/>
        </w:rPr>
      </w:pPr>
      <w:r w:rsidRPr="00B07423">
        <w:rPr>
          <w:rStyle w:val="a8"/>
          <w:noProof/>
          <w:color w:val="auto"/>
          <w:sz w:val="28"/>
          <w:szCs w:val="28"/>
          <w:u w:val="none"/>
        </w:rPr>
        <w:t>1.1 Культурно-историческое и природное наследия в туризме</w:t>
      </w:r>
    </w:p>
    <w:p w:rsidR="00585925" w:rsidRPr="004F069E" w:rsidRDefault="00585925" w:rsidP="004F069E">
      <w:pPr>
        <w:pStyle w:val="21"/>
        <w:spacing w:line="360" w:lineRule="auto"/>
        <w:ind w:left="0"/>
        <w:jc w:val="both"/>
        <w:rPr>
          <w:noProof/>
          <w:sz w:val="28"/>
          <w:szCs w:val="28"/>
        </w:rPr>
      </w:pPr>
      <w:r w:rsidRPr="00B07423">
        <w:rPr>
          <w:rStyle w:val="a8"/>
          <w:noProof/>
          <w:color w:val="auto"/>
          <w:sz w:val="28"/>
          <w:szCs w:val="28"/>
          <w:u w:val="none"/>
        </w:rPr>
        <w:t>1.2 Особенности познавательного туризма</w:t>
      </w:r>
    </w:p>
    <w:p w:rsidR="00585925" w:rsidRPr="004F069E" w:rsidRDefault="00585925" w:rsidP="004F069E">
      <w:pPr>
        <w:pStyle w:val="21"/>
        <w:spacing w:line="360" w:lineRule="auto"/>
        <w:ind w:left="0"/>
        <w:jc w:val="both"/>
        <w:rPr>
          <w:noProof/>
          <w:sz w:val="28"/>
          <w:szCs w:val="28"/>
        </w:rPr>
      </w:pPr>
      <w:r w:rsidRPr="00B07423">
        <w:rPr>
          <w:rStyle w:val="a8"/>
          <w:noProof/>
          <w:color w:val="auto"/>
          <w:sz w:val="28"/>
          <w:szCs w:val="28"/>
          <w:u w:val="none"/>
        </w:rPr>
        <w:t>1.3 Перспективы использования культурно-исторических объектов</w:t>
      </w:r>
    </w:p>
    <w:p w:rsidR="00585925" w:rsidRPr="004F069E" w:rsidRDefault="00585925" w:rsidP="004F069E">
      <w:pPr>
        <w:pStyle w:val="11"/>
        <w:tabs>
          <w:tab w:val="clear" w:pos="9345"/>
        </w:tabs>
        <w:spacing w:line="360" w:lineRule="auto"/>
        <w:jc w:val="both"/>
        <w:rPr>
          <w:b w:val="0"/>
          <w:sz w:val="28"/>
          <w:szCs w:val="28"/>
        </w:rPr>
      </w:pPr>
      <w:r w:rsidRPr="00B07423">
        <w:rPr>
          <w:rStyle w:val="a8"/>
          <w:b w:val="0"/>
          <w:color w:val="auto"/>
          <w:sz w:val="28"/>
          <w:szCs w:val="28"/>
          <w:u w:val="none"/>
        </w:rPr>
        <w:t>Глава 2. Культурно-исторический потенциал Воскресенского района</w:t>
      </w:r>
    </w:p>
    <w:p w:rsidR="00585925" w:rsidRPr="004F069E" w:rsidRDefault="00585925" w:rsidP="004F069E">
      <w:pPr>
        <w:pStyle w:val="21"/>
        <w:spacing w:line="360" w:lineRule="auto"/>
        <w:ind w:left="0"/>
        <w:jc w:val="both"/>
        <w:rPr>
          <w:noProof/>
          <w:sz w:val="28"/>
          <w:szCs w:val="28"/>
        </w:rPr>
      </w:pPr>
      <w:r w:rsidRPr="00B07423">
        <w:rPr>
          <w:rStyle w:val="a8"/>
          <w:noProof/>
          <w:color w:val="auto"/>
          <w:sz w:val="28"/>
          <w:szCs w:val="28"/>
          <w:u w:val="none"/>
        </w:rPr>
        <w:t>2.1 Характеристика Воскресенского района</w:t>
      </w:r>
    </w:p>
    <w:p w:rsidR="00585925" w:rsidRPr="004F069E" w:rsidRDefault="00585925" w:rsidP="004F069E">
      <w:pPr>
        <w:pStyle w:val="21"/>
        <w:spacing w:line="360" w:lineRule="auto"/>
        <w:ind w:left="0"/>
        <w:jc w:val="both"/>
        <w:rPr>
          <w:noProof/>
          <w:sz w:val="28"/>
          <w:szCs w:val="28"/>
        </w:rPr>
      </w:pPr>
      <w:r w:rsidRPr="00B07423">
        <w:rPr>
          <w:rStyle w:val="a8"/>
          <w:noProof/>
          <w:color w:val="auto"/>
          <w:sz w:val="28"/>
          <w:szCs w:val="28"/>
          <w:u w:val="none"/>
        </w:rPr>
        <w:t>2.2 Характеристика историко-познавательных ресурсов Воскресенского района</w:t>
      </w:r>
    </w:p>
    <w:p w:rsidR="00585925" w:rsidRPr="004F069E" w:rsidRDefault="00585925" w:rsidP="004F069E">
      <w:pPr>
        <w:pStyle w:val="31"/>
        <w:spacing w:line="360" w:lineRule="auto"/>
        <w:ind w:left="0"/>
        <w:jc w:val="both"/>
        <w:rPr>
          <w:noProof/>
          <w:sz w:val="28"/>
          <w:szCs w:val="28"/>
        </w:rPr>
      </w:pPr>
      <w:r w:rsidRPr="00B07423">
        <w:rPr>
          <w:rStyle w:val="a8"/>
          <w:noProof/>
          <w:color w:val="auto"/>
          <w:sz w:val="28"/>
          <w:szCs w:val="28"/>
          <w:u w:val="none"/>
        </w:rPr>
        <w:t>2.2.1 Природный парк «Воскресенское Поветлужье»</w:t>
      </w:r>
    </w:p>
    <w:p w:rsidR="00585925" w:rsidRPr="004F069E" w:rsidRDefault="00585925" w:rsidP="004F069E">
      <w:pPr>
        <w:pStyle w:val="31"/>
        <w:spacing w:line="360" w:lineRule="auto"/>
        <w:ind w:left="0"/>
        <w:jc w:val="both"/>
        <w:rPr>
          <w:noProof/>
          <w:sz w:val="28"/>
          <w:szCs w:val="28"/>
        </w:rPr>
      </w:pPr>
      <w:r w:rsidRPr="00B07423">
        <w:rPr>
          <w:rStyle w:val="a8"/>
          <w:noProof/>
          <w:color w:val="auto"/>
          <w:sz w:val="28"/>
          <w:szCs w:val="28"/>
          <w:u w:val="none"/>
        </w:rPr>
        <w:t>2.2.2 Озеро Светлояр</w:t>
      </w:r>
    </w:p>
    <w:p w:rsidR="00585925" w:rsidRPr="004F069E" w:rsidRDefault="00585925" w:rsidP="004F069E">
      <w:pPr>
        <w:pStyle w:val="31"/>
        <w:spacing w:line="360" w:lineRule="auto"/>
        <w:ind w:left="0"/>
        <w:jc w:val="both"/>
        <w:rPr>
          <w:noProof/>
          <w:sz w:val="28"/>
          <w:szCs w:val="28"/>
        </w:rPr>
      </w:pPr>
      <w:r w:rsidRPr="00B07423">
        <w:rPr>
          <w:rStyle w:val="a8"/>
          <w:noProof/>
          <w:color w:val="auto"/>
          <w:sz w:val="28"/>
          <w:szCs w:val="28"/>
          <w:u w:val="none"/>
        </w:rPr>
        <w:t>2.2.3 Усадьба Кривякино (Красное сельцо)</w:t>
      </w:r>
    </w:p>
    <w:p w:rsidR="00585925" w:rsidRPr="004F069E" w:rsidRDefault="00585925" w:rsidP="004F069E">
      <w:pPr>
        <w:pStyle w:val="31"/>
        <w:spacing w:line="360" w:lineRule="auto"/>
        <w:ind w:left="0"/>
        <w:jc w:val="both"/>
        <w:rPr>
          <w:noProof/>
          <w:sz w:val="28"/>
          <w:szCs w:val="28"/>
        </w:rPr>
      </w:pPr>
      <w:r w:rsidRPr="00B07423">
        <w:rPr>
          <w:rStyle w:val="a8"/>
          <w:noProof/>
          <w:color w:val="auto"/>
          <w:sz w:val="28"/>
          <w:szCs w:val="28"/>
          <w:u w:val="none"/>
        </w:rPr>
        <w:t>2.2.4 Усадьба Спасское</w:t>
      </w:r>
    </w:p>
    <w:p w:rsidR="00585925" w:rsidRPr="004F069E" w:rsidRDefault="00585925" w:rsidP="004F069E">
      <w:pPr>
        <w:pStyle w:val="11"/>
        <w:tabs>
          <w:tab w:val="clear" w:pos="9345"/>
        </w:tabs>
        <w:spacing w:line="360" w:lineRule="auto"/>
        <w:jc w:val="both"/>
        <w:rPr>
          <w:b w:val="0"/>
          <w:sz w:val="28"/>
          <w:szCs w:val="28"/>
        </w:rPr>
      </w:pPr>
      <w:r w:rsidRPr="00B07423">
        <w:rPr>
          <w:rStyle w:val="a8"/>
          <w:b w:val="0"/>
          <w:color w:val="auto"/>
          <w:sz w:val="28"/>
          <w:szCs w:val="28"/>
          <w:u w:val="none"/>
        </w:rPr>
        <w:t>Заключение</w:t>
      </w:r>
    </w:p>
    <w:p w:rsidR="00585925" w:rsidRPr="004F069E" w:rsidRDefault="00585925" w:rsidP="004F069E">
      <w:pPr>
        <w:pStyle w:val="11"/>
        <w:tabs>
          <w:tab w:val="clear" w:pos="9345"/>
        </w:tabs>
        <w:spacing w:line="360" w:lineRule="auto"/>
        <w:jc w:val="both"/>
        <w:rPr>
          <w:b w:val="0"/>
          <w:sz w:val="28"/>
          <w:szCs w:val="28"/>
        </w:rPr>
      </w:pPr>
      <w:r w:rsidRPr="00B07423">
        <w:rPr>
          <w:rStyle w:val="a8"/>
          <w:b w:val="0"/>
          <w:color w:val="auto"/>
          <w:sz w:val="28"/>
          <w:szCs w:val="28"/>
          <w:u w:val="none"/>
        </w:rPr>
        <w:t>Список использованной литературы</w:t>
      </w:r>
    </w:p>
    <w:p w:rsidR="00432BC1" w:rsidRPr="004F069E" w:rsidRDefault="00432BC1" w:rsidP="004F069E">
      <w:pPr>
        <w:widowControl w:val="0"/>
        <w:spacing w:line="360" w:lineRule="auto"/>
        <w:jc w:val="both"/>
        <w:rPr>
          <w:sz w:val="28"/>
          <w:szCs w:val="28"/>
        </w:rPr>
      </w:pPr>
    </w:p>
    <w:p w:rsidR="00432BC1" w:rsidRPr="004F069E" w:rsidRDefault="00432BC1" w:rsidP="004F069E">
      <w:pPr>
        <w:pStyle w:val="1"/>
        <w:spacing w:before="0" w:after="0" w:line="360" w:lineRule="auto"/>
        <w:ind w:firstLine="709"/>
        <w:jc w:val="center"/>
        <w:rPr>
          <w:rFonts w:ascii="Times New Roman" w:hAnsi="Times New Roman" w:cs="Times New Roman"/>
          <w:sz w:val="28"/>
          <w:szCs w:val="28"/>
        </w:rPr>
      </w:pPr>
      <w:r w:rsidRPr="004F069E">
        <w:rPr>
          <w:rFonts w:ascii="Times New Roman" w:hAnsi="Times New Roman" w:cs="Times New Roman"/>
          <w:sz w:val="28"/>
          <w:szCs w:val="28"/>
        </w:rPr>
        <w:br w:type="page"/>
      </w:r>
      <w:bookmarkStart w:id="1" w:name="_Toc255903032"/>
      <w:r w:rsidRPr="004F069E">
        <w:rPr>
          <w:rFonts w:ascii="Times New Roman" w:hAnsi="Times New Roman" w:cs="Times New Roman"/>
          <w:sz w:val="28"/>
          <w:szCs w:val="28"/>
        </w:rPr>
        <w:t>Введение</w:t>
      </w:r>
      <w:bookmarkEnd w:id="1"/>
    </w:p>
    <w:p w:rsidR="004F069E" w:rsidRDefault="004F069E" w:rsidP="004F069E">
      <w:pPr>
        <w:widowControl w:val="0"/>
        <w:spacing w:line="360" w:lineRule="auto"/>
        <w:ind w:firstLine="709"/>
        <w:jc w:val="both"/>
        <w:rPr>
          <w:b/>
          <w:sz w:val="28"/>
          <w:szCs w:val="28"/>
        </w:rPr>
      </w:pPr>
    </w:p>
    <w:p w:rsidR="00432BC1" w:rsidRPr="004F069E" w:rsidRDefault="00432BC1" w:rsidP="004F069E">
      <w:pPr>
        <w:widowControl w:val="0"/>
        <w:spacing w:line="360" w:lineRule="auto"/>
        <w:ind w:firstLine="709"/>
        <w:jc w:val="both"/>
        <w:rPr>
          <w:sz w:val="28"/>
          <w:szCs w:val="28"/>
        </w:rPr>
      </w:pPr>
      <w:r w:rsidRPr="004F069E">
        <w:rPr>
          <w:b/>
          <w:sz w:val="28"/>
          <w:szCs w:val="28"/>
        </w:rPr>
        <w:t>Актуальность темы</w:t>
      </w:r>
      <w:r w:rsidRPr="004F069E">
        <w:rPr>
          <w:sz w:val="28"/>
          <w:szCs w:val="28"/>
        </w:rPr>
        <w:t>. Один из регионов России, где туризм и гостеприимство могут стать приоритетной отраслью экономики, это Воскресенский район Московской области. Привлекательность региона среди туристов связана во многом с имеющимися на его территории ресурсами. В районе благоприятно сочетаются выгодное географическое положение, сохранившейся природный потенциал и богатое культурно-историческое наследие. Это уникальное соединение историко-культурных и природных условий, создают хорошую основу и перспективу для развития современных форм туризма.</w:t>
      </w:r>
    </w:p>
    <w:p w:rsidR="00432BC1" w:rsidRPr="004F069E" w:rsidRDefault="00432BC1" w:rsidP="004F069E">
      <w:pPr>
        <w:widowControl w:val="0"/>
        <w:spacing w:line="360" w:lineRule="auto"/>
        <w:ind w:firstLine="709"/>
        <w:jc w:val="both"/>
        <w:rPr>
          <w:sz w:val="28"/>
          <w:szCs w:val="28"/>
        </w:rPr>
      </w:pPr>
      <w:r w:rsidRPr="004F069E">
        <w:rPr>
          <w:sz w:val="28"/>
          <w:szCs w:val="28"/>
        </w:rPr>
        <w:t>Изначально, туристическая инфраструктура на территории Воскресенского района базируется на использовании природных ресурсов (рыбалка, охота, купально-пляжный отдых), тогда как познавательный туризм таит в себе огромный потенциал, и не несет в себе угрозу для компонентов природной среды.</w:t>
      </w:r>
    </w:p>
    <w:p w:rsidR="00432BC1" w:rsidRPr="004F069E" w:rsidRDefault="00432BC1" w:rsidP="004F069E">
      <w:pPr>
        <w:widowControl w:val="0"/>
        <w:spacing w:line="360" w:lineRule="auto"/>
        <w:ind w:firstLine="709"/>
        <w:jc w:val="both"/>
        <w:rPr>
          <w:sz w:val="28"/>
          <w:szCs w:val="28"/>
        </w:rPr>
      </w:pPr>
      <w:r w:rsidRPr="004F069E">
        <w:rPr>
          <w:sz w:val="28"/>
          <w:szCs w:val="28"/>
        </w:rPr>
        <w:t>Во всем комплексе рекреационных ресурсов Воскресенского района особое место занимают культурно-исторические ресурсы, представляющие собой наследие прошлых эпох. Но в данное время используется лишь небольшая доля из имеющихся культурно-исторических ресурсов, основная их часть не задействована в рекреационном использовании.</w:t>
      </w:r>
    </w:p>
    <w:p w:rsidR="00432BC1" w:rsidRPr="004F069E" w:rsidRDefault="00432BC1" w:rsidP="004F069E">
      <w:pPr>
        <w:widowControl w:val="0"/>
        <w:spacing w:line="360" w:lineRule="auto"/>
        <w:ind w:firstLine="709"/>
        <w:jc w:val="both"/>
        <w:rPr>
          <w:sz w:val="28"/>
          <w:szCs w:val="28"/>
        </w:rPr>
      </w:pPr>
      <w:r w:rsidRPr="004F069E">
        <w:rPr>
          <w:sz w:val="28"/>
          <w:szCs w:val="28"/>
        </w:rPr>
        <w:t>Это является следствием того, что территория района характеризуется недостаточной культурно-исторической туристско-рекреационной изученностью, что является одним из главных факторов, сдерживающих развитие познавательного направления туристической индустрии. В районе имеются своды памятников истории и культуры, а также сведения об объектах социально – культурной сферы – музеях, театрах, выставочных залах и т. д., но эти данные разрознены. В данных условиях имеется необходимость комплексной оценки культурно-исторического потенциала Воскресенского района, определение перспектив его использования.</w:t>
      </w:r>
    </w:p>
    <w:p w:rsidR="00432BC1" w:rsidRPr="004F069E" w:rsidRDefault="00432BC1" w:rsidP="004F069E">
      <w:pPr>
        <w:widowControl w:val="0"/>
        <w:spacing w:line="360" w:lineRule="auto"/>
        <w:ind w:firstLine="709"/>
        <w:jc w:val="both"/>
        <w:rPr>
          <w:sz w:val="28"/>
          <w:szCs w:val="28"/>
        </w:rPr>
      </w:pPr>
      <w:r w:rsidRPr="004F069E">
        <w:rPr>
          <w:b/>
          <w:sz w:val="28"/>
          <w:szCs w:val="28"/>
        </w:rPr>
        <w:t>Цель исследования</w:t>
      </w:r>
      <w:r w:rsidRPr="004F069E">
        <w:rPr>
          <w:sz w:val="28"/>
          <w:szCs w:val="28"/>
        </w:rPr>
        <w:t>. Цель данного исследования заключается в проведении анализа культурно-исторического туристско-рекреационного потенциала Воскресенского района для развития познавательного туризма.</w:t>
      </w:r>
    </w:p>
    <w:p w:rsidR="00432BC1" w:rsidRPr="004F069E" w:rsidRDefault="00432BC1" w:rsidP="004F069E">
      <w:pPr>
        <w:widowControl w:val="0"/>
        <w:spacing w:line="360" w:lineRule="auto"/>
        <w:ind w:firstLine="709"/>
        <w:jc w:val="both"/>
        <w:rPr>
          <w:sz w:val="28"/>
          <w:szCs w:val="28"/>
        </w:rPr>
      </w:pPr>
      <w:r w:rsidRPr="004F069E">
        <w:rPr>
          <w:sz w:val="28"/>
          <w:szCs w:val="28"/>
        </w:rPr>
        <w:t xml:space="preserve">Для этого были поставлены следующие </w:t>
      </w:r>
      <w:r w:rsidRPr="004F069E">
        <w:rPr>
          <w:b/>
          <w:sz w:val="28"/>
          <w:szCs w:val="28"/>
        </w:rPr>
        <w:t>задачи</w:t>
      </w:r>
      <w:r w:rsidRPr="004F069E">
        <w:rPr>
          <w:sz w:val="28"/>
          <w:szCs w:val="28"/>
        </w:rPr>
        <w:t>:</w:t>
      </w:r>
    </w:p>
    <w:p w:rsidR="00432BC1" w:rsidRPr="004F069E" w:rsidRDefault="00585925" w:rsidP="004F069E">
      <w:pPr>
        <w:widowControl w:val="0"/>
        <w:numPr>
          <w:ilvl w:val="0"/>
          <w:numId w:val="4"/>
        </w:numPr>
        <w:tabs>
          <w:tab w:val="clear" w:pos="1429"/>
        </w:tabs>
        <w:spacing w:line="360" w:lineRule="auto"/>
        <w:ind w:left="0" w:firstLine="709"/>
        <w:jc w:val="both"/>
        <w:rPr>
          <w:sz w:val="28"/>
          <w:szCs w:val="28"/>
        </w:rPr>
      </w:pPr>
      <w:r w:rsidRPr="004F069E">
        <w:rPr>
          <w:sz w:val="28"/>
          <w:szCs w:val="28"/>
        </w:rPr>
        <w:t>Изучить особенности познавательного туризма.</w:t>
      </w:r>
    </w:p>
    <w:p w:rsidR="00585925" w:rsidRPr="004F069E" w:rsidRDefault="00585925" w:rsidP="004F069E">
      <w:pPr>
        <w:widowControl w:val="0"/>
        <w:numPr>
          <w:ilvl w:val="0"/>
          <w:numId w:val="4"/>
        </w:numPr>
        <w:tabs>
          <w:tab w:val="clear" w:pos="1429"/>
        </w:tabs>
        <w:spacing w:line="360" w:lineRule="auto"/>
        <w:ind w:left="0" w:firstLine="709"/>
        <w:jc w:val="both"/>
        <w:rPr>
          <w:sz w:val="28"/>
          <w:szCs w:val="28"/>
        </w:rPr>
      </w:pPr>
      <w:r w:rsidRPr="004F069E">
        <w:rPr>
          <w:sz w:val="28"/>
          <w:szCs w:val="28"/>
        </w:rPr>
        <w:t>Рассмотреть использование культурно-исторических объектов в туризме.</w:t>
      </w:r>
    </w:p>
    <w:p w:rsidR="00585925" w:rsidRPr="004F069E" w:rsidRDefault="00585925" w:rsidP="004F069E">
      <w:pPr>
        <w:widowControl w:val="0"/>
        <w:numPr>
          <w:ilvl w:val="0"/>
          <w:numId w:val="4"/>
        </w:numPr>
        <w:tabs>
          <w:tab w:val="clear" w:pos="1429"/>
        </w:tabs>
        <w:spacing w:line="360" w:lineRule="auto"/>
        <w:ind w:left="0" w:firstLine="709"/>
        <w:jc w:val="both"/>
        <w:rPr>
          <w:sz w:val="28"/>
          <w:szCs w:val="28"/>
        </w:rPr>
      </w:pPr>
      <w:r w:rsidRPr="004F069E">
        <w:rPr>
          <w:sz w:val="28"/>
          <w:szCs w:val="28"/>
        </w:rPr>
        <w:t>Проанализировать географическое положение и культурно-исторический потенциал Воскресенского района.</w:t>
      </w:r>
    </w:p>
    <w:p w:rsidR="00432BC1" w:rsidRPr="004F069E" w:rsidRDefault="00432BC1" w:rsidP="004F069E">
      <w:pPr>
        <w:widowControl w:val="0"/>
        <w:spacing w:line="360" w:lineRule="auto"/>
        <w:ind w:firstLine="709"/>
        <w:jc w:val="both"/>
        <w:rPr>
          <w:sz w:val="28"/>
          <w:szCs w:val="28"/>
        </w:rPr>
      </w:pPr>
      <w:r w:rsidRPr="004F069E">
        <w:rPr>
          <w:b/>
          <w:sz w:val="28"/>
          <w:szCs w:val="28"/>
        </w:rPr>
        <w:t>Объект исследования</w:t>
      </w:r>
      <w:r w:rsidRPr="004F069E">
        <w:rPr>
          <w:sz w:val="28"/>
          <w:szCs w:val="28"/>
        </w:rPr>
        <w:t>. Объектом данного исследования является культурно-исторический потенциал Воскресенского района, как приоритетная основа развития познавательного туризма в регионе.</w:t>
      </w:r>
    </w:p>
    <w:p w:rsidR="00432BC1" w:rsidRPr="004F069E" w:rsidRDefault="00432BC1" w:rsidP="004F069E">
      <w:pPr>
        <w:widowControl w:val="0"/>
        <w:spacing w:line="360" w:lineRule="auto"/>
        <w:ind w:firstLine="709"/>
        <w:jc w:val="both"/>
        <w:rPr>
          <w:sz w:val="28"/>
          <w:szCs w:val="28"/>
        </w:rPr>
      </w:pPr>
      <w:r w:rsidRPr="004F069E">
        <w:rPr>
          <w:b/>
          <w:sz w:val="28"/>
          <w:szCs w:val="28"/>
        </w:rPr>
        <w:t>Предмет исследования</w:t>
      </w:r>
      <w:r w:rsidRPr="004F069E">
        <w:rPr>
          <w:sz w:val="28"/>
          <w:szCs w:val="28"/>
        </w:rPr>
        <w:t>. Предметом исследования выступают факторы и условия, влияющие на развитие познавательного туризма в Воскресенском районе.</w:t>
      </w:r>
    </w:p>
    <w:p w:rsidR="00432BC1" w:rsidRPr="004F069E" w:rsidRDefault="00432BC1" w:rsidP="004F069E">
      <w:pPr>
        <w:widowControl w:val="0"/>
        <w:spacing w:line="360" w:lineRule="auto"/>
        <w:ind w:firstLine="709"/>
        <w:jc w:val="both"/>
        <w:rPr>
          <w:sz w:val="28"/>
          <w:szCs w:val="28"/>
        </w:rPr>
      </w:pPr>
      <w:r w:rsidRPr="004F069E">
        <w:rPr>
          <w:b/>
          <w:sz w:val="28"/>
          <w:szCs w:val="28"/>
        </w:rPr>
        <w:t>Методы исследования</w:t>
      </w:r>
      <w:r w:rsidRPr="004F069E">
        <w:rPr>
          <w:sz w:val="28"/>
          <w:szCs w:val="28"/>
        </w:rPr>
        <w:t>. Методы работы основаны на опыте российских ученых в области рекреационной географии, а так же специалистов по изучению культурно-исторических объектов региона. В процессе написания работы использовались следующие методы: статистический, сравнительно-географический, исторический, картографический.</w:t>
      </w:r>
    </w:p>
    <w:p w:rsidR="00432BC1" w:rsidRPr="004F069E" w:rsidRDefault="00432BC1" w:rsidP="004F069E">
      <w:pPr>
        <w:widowControl w:val="0"/>
        <w:spacing w:line="360" w:lineRule="auto"/>
        <w:ind w:firstLine="709"/>
        <w:jc w:val="both"/>
        <w:rPr>
          <w:sz w:val="28"/>
          <w:szCs w:val="28"/>
        </w:rPr>
      </w:pPr>
      <w:r w:rsidRPr="004F069E">
        <w:rPr>
          <w:b/>
          <w:sz w:val="28"/>
          <w:szCs w:val="28"/>
        </w:rPr>
        <w:t>Источники информации</w:t>
      </w:r>
      <w:r w:rsidRPr="004F069E">
        <w:rPr>
          <w:sz w:val="28"/>
          <w:szCs w:val="28"/>
        </w:rPr>
        <w:t>. Основными источниками информации послужили статистические, справочные, фондовые, картографические и литературные материалы.</w:t>
      </w:r>
    </w:p>
    <w:p w:rsidR="00585925" w:rsidRPr="004F069E" w:rsidRDefault="00585925" w:rsidP="004F069E">
      <w:pPr>
        <w:widowControl w:val="0"/>
        <w:spacing w:line="360" w:lineRule="auto"/>
        <w:ind w:firstLine="709"/>
        <w:jc w:val="both"/>
        <w:rPr>
          <w:sz w:val="28"/>
          <w:szCs w:val="28"/>
        </w:rPr>
      </w:pPr>
      <w:r w:rsidRPr="004F069E">
        <w:rPr>
          <w:b/>
          <w:sz w:val="28"/>
          <w:szCs w:val="28"/>
        </w:rPr>
        <w:t>Структура работы</w:t>
      </w:r>
      <w:r w:rsidRPr="004F069E">
        <w:rPr>
          <w:sz w:val="28"/>
          <w:szCs w:val="28"/>
        </w:rPr>
        <w:t>: работа состоит из введения, двух глав, заключения и списка использованной литературы.</w:t>
      </w:r>
    </w:p>
    <w:p w:rsidR="00585925" w:rsidRPr="004F069E" w:rsidRDefault="00585925" w:rsidP="004F069E">
      <w:pPr>
        <w:widowControl w:val="0"/>
        <w:spacing w:line="360" w:lineRule="auto"/>
        <w:ind w:firstLine="709"/>
        <w:jc w:val="both"/>
        <w:rPr>
          <w:sz w:val="28"/>
          <w:szCs w:val="28"/>
        </w:rPr>
      </w:pPr>
    </w:p>
    <w:p w:rsidR="00432BC1" w:rsidRPr="004F069E" w:rsidRDefault="00432BC1" w:rsidP="004F069E">
      <w:pPr>
        <w:pStyle w:val="1"/>
        <w:spacing w:before="0" w:after="0" w:line="360" w:lineRule="auto"/>
        <w:ind w:firstLine="709"/>
        <w:jc w:val="center"/>
        <w:rPr>
          <w:rFonts w:ascii="Times New Roman" w:hAnsi="Times New Roman" w:cs="Times New Roman"/>
          <w:sz w:val="28"/>
          <w:szCs w:val="28"/>
        </w:rPr>
      </w:pPr>
      <w:r w:rsidRPr="004F069E">
        <w:rPr>
          <w:rFonts w:ascii="Times New Roman" w:hAnsi="Times New Roman" w:cs="Times New Roman"/>
          <w:sz w:val="28"/>
          <w:szCs w:val="28"/>
        </w:rPr>
        <w:br w:type="page"/>
      </w:r>
      <w:bookmarkStart w:id="2" w:name="_Toc255903033"/>
      <w:r w:rsidRPr="004F069E">
        <w:rPr>
          <w:rFonts w:ascii="Times New Roman" w:hAnsi="Times New Roman" w:cs="Times New Roman"/>
          <w:sz w:val="28"/>
          <w:szCs w:val="28"/>
        </w:rPr>
        <w:t>Глава 1. Теоретические основы оценки культурно-исторического туристско-рекреационного потенциала территории</w:t>
      </w:r>
      <w:bookmarkEnd w:id="2"/>
    </w:p>
    <w:p w:rsidR="004F069E" w:rsidRDefault="004F069E" w:rsidP="004F069E">
      <w:pPr>
        <w:pStyle w:val="2"/>
        <w:spacing w:before="0" w:after="0" w:line="360" w:lineRule="auto"/>
        <w:ind w:firstLine="709"/>
        <w:jc w:val="center"/>
        <w:rPr>
          <w:rFonts w:ascii="Times New Roman" w:hAnsi="Times New Roman" w:cs="Times New Roman"/>
          <w:i w:val="0"/>
        </w:rPr>
      </w:pPr>
      <w:bookmarkStart w:id="3" w:name="_Toc255903034"/>
    </w:p>
    <w:p w:rsidR="00947A32" w:rsidRPr="004F069E" w:rsidRDefault="00432BC1" w:rsidP="004F069E">
      <w:pPr>
        <w:pStyle w:val="2"/>
        <w:spacing w:before="0" w:after="0" w:line="360" w:lineRule="auto"/>
        <w:ind w:firstLine="709"/>
        <w:jc w:val="center"/>
        <w:rPr>
          <w:rFonts w:ascii="Times New Roman" w:hAnsi="Times New Roman" w:cs="Times New Roman"/>
          <w:i w:val="0"/>
        </w:rPr>
      </w:pPr>
      <w:r w:rsidRPr="004F069E">
        <w:rPr>
          <w:rFonts w:ascii="Times New Roman" w:hAnsi="Times New Roman" w:cs="Times New Roman"/>
          <w:i w:val="0"/>
        </w:rPr>
        <w:t xml:space="preserve">1.1 </w:t>
      </w:r>
      <w:r w:rsidR="00947A32" w:rsidRPr="004F069E">
        <w:rPr>
          <w:rFonts w:ascii="Times New Roman" w:hAnsi="Times New Roman" w:cs="Times New Roman"/>
          <w:i w:val="0"/>
        </w:rPr>
        <w:t>Культурно-историческое и природное наследия в туризме</w:t>
      </w:r>
      <w:bookmarkEnd w:id="3"/>
    </w:p>
    <w:p w:rsidR="004F069E" w:rsidRDefault="004F069E" w:rsidP="004F069E">
      <w:pPr>
        <w:widowControl w:val="0"/>
        <w:spacing w:line="360" w:lineRule="auto"/>
        <w:ind w:firstLine="709"/>
        <w:jc w:val="both"/>
        <w:rPr>
          <w:sz w:val="28"/>
          <w:szCs w:val="28"/>
        </w:rPr>
      </w:pPr>
    </w:p>
    <w:p w:rsidR="00947A32" w:rsidRPr="004F069E" w:rsidRDefault="00947A32" w:rsidP="004F069E">
      <w:pPr>
        <w:widowControl w:val="0"/>
        <w:spacing w:line="360" w:lineRule="auto"/>
        <w:ind w:firstLine="709"/>
        <w:jc w:val="both"/>
        <w:rPr>
          <w:sz w:val="28"/>
          <w:szCs w:val="28"/>
        </w:rPr>
      </w:pPr>
      <w:r w:rsidRPr="004F069E">
        <w:rPr>
          <w:sz w:val="28"/>
          <w:szCs w:val="28"/>
        </w:rPr>
        <w:t>Ведущую роль в координации и стандартизации мировой культурной и туристской деятельности играют ЮНЕСКО и ВТО. Проводимые этими международными организациями генеральные ассамблеи, конференции и другие мероприятия, в которых участвуют представители культуры и туризма ведущих стран мира, являются действенным механизмом международного сотрудничества, а принимаемые ими решения - основой для разработки практических рекомендаций на национальном уровне. Особого внимания заслуживают конвенции и рекомендации ЮНЕСКО по охране культурного, исторического и природного наследия, подчеркивающие важность его сохранения для дальнейшего развития туризма. В рамках Всемирной конференции, определившей мировую политику в области культуры, приняты рекомендации о путях развития туризма на основе охраны и использования культурного, исторического и природного наследия. Принципы сотрудничества в областях культуры и туризма нашли свое отражение в декларациях, принятых в Маниле (1980 г.) и Мехико (1981 г.). Памятники истории, культуры и природы являются национальным достоянием страны. Освоение территории для туристских целей требует бережного подхода по принципу: «Сохрани - восстанови - не навреди»</w:t>
      </w:r>
      <w:r w:rsidR="00585925" w:rsidRPr="004F069E">
        <w:rPr>
          <w:rStyle w:val="ab"/>
          <w:sz w:val="28"/>
          <w:szCs w:val="28"/>
        </w:rPr>
        <w:footnoteReference w:id="1"/>
      </w:r>
      <w:r w:rsidRPr="004F069E">
        <w:rPr>
          <w:sz w:val="28"/>
          <w:szCs w:val="28"/>
        </w:rPr>
        <w:t>.</w:t>
      </w:r>
    </w:p>
    <w:p w:rsidR="00947A32" w:rsidRPr="004F069E" w:rsidRDefault="00947A32" w:rsidP="004F069E">
      <w:pPr>
        <w:widowControl w:val="0"/>
        <w:spacing w:line="360" w:lineRule="auto"/>
        <w:ind w:firstLine="709"/>
        <w:jc w:val="both"/>
        <w:rPr>
          <w:sz w:val="28"/>
          <w:szCs w:val="28"/>
        </w:rPr>
      </w:pPr>
      <w:r w:rsidRPr="004F069E">
        <w:rPr>
          <w:sz w:val="28"/>
          <w:szCs w:val="28"/>
        </w:rPr>
        <w:t>Многие регионы богаты такими уникальными историческими территориями, как древние города, усадебные и дворцово-парковые ансамбли, комплексы культовой архитектуры, исторические постройки, историко-культурные памятники и др. Они не должны оставаться застывшими образованиями. При организации уникальных территорий следует сочетать традиционные формы деятельности, исторически сформировавшие эти территории, с инновационными видами, к числу которых относится и туризм. Причем новые виды деятельности должны дополнять, а не подавлять сложившиеся хозяйственные, социокультурные и природные процессы.</w:t>
      </w:r>
    </w:p>
    <w:p w:rsidR="00947A32" w:rsidRPr="004F069E" w:rsidRDefault="00947A32" w:rsidP="004F069E">
      <w:pPr>
        <w:widowControl w:val="0"/>
        <w:spacing w:line="360" w:lineRule="auto"/>
        <w:ind w:firstLine="709"/>
        <w:jc w:val="both"/>
        <w:rPr>
          <w:sz w:val="28"/>
          <w:szCs w:val="28"/>
        </w:rPr>
      </w:pPr>
      <w:r w:rsidRPr="004F069E">
        <w:rPr>
          <w:sz w:val="28"/>
          <w:szCs w:val="28"/>
        </w:rPr>
        <w:t>При развитии туристской инфраструктуры важно не нарушать исторический облик территории. Каждый вновь создаваемый туристский центр (объект) должен соответствовать национальным особенностям и традициям и одновременно иметь свой неповторимый облик. Создание природно-исторических парков должно содействовать спасению ценнейших памятников культуры и истории как целостных архитектурно-ландшафтных и культурных комплексов. Необходимо осуществлять охрану и восстановление памятников культуры и истории рукотворного, природного и традиционного ландшафтов, которые также рассматриваются как непреходящие исторические ценности, национальное достояние. При возрождении культурно-исторических комплексов можно применять ансамблевый принцип и индивидуальное проектирование объектов</w:t>
      </w:r>
      <w:r w:rsidR="00585925" w:rsidRPr="004F069E">
        <w:rPr>
          <w:rStyle w:val="ab"/>
          <w:sz w:val="28"/>
          <w:szCs w:val="28"/>
        </w:rPr>
        <w:footnoteReference w:id="2"/>
      </w:r>
      <w:r w:rsidRPr="004F069E">
        <w:rPr>
          <w:sz w:val="28"/>
          <w:szCs w:val="28"/>
        </w:rPr>
        <w:t>.</w:t>
      </w:r>
    </w:p>
    <w:p w:rsidR="00947A32" w:rsidRPr="004F069E" w:rsidRDefault="00947A32" w:rsidP="004F069E">
      <w:pPr>
        <w:widowControl w:val="0"/>
        <w:spacing w:line="360" w:lineRule="auto"/>
        <w:ind w:firstLine="709"/>
        <w:jc w:val="both"/>
        <w:rPr>
          <w:sz w:val="28"/>
          <w:szCs w:val="28"/>
        </w:rPr>
      </w:pPr>
      <w:r w:rsidRPr="004F069E">
        <w:rPr>
          <w:sz w:val="28"/>
          <w:szCs w:val="28"/>
        </w:rPr>
        <w:t>Культурное, историческое и природное наследие принято делить на следующие категории:</w:t>
      </w:r>
    </w:p>
    <w:p w:rsidR="00947A32" w:rsidRPr="004F069E" w:rsidRDefault="00947A32" w:rsidP="004F069E">
      <w:pPr>
        <w:widowControl w:val="0"/>
        <w:numPr>
          <w:ilvl w:val="0"/>
          <w:numId w:val="1"/>
        </w:numPr>
        <w:tabs>
          <w:tab w:val="clear" w:pos="1429"/>
        </w:tabs>
        <w:spacing w:line="360" w:lineRule="auto"/>
        <w:ind w:left="0" w:firstLine="709"/>
        <w:jc w:val="both"/>
        <w:rPr>
          <w:sz w:val="28"/>
          <w:szCs w:val="28"/>
        </w:rPr>
      </w:pPr>
      <w:r w:rsidRPr="004F069E">
        <w:rPr>
          <w:sz w:val="28"/>
          <w:szCs w:val="28"/>
        </w:rPr>
        <w:t>достояние, используемое в основном туристами (фестивали, представления, памятники и т. д.)</w:t>
      </w:r>
    </w:p>
    <w:p w:rsidR="00947A32" w:rsidRPr="004F069E" w:rsidRDefault="00947A32" w:rsidP="004F069E">
      <w:pPr>
        <w:widowControl w:val="0"/>
        <w:numPr>
          <w:ilvl w:val="0"/>
          <w:numId w:val="1"/>
        </w:numPr>
        <w:tabs>
          <w:tab w:val="clear" w:pos="1429"/>
        </w:tabs>
        <w:spacing w:line="360" w:lineRule="auto"/>
        <w:ind w:left="0" w:firstLine="709"/>
        <w:jc w:val="both"/>
        <w:rPr>
          <w:sz w:val="28"/>
          <w:szCs w:val="28"/>
        </w:rPr>
      </w:pPr>
      <w:r w:rsidRPr="004F069E">
        <w:rPr>
          <w:sz w:val="28"/>
          <w:szCs w:val="28"/>
        </w:rPr>
        <w:t>достояние смешанного пользования (менее значительные исторические памятники и музеи, театры, заповедники и пр.)</w:t>
      </w:r>
    </w:p>
    <w:p w:rsidR="00947A32" w:rsidRPr="004F069E" w:rsidRDefault="00947A32" w:rsidP="004F069E">
      <w:pPr>
        <w:widowControl w:val="0"/>
        <w:numPr>
          <w:ilvl w:val="0"/>
          <w:numId w:val="1"/>
        </w:numPr>
        <w:tabs>
          <w:tab w:val="clear" w:pos="1429"/>
        </w:tabs>
        <w:spacing w:line="360" w:lineRule="auto"/>
        <w:ind w:left="0" w:firstLine="709"/>
        <w:jc w:val="both"/>
        <w:rPr>
          <w:sz w:val="28"/>
          <w:szCs w:val="28"/>
        </w:rPr>
      </w:pPr>
      <w:r w:rsidRPr="004F069E">
        <w:rPr>
          <w:sz w:val="28"/>
          <w:szCs w:val="28"/>
        </w:rPr>
        <w:t>достояние, используемое в основном местным населением (гражданские сооружения, культовые объекты, кинотеатры, библиотеки и др.)</w:t>
      </w:r>
    </w:p>
    <w:p w:rsidR="00947A32" w:rsidRPr="004F069E" w:rsidRDefault="00947A32" w:rsidP="004F069E">
      <w:pPr>
        <w:widowControl w:val="0"/>
        <w:spacing w:line="360" w:lineRule="auto"/>
        <w:ind w:firstLine="709"/>
        <w:jc w:val="both"/>
        <w:rPr>
          <w:sz w:val="28"/>
          <w:szCs w:val="28"/>
        </w:rPr>
      </w:pPr>
      <w:r w:rsidRPr="004F069E">
        <w:rPr>
          <w:sz w:val="28"/>
          <w:szCs w:val="28"/>
        </w:rPr>
        <w:t>Для обеспечения действенного сотрудничества различных организаций в области культуры и туризма необходима взаимная информированность об основных направлениях совместной работы. Политика туристского развития должна отражать следующие основные аспекты:</w:t>
      </w:r>
    </w:p>
    <w:p w:rsidR="00947A32" w:rsidRPr="004F069E" w:rsidRDefault="00947A32" w:rsidP="004F069E">
      <w:pPr>
        <w:widowControl w:val="0"/>
        <w:numPr>
          <w:ilvl w:val="0"/>
          <w:numId w:val="2"/>
        </w:numPr>
        <w:tabs>
          <w:tab w:val="clear" w:pos="1429"/>
        </w:tabs>
        <w:spacing w:line="360" w:lineRule="auto"/>
        <w:ind w:left="0" w:firstLine="709"/>
        <w:jc w:val="both"/>
        <w:rPr>
          <w:sz w:val="28"/>
          <w:szCs w:val="28"/>
        </w:rPr>
      </w:pPr>
      <w:r w:rsidRPr="004F069E">
        <w:rPr>
          <w:sz w:val="28"/>
          <w:szCs w:val="28"/>
        </w:rPr>
        <w:t>подготовку перечня туристских ресурсов, причем особого внимания заслуживают классификация культурного, исторического, природного наследия и определение наиболее важных объектов для развития туризма</w:t>
      </w:r>
    </w:p>
    <w:p w:rsidR="00947A32" w:rsidRPr="004F069E" w:rsidRDefault="00947A32" w:rsidP="004F069E">
      <w:pPr>
        <w:widowControl w:val="0"/>
        <w:numPr>
          <w:ilvl w:val="0"/>
          <w:numId w:val="2"/>
        </w:numPr>
        <w:tabs>
          <w:tab w:val="clear" w:pos="1429"/>
        </w:tabs>
        <w:spacing w:line="360" w:lineRule="auto"/>
        <w:ind w:left="0" w:firstLine="709"/>
        <w:jc w:val="both"/>
        <w:rPr>
          <w:sz w:val="28"/>
          <w:szCs w:val="28"/>
        </w:rPr>
      </w:pPr>
      <w:r w:rsidRPr="004F069E">
        <w:rPr>
          <w:sz w:val="28"/>
          <w:szCs w:val="28"/>
        </w:rPr>
        <w:t>определение основных туристских регионов и мест туристского назначения, а также обеспечение соответствующих мер по охране местных культурных, исторических и природных памятников</w:t>
      </w:r>
    </w:p>
    <w:p w:rsidR="00947A32" w:rsidRPr="004F069E" w:rsidRDefault="00947A32" w:rsidP="004F069E">
      <w:pPr>
        <w:widowControl w:val="0"/>
        <w:numPr>
          <w:ilvl w:val="0"/>
          <w:numId w:val="2"/>
        </w:numPr>
        <w:tabs>
          <w:tab w:val="clear" w:pos="1429"/>
        </w:tabs>
        <w:spacing w:line="360" w:lineRule="auto"/>
        <w:ind w:left="0" w:firstLine="709"/>
        <w:jc w:val="both"/>
        <w:rPr>
          <w:sz w:val="28"/>
          <w:szCs w:val="28"/>
        </w:rPr>
      </w:pPr>
      <w:r w:rsidRPr="004F069E">
        <w:rPr>
          <w:sz w:val="28"/>
          <w:szCs w:val="28"/>
        </w:rPr>
        <w:t>использование в целях туризма национального достояния, включающего искусственные и природные, материальные и нематериальные объекты, а также творчество местного населения (искусство, ремесла, фольклор)</w:t>
      </w:r>
    </w:p>
    <w:p w:rsidR="00947A32" w:rsidRPr="004F069E" w:rsidRDefault="00947A32" w:rsidP="004F069E">
      <w:pPr>
        <w:widowControl w:val="0"/>
        <w:numPr>
          <w:ilvl w:val="0"/>
          <w:numId w:val="2"/>
        </w:numPr>
        <w:tabs>
          <w:tab w:val="clear" w:pos="1429"/>
        </w:tabs>
        <w:spacing w:line="360" w:lineRule="auto"/>
        <w:ind w:left="0" w:firstLine="709"/>
        <w:jc w:val="both"/>
        <w:rPr>
          <w:sz w:val="28"/>
          <w:szCs w:val="28"/>
        </w:rPr>
      </w:pPr>
      <w:r w:rsidRPr="004F069E">
        <w:rPr>
          <w:sz w:val="28"/>
          <w:szCs w:val="28"/>
        </w:rPr>
        <w:t>проведение мероприятий, направленных на воспитание местного населения и туристов в духе уважения к культурным ценностям региона</w:t>
      </w:r>
    </w:p>
    <w:p w:rsidR="00947A32" w:rsidRPr="004F069E" w:rsidRDefault="00947A32" w:rsidP="004F069E">
      <w:pPr>
        <w:widowControl w:val="0"/>
        <w:spacing w:line="360" w:lineRule="auto"/>
        <w:ind w:firstLine="709"/>
        <w:jc w:val="both"/>
        <w:rPr>
          <w:sz w:val="28"/>
          <w:szCs w:val="28"/>
        </w:rPr>
      </w:pPr>
      <w:r w:rsidRPr="004F069E">
        <w:rPr>
          <w:sz w:val="28"/>
          <w:szCs w:val="28"/>
        </w:rPr>
        <w:t>Неотъемлемой частью процесса постепенного утверждения новой концепции развития культуры и туризма должно стать создание новых форм культурного туризма. Это обусловливает необходимость трансформирования уже известных форм туризма по мере того, как его роль в жизни общества становится все более значимой. Трансформация туризма включает в себя изменение предложения и спроса. Экономическое, социальное и культурное развитие общества влияет на туристский спрос (увеличение числа поездок деловых и выходного дня, экскурсий).</w:t>
      </w:r>
    </w:p>
    <w:p w:rsidR="00947A32" w:rsidRPr="004F069E" w:rsidRDefault="00947A32" w:rsidP="004F069E">
      <w:pPr>
        <w:widowControl w:val="0"/>
        <w:spacing w:line="360" w:lineRule="auto"/>
        <w:ind w:firstLine="709"/>
        <w:jc w:val="both"/>
        <w:rPr>
          <w:sz w:val="28"/>
          <w:szCs w:val="28"/>
        </w:rPr>
      </w:pPr>
      <w:r w:rsidRPr="004F069E">
        <w:rPr>
          <w:sz w:val="28"/>
          <w:szCs w:val="28"/>
        </w:rPr>
        <w:t>Примером нового подхода к развитию традиционных форм туризма являются рекомендации относительно повышения уровня культурного содержания тура путем включения в его программу знакомства с местными достопримечательностями, даже если речь идет об организации краткосрочной экскурсии или специализированном туре. Восточным Мичиганским университетом туризма и путешествий разработана концепция адекватного туризма, основывающаяся на сохранении и использовании национального наследия и традиций местности</w:t>
      </w:r>
      <w:r w:rsidR="00585925" w:rsidRPr="004F069E">
        <w:rPr>
          <w:rStyle w:val="ab"/>
          <w:sz w:val="28"/>
          <w:szCs w:val="28"/>
        </w:rPr>
        <w:footnoteReference w:id="3"/>
      </w:r>
      <w:r w:rsidRPr="004F069E">
        <w:rPr>
          <w:sz w:val="28"/>
          <w:szCs w:val="28"/>
        </w:rPr>
        <w:t>. Согласно этой концепции адекватным называют туризм, базирующийся на уникальных ресурсах местности, активно способствующий сохранению и рациональному использованию ее культурного, исторического и природного наследия. Каждый регион обладает уникальным наследием. Для определения базы, необходимой для развития адекватного туризма в регионе, следует ответить на вопросы: «Какими ресурсами (наследием) уникальна конкретная местность относительно других территорий?» и «Каким образом ресурсы (наследие) конкретной местности могут быть использованы в целях туризма?».</w:t>
      </w:r>
    </w:p>
    <w:p w:rsidR="00947A32" w:rsidRPr="004F069E" w:rsidRDefault="00947A32" w:rsidP="004F069E">
      <w:pPr>
        <w:widowControl w:val="0"/>
        <w:spacing w:line="360" w:lineRule="auto"/>
        <w:ind w:firstLine="709"/>
        <w:jc w:val="both"/>
        <w:rPr>
          <w:sz w:val="28"/>
          <w:szCs w:val="28"/>
        </w:rPr>
      </w:pPr>
      <w:r w:rsidRPr="004F069E">
        <w:rPr>
          <w:sz w:val="28"/>
          <w:szCs w:val="28"/>
        </w:rPr>
        <w:t>Выделяют четыре принципа адекватного туризма:</w:t>
      </w:r>
    </w:p>
    <w:p w:rsidR="00947A32" w:rsidRPr="004F069E" w:rsidRDefault="00947A32" w:rsidP="004F069E">
      <w:pPr>
        <w:widowControl w:val="0"/>
        <w:spacing w:line="360" w:lineRule="auto"/>
        <w:ind w:firstLine="709"/>
        <w:jc w:val="both"/>
        <w:rPr>
          <w:sz w:val="28"/>
          <w:szCs w:val="28"/>
        </w:rPr>
      </w:pPr>
      <w:r w:rsidRPr="004F069E">
        <w:rPr>
          <w:sz w:val="28"/>
          <w:szCs w:val="28"/>
        </w:rPr>
        <w:t>1) активное содействие в сохранении наследия местности - культурного, исторического и природного</w:t>
      </w:r>
    </w:p>
    <w:p w:rsidR="00947A32" w:rsidRPr="004F069E" w:rsidRDefault="00947A32" w:rsidP="004F069E">
      <w:pPr>
        <w:widowControl w:val="0"/>
        <w:spacing w:line="360" w:lineRule="auto"/>
        <w:ind w:firstLine="709"/>
        <w:jc w:val="both"/>
        <w:rPr>
          <w:sz w:val="28"/>
          <w:szCs w:val="28"/>
        </w:rPr>
      </w:pPr>
      <w:r w:rsidRPr="004F069E">
        <w:rPr>
          <w:sz w:val="28"/>
          <w:szCs w:val="28"/>
        </w:rPr>
        <w:t>2) подчеркивание и выделение уникальности наследия местности относительно других регионов</w:t>
      </w:r>
    </w:p>
    <w:p w:rsidR="00947A32" w:rsidRPr="004F069E" w:rsidRDefault="00947A32" w:rsidP="004F069E">
      <w:pPr>
        <w:widowControl w:val="0"/>
        <w:spacing w:line="360" w:lineRule="auto"/>
        <w:ind w:firstLine="709"/>
        <w:jc w:val="both"/>
        <w:rPr>
          <w:sz w:val="28"/>
          <w:szCs w:val="28"/>
        </w:rPr>
      </w:pPr>
      <w:r w:rsidRPr="004F069E">
        <w:rPr>
          <w:sz w:val="28"/>
          <w:szCs w:val="28"/>
        </w:rPr>
        <w:t>3) создание у местного населения чувства гордости и ответственности за уникальное наследие</w:t>
      </w:r>
    </w:p>
    <w:p w:rsidR="00947A32" w:rsidRPr="004F069E" w:rsidRDefault="00947A32" w:rsidP="004F069E">
      <w:pPr>
        <w:widowControl w:val="0"/>
        <w:spacing w:line="360" w:lineRule="auto"/>
        <w:ind w:firstLine="709"/>
        <w:jc w:val="both"/>
        <w:rPr>
          <w:sz w:val="28"/>
          <w:szCs w:val="28"/>
        </w:rPr>
      </w:pPr>
      <w:r w:rsidRPr="004F069E">
        <w:rPr>
          <w:sz w:val="28"/>
          <w:szCs w:val="28"/>
        </w:rPr>
        <w:t>4) разработка программы развития туризма на основе использования уникального наследия местности</w:t>
      </w:r>
      <w:r w:rsidR="00585925" w:rsidRPr="004F069E">
        <w:rPr>
          <w:rStyle w:val="ab"/>
          <w:sz w:val="28"/>
          <w:szCs w:val="28"/>
        </w:rPr>
        <w:footnoteReference w:id="4"/>
      </w:r>
    </w:p>
    <w:p w:rsidR="00947A32" w:rsidRPr="004F069E" w:rsidRDefault="00947A32" w:rsidP="004F069E">
      <w:pPr>
        <w:widowControl w:val="0"/>
        <w:spacing w:line="360" w:lineRule="auto"/>
        <w:ind w:firstLine="709"/>
        <w:jc w:val="both"/>
        <w:rPr>
          <w:sz w:val="28"/>
          <w:szCs w:val="28"/>
        </w:rPr>
      </w:pPr>
      <w:r w:rsidRPr="004F069E">
        <w:rPr>
          <w:sz w:val="28"/>
          <w:szCs w:val="28"/>
        </w:rPr>
        <w:t>Туризм не только приносит доходы региону, но дает местному населению основание гордиться своим уникальным наследием и предоставляет возможности делиться им с туристами.. Если общество будет это учитывать, то сможет создать систему рационального использования уникальных ресурсов для туризма. Успешное развитие туризма, а следовательно, массовое привлечение потенциальных туристов зависит от действий, направленных на сохранение культурных, исторических и природных ресурсов местности. Реализация программы по использованию историко-культурного и природного потенциала региона в целях туризма решит одну из важнейших его проблем - проблему сезонного колебания спроса - путем предложения разнообразных форм межсезонного туризма, которые предполагают использование элементов культуры</w:t>
      </w:r>
      <w:r w:rsidR="00585925" w:rsidRPr="004F069E">
        <w:rPr>
          <w:rStyle w:val="ab"/>
          <w:sz w:val="28"/>
          <w:szCs w:val="28"/>
        </w:rPr>
        <w:footnoteReference w:id="5"/>
      </w:r>
      <w:r w:rsidR="00585925" w:rsidRPr="004F069E">
        <w:rPr>
          <w:sz w:val="28"/>
          <w:szCs w:val="28"/>
        </w:rPr>
        <w:t>.</w:t>
      </w:r>
    </w:p>
    <w:p w:rsidR="004F069E" w:rsidRDefault="004F069E" w:rsidP="004F069E">
      <w:pPr>
        <w:pStyle w:val="2"/>
        <w:spacing w:before="0" w:after="0" w:line="360" w:lineRule="auto"/>
        <w:ind w:firstLine="709"/>
        <w:jc w:val="both"/>
        <w:rPr>
          <w:rFonts w:ascii="Times New Roman" w:hAnsi="Times New Roman" w:cs="Times New Roman"/>
          <w:i w:val="0"/>
          <w:iCs w:val="0"/>
        </w:rPr>
      </w:pPr>
      <w:bookmarkStart w:id="4" w:name="_Toc255903035"/>
    </w:p>
    <w:p w:rsidR="00432BC1" w:rsidRPr="004F069E" w:rsidRDefault="00432BC1" w:rsidP="004F069E">
      <w:pPr>
        <w:pStyle w:val="2"/>
        <w:spacing w:before="0" w:after="0" w:line="360" w:lineRule="auto"/>
        <w:ind w:firstLine="709"/>
        <w:jc w:val="center"/>
        <w:rPr>
          <w:rFonts w:ascii="Times New Roman" w:hAnsi="Times New Roman" w:cs="Times New Roman"/>
          <w:i w:val="0"/>
          <w:iCs w:val="0"/>
        </w:rPr>
      </w:pPr>
      <w:r w:rsidRPr="004F069E">
        <w:rPr>
          <w:rFonts w:ascii="Times New Roman" w:hAnsi="Times New Roman" w:cs="Times New Roman"/>
          <w:i w:val="0"/>
          <w:iCs w:val="0"/>
        </w:rPr>
        <w:t>1.2 Особенности познавательного туризма</w:t>
      </w:r>
      <w:bookmarkEnd w:id="4"/>
    </w:p>
    <w:p w:rsidR="004F069E" w:rsidRDefault="004F069E" w:rsidP="004F069E">
      <w:pPr>
        <w:widowControl w:val="0"/>
        <w:spacing w:line="360" w:lineRule="auto"/>
        <w:ind w:firstLine="709"/>
        <w:jc w:val="both"/>
        <w:rPr>
          <w:sz w:val="28"/>
          <w:szCs w:val="28"/>
        </w:rPr>
      </w:pPr>
    </w:p>
    <w:p w:rsidR="00585925" w:rsidRPr="004F069E" w:rsidRDefault="00947A32" w:rsidP="004F069E">
      <w:pPr>
        <w:widowControl w:val="0"/>
        <w:spacing w:line="360" w:lineRule="auto"/>
        <w:ind w:firstLine="709"/>
        <w:jc w:val="both"/>
        <w:rPr>
          <w:sz w:val="28"/>
          <w:szCs w:val="28"/>
        </w:rPr>
      </w:pPr>
      <w:r w:rsidRPr="004F069E">
        <w:rPr>
          <w:sz w:val="28"/>
          <w:szCs w:val="28"/>
        </w:rPr>
        <w:t>Наряду с развлекательным, ознакомительным, оздоровительным туризмом значительное число людей привлекает познавательный туризм. Его целью является приобщение к материальным и духовным ценностям различных стран и народов. В отличие от развлекательного познавательный туризм позволяет участникам туров более глубоко ознакомиться как L целой культурой отдельных народов, так и с отдельными ее проявлениями. Познавательный туризм является выражением стремления человека расширить свой кругозор, составить представление о том, как живут другие страны и народы, каковы их достижения в науке, искусстве, технике и быте. Стремление к познанию — и содержание, и мощный стимул человеческой деятельности. Этот стимул проявляется уже на стадии инстинкта, заставляющего животное существо ориентироваться в окружающей среде. У человека познание становится основным способом развития и овладения силами своей собственной природы и окружающего мира. Деятельность познания состоит в том, что человек целенаправленно воспринимает факты внутреннего и внешнего мира, систематизирует их, находит закономерности, которые определяют последовательность явлений. В результате познания возникает целостная модель явления, которая позволяет человеку сознательно подходить к внешней действительности и использовать ее в своих целях</w:t>
      </w:r>
      <w:r w:rsidR="00585925" w:rsidRPr="004F069E">
        <w:rPr>
          <w:rStyle w:val="ab"/>
          <w:sz w:val="28"/>
          <w:szCs w:val="28"/>
        </w:rPr>
        <w:footnoteReference w:id="6"/>
      </w:r>
      <w:r w:rsidRPr="004F069E">
        <w:rPr>
          <w:sz w:val="28"/>
          <w:szCs w:val="28"/>
        </w:rPr>
        <w:t>.</w:t>
      </w:r>
    </w:p>
    <w:p w:rsidR="00585925" w:rsidRPr="004F069E" w:rsidRDefault="00947A32" w:rsidP="004F069E">
      <w:pPr>
        <w:widowControl w:val="0"/>
        <w:spacing w:line="360" w:lineRule="auto"/>
        <w:ind w:firstLine="709"/>
        <w:jc w:val="both"/>
        <w:rPr>
          <w:sz w:val="28"/>
          <w:szCs w:val="28"/>
        </w:rPr>
      </w:pPr>
      <w:r w:rsidRPr="004F069E">
        <w:rPr>
          <w:sz w:val="28"/>
          <w:szCs w:val="28"/>
        </w:rPr>
        <w:t>Познание — как специфический вид деятельности человека, приводит к теоретическому осмыслению действительности, составляет содержание научной деятельности ученого. Однако человек, который не занимается профессиональной научной деятельностью, также по-настоящему находит удовлетворение в своей работе и жизни только тогда, когда он может объяснить многообразие окружающих его явлений, систематизировать их и в полной мере понять. Стремление к познанию является мощной потребностью человека. Но для того, чтобы она проявила себя достаточно глубоко и всесторонне, необходимо пробуждение этой потребности в процессе формирования человека, его воспитания и образования. Для того чтобы осуществить эту потребность, необходимы и определенные социальные условия. Например, только после завершения холодной войны стал возможен массовый туризм, открывший миллионам россиян культуру европейских и азиатских народов. Познавая окружающий мир, человек соотносит культуру своего народа с культурой других народов для того, чтобы удостовериться в значимости той культурной традиции, к которой он принадлежит. Он также стремится использовать культурные достижения других народов для улучшения своего уклада жизни. Кроме того, близкое знакомство с культурой других народов позволяет ему лично убедиться в достоверности тех знаний, которые он почерпнул из книг. Книжные знания в значительной степени создают одностороннее представление о материальной и духовной культуре народов мира. Необходимо личное восприятие их образа жизни, чтобы составить об этом самое достоверное представление. Таким образом, для большинства людей смысл жизни заключается не только в достижении определенного материального благополучия и продвижения по профессиональной лестнице, но и в познании мировой культуры, в осознании себя частью глобал</w:t>
      </w:r>
      <w:r w:rsidR="004F069E">
        <w:rPr>
          <w:sz w:val="28"/>
          <w:szCs w:val="28"/>
        </w:rPr>
        <w:t>ь</w:t>
      </w:r>
      <w:r w:rsidRPr="004F069E">
        <w:rPr>
          <w:sz w:val="28"/>
          <w:szCs w:val="28"/>
        </w:rPr>
        <w:t>ного человечества, сравнении образа жизни и достигнутого уровня развития материальной культуры своего народа с материальной и духовной культурой других народов</w:t>
      </w:r>
      <w:r w:rsidR="00585925" w:rsidRPr="004F069E">
        <w:rPr>
          <w:rStyle w:val="ab"/>
          <w:sz w:val="28"/>
          <w:szCs w:val="28"/>
        </w:rPr>
        <w:footnoteReference w:id="7"/>
      </w:r>
      <w:r w:rsidRPr="004F069E">
        <w:rPr>
          <w:sz w:val="28"/>
          <w:szCs w:val="28"/>
        </w:rPr>
        <w:t>.</w:t>
      </w:r>
    </w:p>
    <w:p w:rsidR="00585925" w:rsidRPr="004F069E" w:rsidRDefault="00947A32" w:rsidP="004F069E">
      <w:pPr>
        <w:widowControl w:val="0"/>
        <w:spacing w:line="360" w:lineRule="auto"/>
        <w:ind w:firstLine="709"/>
        <w:jc w:val="both"/>
        <w:rPr>
          <w:sz w:val="28"/>
          <w:szCs w:val="28"/>
        </w:rPr>
      </w:pPr>
      <w:r w:rsidRPr="004F069E">
        <w:rPr>
          <w:sz w:val="28"/>
          <w:szCs w:val="28"/>
        </w:rPr>
        <w:t>Такое сравнение позволяет человеку осмыслить позитивные и отрицательные особенности своего жизненного уклада, найти возможности для более полного проявления своей индивидуальности. Приобщение к культурам и достижениям других народов является мощным стимулом развития мировой культуры. Достаточно вспомнить, что развитие арабской культуры в значительной степени опиралось на античное научное наследие, с которым арабы познакомились в ходе завоеваний стран Ближнего Востока и Византии. Знакомство русских послов с архитектурой и культовой жизнью Константинополя сыграло исключительную роль в принятии православного христианства на Руси. Многие известные путешественники оставили ценные описания образа жизни и материальной культуры различных народов. Эти труды подготовили более тесные экономические и духовные связи народов. Получая новые впечатления об известных природных и культурных явлениях, человек удовлетворяет одну из наиболее сильных своих потребностей — потребность в познании. В познавательном туризме человек в реальности встречается с тем, о чем он только читал или что видел по телевидению. Эта встреча с реальностью оказывается гораздо более запоминающейся и воздействующей на его воображение, чем прочитанные книги и увиденные фильмы. Новые впечатления позволяет человеку заново осмыслить свой жизненный путь, увидеть новые горизонты, получить новые стимулы для творческого самовыражения. Познавательный туризм может быть более или менее специализирован. В первом случае туристов привлекают известные архитектурные памятники, особенности городских ландшафтов и образа жизни наиболее известных мегаполисов. Ознакомительные поездки в другие страны совершают десятки миллионов людей. Так, Нью-Йорк посещают в год более 32 млн человек.</w:t>
      </w:r>
    </w:p>
    <w:p w:rsidR="00585925" w:rsidRPr="004F069E" w:rsidRDefault="00947A32" w:rsidP="004F069E">
      <w:pPr>
        <w:widowControl w:val="0"/>
        <w:spacing w:line="360" w:lineRule="auto"/>
        <w:ind w:firstLine="709"/>
        <w:jc w:val="both"/>
        <w:rPr>
          <w:sz w:val="28"/>
          <w:szCs w:val="28"/>
        </w:rPr>
      </w:pPr>
      <w:r w:rsidRPr="004F069E">
        <w:rPr>
          <w:sz w:val="28"/>
          <w:szCs w:val="28"/>
        </w:rPr>
        <w:t>Миллионы туристов ежегодно знакомятся с достопримечательностями Парижа, Рима, Афин, Каира, Мадрида, Сингапура, Санкт-Петербурга, Рио-де-Жанейро. Это знакомство, как правило, ограничивается наиболее известными памятниками архитектуры, архитектурными ансамблями, крупнейшими музеями, парками, природными ландшафтами, инженерными сооружениями, развлекательными комплексами, супермаркетами. Более специализированный туризм предлагает целенаправленное знакомство с отдельными проявлениями материальной и духовной культуры. Объектами, представляющими интерес для туриста, являются природные достопримечательности (животный и растительный мир, природные ландшафты), материальные памятники древнего искусства (культовые сооружения, скульптура, фрески), современный уклад жизни народов, современная архитектура и скульптура, градостроительное искусство, музеи и театры. Неспециализированный познавательный туризм дает участникам туров общие представления о культуре и жизненном укладе других народов. Наибольший интерес у туристов вызывают страны, достигшие высокого уровня культуры и оказавшие существенное влияние на ход мировой истории. Это прежде всего страны Западной Европы, в которых интенсивно развивались экономические и социально-политические отношения, наука и искусство, техника и быт. К этим странам относятся Франция, Германия, Великобритания, Нидерланды, Италия. Большинство туров в эти страны являются ознакомительными. Туристы узнают обо всем понемногу. Они знакомятся с наиболее известными архитектурными ансамблями, историческими местами, произведениями искусства. Другим объектом интереса являются страны, сохранившие памятники глубокой древности.</w:t>
      </w:r>
    </w:p>
    <w:p w:rsidR="00585925" w:rsidRPr="004F069E" w:rsidRDefault="00947A32" w:rsidP="004F069E">
      <w:pPr>
        <w:widowControl w:val="0"/>
        <w:spacing w:line="360" w:lineRule="auto"/>
        <w:ind w:firstLine="709"/>
        <w:jc w:val="both"/>
        <w:rPr>
          <w:sz w:val="28"/>
          <w:szCs w:val="28"/>
        </w:rPr>
      </w:pPr>
      <w:r w:rsidRPr="004F069E">
        <w:rPr>
          <w:sz w:val="28"/>
          <w:szCs w:val="28"/>
        </w:rPr>
        <w:t>Наиболее популярен Египет с его пирамидами и древними храмами. Египетские пирамиды — первое чудо в списке чудес света. Их величие и красота до сих пор поражают людей самой разной культуры и подготовленности. Не менее интересна Греция, где сохранились архитектурные памятники античного времени. Более позднее искусство — эпохи Возрождения — прекрасно представлено в Италии, этом настоящем музее под открытым небом. Следует отметить, что и в России располагаются памятники архитектуры мирового значения. Это архитектурные комплексы Санкт-Петербурга и его окрестностей, и архитектурные ансамбли Москвы и ее усадеб, а также зодчество городов так называемого Золотого кольца. Знакомство с этими памятниками позволяет увидеть творческие возможности россиян и величие исторического прошлого нашей страны. Удовлетворенность участников туров познавательного туризма будет тем выше, чем более они готовы к восприятию открывающихся перед ними культурных богатств. Если предварительно намечена программа осмотра достопримечательностей, если турист из книг достаточно хорошо знает, что он хочет увидеть, отдача поездки будет очень высокой. Если же турист нацелен на общее знакомство с новой для него страной и культурой, то в памяти у него останутся наиболее сильные впечатления, прежде всего о быте и внешней материальной культуре. Задачей туристических агентств является подготовка туристов к турам, направленная на предварительное знакомство их с духовной и материальной культурой тех стран, в которых им предстоит побывать</w:t>
      </w:r>
      <w:r w:rsidR="00585925" w:rsidRPr="004F069E">
        <w:rPr>
          <w:rStyle w:val="ab"/>
          <w:sz w:val="28"/>
          <w:szCs w:val="28"/>
        </w:rPr>
        <w:footnoteReference w:id="8"/>
      </w:r>
      <w:r w:rsidRPr="004F069E">
        <w:rPr>
          <w:sz w:val="28"/>
          <w:szCs w:val="28"/>
        </w:rPr>
        <w:t>.</w:t>
      </w:r>
    </w:p>
    <w:p w:rsidR="00585925" w:rsidRPr="004F069E" w:rsidRDefault="00947A32" w:rsidP="004F069E">
      <w:pPr>
        <w:widowControl w:val="0"/>
        <w:spacing w:line="360" w:lineRule="auto"/>
        <w:ind w:firstLine="709"/>
        <w:jc w:val="both"/>
        <w:rPr>
          <w:sz w:val="28"/>
          <w:szCs w:val="28"/>
        </w:rPr>
      </w:pPr>
      <w:r w:rsidRPr="004F069E">
        <w:rPr>
          <w:sz w:val="28"/>
          <w:szCs w:val="28"/>
        </w:rPr>
        <w:t>Туристам следует рекомендовать делать записи об увиденных известных произведениях искусства (фиксировать имена художников, наименование произведений, известных памятников архитектуры). Это позволит сохранить полученные впечатления на долгое время, а также в случае необходимости обратиться к специальной литературе, чтобы расширить свои знания о них. Главным звеном неспециализированного познавательного туризма является богатая экскурсионная программа. Она должна предусматривать общее знакомство с городом пребывания, его основными достопримечательностями и наиболее известными архитектурными ансамблями, архитектурными древностями, музеями (искусств, этнографическими), объектами развлекательной индустрии и крупнейших магазинов. Организаторы экскурсий должны предупредить туристов о тех правилах поведения, которые следует соблюдать в общественных местах, и незнание которых может лишить туриста возможности осмотреть выдающиеся исторические памятники (например, вход в Ватикан не разрешается для туристов, одетых в шорты).</w:t>
      </w:r>
    </w:p>
    <w:p w:rsidR="00432BC1" w:rsidRPr="004F069E" w:rsidRDefault="00947A32" w:rsidP="004F069E">
      <w:pPr>
        <w:widowControl w:val="0"/>
        <w:spacing w:line="360" w:lineRule="auto"/>
        <w:ind w:firstLine="709"/>
        <w:jc w:val="both"/>
        <w:rPr>
          <w:sz w:val="28"/>
          <w:szCs w:val="28"/>
        </w:rPr>
      </w:pPr>
      <w:r w:rsidRPr="004F069E">
        <w:rPr>
          <w:sz w:val="28"/>
          <w:szCs w:val="28"/>
        </w:rPr>
        <w:t>Специализированный познавательный туризм предполагает знакомство с одним существенным для туриста аспектом культуры. В случае специализированного познавательного туризма подготавливается специальная программа, предусматривающая осмотр музеев (собраний живописных коллекций, скульптуры, мелкой пластики, интерьеров), исторических архитектурных ансамблей, культовых памятников, инженерных сооружений или природных ландшафтов. Задача гида в одном и другом случае различна. В первом случае он должен рассказать и показать те объекты, которые бросаются в лицо, которые внешне определяют своеобразие данного города или данной страны. Здесь гид — актер и конферансье в одном лице. Он рассказывает не только о материальной культуре, но и жителях страны, их нравах и обычаях, прибегая к занимательным случаям из жизни известных людей и даже к анекдотам. В другом случае от гида требуются более специальные знания отдельных видов искусств</w:t>
      </w:r>
      <w:r w:rsidR="004F069E">
        <w:rPr>
          <w:sz w:val="28"/>
          <w:szCs w:val="28"/>
        </w:rPr>
        <w:t xml:space="preserve"> </w:t>
      </w:r>
      <w:r w:rsidRPr="004F069E">
        <w:rPr>
          <w:sz w:val="28"/>
          <w:szCs w:val="28"/>
        </w:rPr>
        <w:t>- собраний крупнейших художественных музеев или планировки известных архитектурных ансамблей.</w:t>
      </w:r>
    </w:p>
    <w:p w:rsidR="004F069E" w:rsidRDefault="004F069E" w:rsidP="004F069E">
      <w:pPr>
        <w:pStyle w:val="2"/>
        <w:spacing w:before="0" w:after="0" w:line="360" w:lineRule="auto"/>
        <w:ind w:firstLine="709"/>
        <w:jc w:val="both"/>
        <w:rPr>
          <w:rFonts w:ascii="Times New Roman" w:hAnsi="Times New Roman" w:cs="Times New Roman"/>
          <w:i w:val="0"/>
          <w:iCs w:val="0"/>
        </w:rPr>
      </w:pPr>
      <w:bookmarkStart w:id="5" w:name="_Toc255903036"/>
    </w:p>
    <w:p w:rsidR="00432BC1" w:rsidRPr="004F069E" w:rsidRDefault="003870B0" w:rsidP="004F069E">
      <w:pPr>
        <w:pStyle w:val="2"/>
        <w:spacing w:before="0" w:after="0" w:line="360" w:lineRule="auto"/>
        <w:ind w:firstLine="709"/>
        <w:jc w:val="center"/>
        <w:rPr>
          <w:rFonts w:ascii="Times New Roman" w:hAnsi="Times New Roman" w:cs="Times New Roman"/>
          <w:i w:val="0"/>
          <w:iCs w:val="0"/>
        </w:rPr>
      </w:pPr>
      <w:r w:rsidRPr="004F069E">
        <w:rPr>
          <w:rFonts w:ascii="Times New Roman" w:hAnsi="Times New Roman" w:cs="Times New Roman"/>
          <w:i w:val="0"/>
          <w:iCs w:val="0"/>
        </w:rPr>
        <w:t>1.3 Перспективы использования культурно-исторических объектов</w:t>
      </w:r>
      <w:bookmarkEnd w:id="5"/>
    </w:p>
    <w:p w:rsidR="004F069E" w:rsidRDefault="004F069E" w:rsidP="004F069E">
      <w:pPr>
        <w:widowControl w:val="0"/>
        <w:spacing w:line="360" w:lineRule="auto"/>
        <w:ind w:firstLine="709"/>
        <w:jc w:val="both"/>
        <w:rPr>
          <w:sz w:val="28"/>
          <w:szCs w:val="28"/>
        </w:rPr>
      </w:pPr>
    </w:p>
    <w:p w:rsidR="003870B0" w:rsidRPr="004F069E" w:rsidRDefault="003870B0" w:rsidP="004F069E">
      <w:pPr>
        <w:widowControl w:val="0"/>
        <w:spacing w:line="360" w:lineRule="auto"/>
        <w:ind w:firstLine="709"/>
        <w:jc w:val="both"/>
        <w:rPr>
          <w:sz w:val="28"/>
          <w:szCs w:val="28"/>
        </w:rPr>
      </w:pPr>
      <w:r w:rsidRPr="004F069E">
        <w:rPr>
          <w:sz w:val="28"/>
          <w:szCs w:val="28"/>
        </w:rPr>
        <w:t>В комплексе рекреационных ресурсов особое место занимают культурно-исторические ресурсы, расположенные в городах, селах и на межселенных территориях и представляющие собой наследие прошлых эпох общественного развития. Они служат предпосылкой для организации культурно-познавательных видов рекреационных занятий, на этой основе оптимизируют рекреационную деятельность в целом.</w:t>
      </w:r>
    </w:p>
    <w:p w:rsidR="003870B0" w:rsidRPr="004F069E" w:rsidRDefault="003870B0" w:rsidP="004F069E">
      <w:pPr>
        <w:widowControl w:val="0"/>
        <w:spacing w:line="360" w:lineRule="auto"/>
        <w:ind w:firstLine="709"/>
        <w:jc w:val="both"/>
        <w:rPr>
          <w:sz w:val="28"/>
          <w:szCs w:val="28"/>
        </w:rPr>
      </w:pPr>
      <w:r w:rsidRPr="004F069E">
        <w:rPr>
          <w:sz w:val="28"/>
          <w:szCs w:val="28"/>
        </w:rPr>
        <w:t>Образуемые культурно-историческими объектами пространства в известной мере определяют локализацию рекреационных потоков и направления экскурсионных маршрутов. Культурно-исторические объекты подразделяются на материальные и духовные. Материальные охватывают совокупность средств производства и других материальных ценностей общества на каждой исторической стадии его развития, а духовные - совокупность достижений общества в образовании, науке, искусстве, литературе, в организации государственной и общественной жизни, в труде и быте. Фактически не все наследие прошлого относится к культурно-историческим рекреационным ресурсам. К ним принято причислять только те культурно-исторические объекты, которые научными методами исследованы и оценены как имеющие общественное значение и могут быть использованы при существующих технических и материальных возможностях для удовлетворения рекреационной потребности некоторого множества людей в течение определенного времени.</w:t>
      </w:r>
    </w:p>
    <w:p w:rsidR="003870B0" w:rsidRPr="004F069E" w:rsidRDefault="003870B0" w:rsidP="004F069E">
      <w:pPr>
        <w:widowControl w:val="0"/>
        <w:spacing w:line="360" w:lineRule="auto"/>
        <w:ind w:firstLine="709"/>
        <w:jc w:val="both"/>
        <w:rPr>
          <w:sz w:val="28"/>
          <w:szCs w:val="28"/>
        </w:rPr>
      </w:pPr>
      <w:r w:rsidRPr="004F069E">
        <w:rPr>
          <w:sz w:val="28"/>
          <w:szCs w:val="28"/>
        </w:rPr>
        <w:t>Среди культурно-исторических объектов ведущая роль принадлежит памятникам истории и культуры, которые отличаются наибольшей привлекательностью и на этой основе служат главным средством удовлетворения потребностей познавательно-культурной рекреации.</w:t>
      </w:r>
    </w:p>
    <w:p w:rsidR="003870B0" w:rsidRPr="004F069E" w:rsidRDefault="003870B0" w:rsidP="004F069E">
      <w:pPr>
        <w:widowControl w:val="0"/>
        <w:spacing w:line="360" w:lineRule="auto"/>
        <w:ind w:firstLine="709"/>
        <w:jc w:val="both"/>
        <w:rPr>
          <w:sz w:val="28"/>
          <w:szCs w:val="28"/>
        </w:rPr>
      </w:pPr>
      <w:r w:rsidRPr="004F069E">
        <w:rPr>
          <w:sz w:val="28"/>
          <w:szCs w:val="28"/>
        </w:rPr>
        <w:t>Памятники археологии - это городища, курганы, остатки древних поселений, укреплений, производств, каналов, дорог, древние места захоронений, каменные изваяния, наскальные изображения, старинные предметы, участки культурного слоя древних населенных пунктов.</w:t>
      </w:r>
    </w:p>
    <w:p w:rsidR="003870B0" w:rsidRPr="004F069E" w:rsidRDefault="003870B0" w:rsidP="004F069E">
      <w:pPr>
        <w:widowControl w:val="0"/>
        <w:spacing w:line="360" w:lineRule="auto"/>
        <w:ind w:firstLine="709"/>
        <w:jc w:val="both"/>
        <w:rPr>
          <w:sz w:val="28"/>
          <w:szCs w:val="28"/>
        </w:rPr>
      </w:pPr>
      <w:r w:rsidRPr="004F069E">
        <w:rPr>
          <w:sz w:val="28"/>
          <w:szCs w:val="28"/>
        </w:rPr>
        <w:t>Наиболее характерны для памятников градостроительства и архитектуры следующие объекты: архитектурные ансамбли и комплексы, исторические центры, кварталы, площади, улицы, остатки древней планировки и застройки городов и других населенных пунктов; сооружения гражданской, промышленной, военной, культовой архитектуры, народного зодчества, а также связанные с ними произведения монументального, изобразительного, декоративно-прикладного, садово-паркового искусства, культурные ландшафты.</w:t>
      </w:r>
    </w:p>
    <w:p w:rsidR="003870B0" w:rsidRPr="004F069E" w:rsidRDefault="003870B0" w:rsidP="004F069E">
      <w:pPr>
        <w:widowControl w:val="0"/>
        <w:spacing w:line="360" w:lineRule="auto"/>
        <w:ind w:firstLine="709"/>
        <w:jc w:val="both"/>
        <w:rPr>
          <w:sz w:val="28"/>
          <w:szCs w:val="28"/>
        </w:rPr>
      </w:pPr>
      <w:r w:rsidRPr="004F069E">
        <w:rPr>
          <w:sz w:val="28"/>
          <w:szCs w:val="28"/>
        </w:rPr>
        <w:t>К культурно-историческим предпосылкам рекреационной отрасли можно отнести и другие объекты, связанные с историей, культурой и современной деятельностью людей: оригинальные предприятия промышленности, сельского хозяйства, транспорта, научные учреждения, высшие учебные заведения, театры, спортивные сооружения, ботанические сады, зоопарки, океанарии, этнографические и фольклорные достопримечательности, кустарные промыслы, а также сохранившиеся народные обычаи, праздничные обряды и т.д. Все объекты, используемые в познавательно-культурной рекреации, подразделяются на две группы - недвижимые и движимые.</w:t>
      </w:r>
    </w:p>
    <w:p w:rsidR="003870B0" w:rsidRPr="004F069E" w:rsidRDefault="003870B0" w:rsidP="004F069E">
      <w:pPr>
        <w:widowControl w:val="0"/>
        <w:spacing w:line="360" w:lineRule="auto"/>
        <w:ind w:firstLine="709"/>
        <w:jc w:val="both"/>
        <w:rPr>
          <w:sz w:val="28"/>
          <w:szCs w:val="28"/>
        </w:rPr>
      </w:pPr>
      <w:r w:rsidRPr="004F069E">
        <w:rPr>
          <w:sz w:val="28"/>
          <w:szCs w:val="28"/>
        </w:rPr>
        <w:t>Первую группу составляют памятники истории, градостроительства и архитектуры, археологии и монументального искусства и другие сооружения, в том числе и те памятники искусства, которые составляют неотъемлемую часть архитектуры. С позиций познавательно-культурной рекреации важно то обстоятельство, что объекты этой группы представляют собой самостоятельные одиночные или групповые образования.</w:t>
      </w:r>
    </w:p>
    <w:p w:rsidR="003870B0" w:rsidRPr="004F069E" w:rsidRDefault="003870B0" w:rsidP="004F069E">
      <w:pPr>
        <w:widowControl w:val="0"/>
        <w:spacing w:line="360" w:lineRule="auto"/>
        <w:ind w:firstLine="709"/>
        <w:jc w:val="both"/>
        <w:rPr>
          <w:sz w:val="28"/>
          <w:szCs w:val="28"/>
        </w:rPr>
      </w:pPr>
      <w:r w:rsidRPr="004F069E">
        <w:rPr>
          <w:sz w:val="28"/>
          <w:szCs w:val="28"/>
        </w:rPr>
        <w:t>Ко второй группе относятся памятники искусства, археологические находки, минералогические, ботанические и зоологические коллекции, документальные памятники и другие вещи, предметы и документы, которые можно легко перемещать. Потребление рекреационных ресурсов этой группы связано с посещением музеев, библиотек и архивов, где они обычно концентрируются</w:t>
      </w:r>
      <w:r w:rsidR="00585925" w:rsidRPr="004F069E">
        <w:rPr>
          <w:rStyle w:val="ab"/>
          <w:sz w:val="28"/>
          <w:szCs w:val="28"/>
        </w:rPr>
        <w:footnoteReference w:id="9"/>
      </w:r>
      <w:r w:rsidRPr="004F069E">
        <w:rPr>
          <w:sz w:val="28"/>
          <w:szCs w:val="28"/>
        </w:rPr>
        <w:t>.</w:t>
      </w:r>
    </w:p>
    <w:p w:rsidR="003870B0" w:rsidRPr="004F069E" w:rsidRDefault="003870B0" w:rsidP="004F069E">
      <w:pPr>
        <w:widowControl w:val="0"/>
        <w:spacing w:line="360" w:lineRule="auto"/>
        <w:ind w:firstLine="709"/>
        <w:jc w:val="both"/>
        <w:rPr>
          <w:sz w:val="28"/>
          <w:szCs w:val="28"/>
        </w:rPr>
      </w:pPr>
      <w:r w:rsidRPr="004F069E">
        <w:rPr>
          <w:sz w:val="28"/>
          <w:szCs w:val="28"/>
        </w:rPr>
        <w:t>Культурно-познавательные мотивации в настоящее время являются ведущими в структуре туристских поездок и поэтому доля культурного туризма в общемировом туристском потоке составляет не менее 40 %. Во всем ми-ре объекты культурного наследия и города, богатые архитектурными, историческими и культурными памятниками, становятся местами паломничества все большего числа туристов. В этой связи актуализируются проблемы сохранения наследия от туристов, которые нередко становятся одним из источников опасности для объектов наследия. Так, под угрозой разрушения и исчезновения находятся многие объекты, включенные в «список памятников мирового наследия» ЮНЕСКО, среди которых называется даже Великая Китайская стена. Другой пример, российский, связан с посещением иностранными туристами широко известного памятника археологии «Китовая аллея» (Сиклюк), расположенного на острове в Сенявинском проливе у побережья Чукотского полуострова. Объект не музеефицирован, но активно посещается и буквально вытаптывается тысячами иностранных туристов. Хаотичное развитие туризма наносит вред не только материальным памятникам культуры, но и нередко ведет к насильственному изменению уклада жизни коренных народов, разрушению традиций и обычаев. Заход круизных теплоходов в национальные поселки на Чукотке (Сиреники, Уэлен, Лорино), с одной стороны, позволяет туристам ознакомиться с современным бытом чукчей и эскимосов, но с другой стороны, ни о каком традиционном укладе жизни в этих поселках сегодня говорить не приходится.</w:t>
      </w:r>
    </w:p>
    <w:p w:rsidR="003870B0" w:rsidRPr="004F069E" w:rsidRDefault="003870B0" w:rsidP="004F069E">
      <w:pPr>
        <w:widowControl w:val="0"/>
        <w:spacing w:line="360" w:lineRule="auto"/>
        <w:ind w:firstLine="709"/>
        <w:jc w:val="both"/>
        <w:rPr>
          <w:sz w:val="28"/>
          <w:szCs w:val="28"/>
        </w:rPr>
      </w:pPr>
      <w:r w:rsidRPr="004F069E">
        <w:rPr>
          <w:sz w:val="28"/>
          <w:szCs w:val="28"/>
        </w:rPr>
        <w:t>Безусловно, именно туристская индустрия является одной из наиболее заинтересованных отраслей бизнеса и общественной деятельности в сохранении и возрождении объектов наследия, т. к. перегруженность приводит не только к ухудшению состояния памятников, но и к понижению качества туристского восприятия. Поэтому основная проблема культурного туризма состоит в том, чтобы объединить две противоположные, на первый взгляд, тенденции - сохранение объектов наследия и развитие туризма - таким образом, чтобы они не противоречили, а дополняли друг друга.</w:t>
      </w:r>
    </w:p>
    <w:p w:rsidR="003870B0" w:rsidRPr="004F069E" w:rsidRDefault="003870B0" w:rsidP="004F069E">
      <w:pPr>
        <w:widowControl w:val="0"/>
        <w:spacing w:line="360" w:lineRule="auto"/>
        <w:ind w:firstLine="709"/>
        <w:jc w:val="both"/>
        <w:rPr>
          <w:sz w:val="28"/>
          <w:szCs w:val="28"/>
        </w:rPr>
      </w:pPr>
      <w:r w:rsidRPr="004F069E">
        <w:rPr>
          <w:sz w:val="28"/>
          <w:szCs w:val="28"/>
        </w:rPr>
        <w:t>В мире накоплен весьма обширный опыт регулирования на национальном (государственном) и местном уровнях взаимоотношений между туристской индустрией и объектами культурного и природного наследия, в результате чего объекты не только сохраняются, но и возрождаются, приобретают новые формы своего существования, использования и развития. Повсеместно в европейских странах увеличивается число местных администраций, стремящихся сохранить, восстановить местные объекты культурного наследия или реставрировать старые кварталы городов и их архитектурные памятники в целях привлечения туристских контингентов.</w:t>
      </w:r>
    </w:p>
    <w:p w:rsidR="003870B0" w:rsidRPr="004F069E" w:rsidRDefault="003870B0" w:rsidP="004F069E">
      <w:pPr>
        <w:widowControl w:val="0"/>
        <w:spacing w:line="360" w:lineRule="auto"/>
        <w:ind w:firstLine="709"/>
        <w:jc w:val="both"/>
        <w:rPr>
          <w:sz w:val="28"/>
          <w:szCs w:val="28"/>
        </w:rPr>
      </w:pPr>
      <w:r w:rsidRPr="004F069E">
        <w:rPr>
          <w:sz w:val="28"/>
          <w:szCs w:val="28"/>
        </w:rPr>
        <w:t>Это достигается путем применения комплекса законодательных, организационных и информационных мер, а также новых технологий, в результате которых заинтересованные в сохранении объектов наследия стороны получают необходимые стимулы и поддержку при организации туристско-рекреационной и экскурсионно-познавательной деятельности. Ярчайшим примером умелого использования наследия являются музеефицированные комплексы Карфагена в Тунисе, которые ежегодно посещают миллионы туристов со всего мира.</w:t>
      </w:r>
    </w:p>
    <w:p w:rsidR="00432BC1" w:rsidRPr="004F069E" w:rsidRDefault="003870B0" w:rsidP="004F069E">
      <w:pPr>
        <w:widowControl w:val="0"/>
        <w:spacing w:line="360" w:lineRule="auto"/>
        <w:ind w:firstLine="709"/>
        <w:jc w:val="both"/>
        <w:rPr>
          <w:sz w:val="28"/>
          <w:szCs w:val="28"/>
        </w:rPr>
      </w:pPr>
      <w:r w:rsidRPr="004F069E">
        <w:rPr>
          <w:sz w:val="28"/>
          <w:szCs w:val="28"/>
        </w:rPr>
        <w:t>Эти меры связаны, прежде всего, с регулированием массового потока туристов (по типу длительности и интенсивности посещения), улучшением окружающей инфрастуктуры (обустройство подходов и подъездов к объектам, мест стоянок транспорта, магазинов, кафе, ресторанов), предоставлением информационных услуг, организацией развлекательных мероприятий, планированием развития туризма, зонированием и соответствующим ограничением передвижения туристов на отдельных участках, четким определением туристских и экскурсионных схем и маршрутов, предусматриванием альтернативных маршрутов и объектов (вплоть до создания копий объектов, специально предназначенных для туристов или создания тематических парков) с расчетом оптимальной пропускной способности и нагрузок на объекты и территории, широким спектром платных услуг (сувениры, памятные сертификаты, медали и т.д.), созданием в целом благоприятной бизнес-среды вокруг или на территории объектов</w:t>
      </w:r>
      <w:r w:rsidR="00585925" w:rsidRPr="004F069E">
        <w:rPr>
          <w:rStyle w:val="ab"/>
          <w:sz w:val="28"/>
          <w:szCs w:val="28"/>
        </w:rPr>
        <w:footnoteReference w:id="10"/>
      </w:r>
      <w:r w:rsidRPr="004F069E">
        <w:rPr>
          <w:sz w:val="28"/>
          <w:szCs w:val="28"/>
        </w:rPr>
        <w:t>.</w:t>
      </w:r>
    </w:p>
    <w:p w:rsidR="004F069E" w:rsidRDefault="004F069E" w:rsidP="004F069E">
      <w:pPr>
        <w:pStyle w:val="1"/>
        <w:spacing w:before="0" w:after="0" w:line="360" w:lineRule="auto"/>
        <w:ind w:firstLine="709"/>
        <w:jc w:val="both"/>
        <w:rPr>
          <w:rFonts w:ascii="Times New Roman" w:hAnsi="Times New Roman" w:cs="Times New Roman"/>
          <w:sz w:val="28"/>
          <w:szCs w:val="28"/>
        </w:rPr>
      </w:pPr>
    </w:p>
    <w:p w:rsidR="00432BC1" w:rsidRPr="004F069E" w:rsidRDefault="00432BC1" w:rsidP="004F069E">
      <w:pPr>
        <w:pStyle w:val="1"/>
        <w:spacing w:before="0" w:after="0" w:line="360" w:lineRule="auto"/>
        <w:ind w:firstLine="709"/>
        <w:jc w:val="center"/>
        <w:rPr>
          <w:rFonts w:ascii="Times New Roman" w:hAnsi="Times New Roman" w:cs="Times New Roman"/>
          <w:sz w:val="28"/>
          <w:szCs w:val="28"/>
        </w:rPr>
      </w:pPr>
      <w:r w:rsidRPr="004F069E">
        <w:rPr>
          <w:rFonts w:ascii="Times New Roman" w:hAnsi="Times New Roman" w:cs="Times New Roman"/>
          <w:sz w:val="28"/>
          <w:szCs w:val="28"/>
        </w:rPr>
        <w:br w:type="page"/>
      </w:r>
      <w:bookmarkStart w:id="6" w:name="_Toc255903037"/>
      <w:r w:rsidRPr="004F069E">
        <w:rPr>
          <w:rFonts w:ascii="Times New Roman" w:hAnsi="Times New Roman" w:cs="Times New Roman"/>
          <w:sz w:val="28"/>
          <w:szCs w:val="28"/>
        </w:rPr>
        <w:t xml:space="preserve">Глава 2. </w:t>
      </w:r>
      <w:r w:rsidR="00EC37EA" w:rsidRPr="004F069E">
        <w:rPr>
          <w:rFonts w:ascii="Times New Roman" w:hAnsi="Times New Roman" w:cs="Times New Roman"/>
          <w:sz w:val="28"/>
          <w:szCs w:val="28"/>
        </w:rPr>
        <w:t>Культурно-исторический потенциал Воскресенского района</w:t>
      </w:r>
      <w:bookmarkEnd w:id="6"/>
    </w:p>
    <w:p w:rsidR="004F069E" w:rsidRDefault="004F069E" w:rsidP="004F069E">
      <w:pPr>
        <w:pStyle w:val="2"/>
        <w:spacing w:before="0" w:after="0" w:line="360" w:lineRule="auto"/>
        <w:ind w:firstLine="709"/>
        <w:jc w:val="center"/>
        <w:rPr>
          <w:rFonts w:ascii="Times New Roman" w:hAnsi="Times New Roman" w:cs="Times New Roman"/>
          <w:i w:val="0"/>
          <w:iCs w:val="0"/>
        </w:rPr>
      </w:pPr>
      <w:bookmarkStart w:id="7" w:name="_Toc255903038"/>
    </w:p>
    <w:p w:rsidR="00432BC1" w:rsidRPr="004F069E" w:rsidRDefault="00EC37EA" w:rsidP="004F069E">
      <w:pPr>
        <w:pStyle w:val="2"/>
        <w:spacing w:before="0" w:after="0" w:line="360" w:lineRule="auto"/>
        <w:ind w:firstLine="709"/>
        <w:jc w:val="center"/>
        <w:rPr>
          <w:rFonts w:ascii="Times New Roman" w:hAnsi="Times New Roman" w:cs="Times New Roman"/>
          <w:i w:val="0"/>
          <w:iCs w:val="0"/>
        </w:rPr>
      </w:pPr>
      <w:r w:rsidRPr="004F069E">
        <w:rPr>
          <w:rFonts w:ascii="Times New Roman" w:hAnsi="Times New Roman" w:cs="Times New Roman"/>
          <w:i w:val="0"/>
          <w:iCs w:val="0"/>
        </w:rPr>
        <w:t>2.1 Характеристика Воскресенского района</w:t>
      </w:r>
      <w:bookmarkEnd w:id="7"/>
    </w:p>
    <w:p w:rsidR="004F069E" w:rsidRDefault="004F069E" w:rsidP="004F069E">
      <w:pPr>
        <w:widowControl w:val="0"/>
        <w:spacing w:line="360" w:lineRule="auto"/>
        <w:ind w:firstLine="709"/>
        <w:jc w:val="both"/>
        <w:rPr>
          <w:sz w:val="28"/>
          <w:szCs w:val="28"/>
        </w:rPr>
      </w:pPr>
    </w:p>
    <w:p w:rsidR="00EC37EA" w:rsidRPr="004F069E" w:rsidRDefault="00EC37EA" w:rsidP="004F069E">
      <w:pPr>
        <w:widowControl w:val="0"/>
        <w:spacing w:line="360" w:lineRule="auto"/>
        <w:ind w:firstLine="709"/>
        <w:jc w:val="both"/>
        <w:rPr>
          <w:sz w:val="28"/>
          <w:szCs w:val="28"/>
        </w:rPr>
      </w:pPr>
      <w:r w:rsidRPr="004F069E">
        <w:rPr>
          <w:sz w:val="28"/>
          <w:szCs w:val="28"/>
        </w:rPr>
        <w:t>Воскресенский район расположен на западной окраине Мещёрской низменности, в 88 км к юго-востоку от Москвы. В состав района входят 5 поселков и 80 сельских населенных пунктов.</w:t>
      </w:r>
    </w:p>
    <w:p w:rsidR="00EC37EA" w:rsidRPr="004F069E" w:rsidRDefault="00EC37EA" w:rsidP="004F069E">
      <w:pPr>
        <w:widowControl w:val="0"/>
        <w:spacing w:line="360" w:lineRule="auto"/>
        <w:ind w:firstLine="709"/>
        <w:jc w:val="both"/>
        <w:rPr>
          <w:sz w:val="28"/>
          <w:szCs w:val="28"/>
        </w:rPr>
      </w:pPr>
      <w:r w:rsidRPr="004F069E">
        <w:rPr>
          <w:sz w:val="28"/>
          <w:szCs w:val="28"/>
        </w:rPr>
        <w:t>Воскресенский район в Московской области с его полями и лугами, перемежающимися с зеленью лесов, зеркальной гладью озер, Москвой-рекой с ее притоками Нерская, Медведка, Семиславка - это 811 кв. км, из них 40% всей площади составляют леса. С Воскресенским районом соседствуют Раменский, Орехово-Зуевский, Егорьевский, Коломенский и Ступинский районы.</w:t>
      </w:r>
    </w:p>
    <w:p w:rsidR="00EC37EA" w:rsidRPr="004F069E" w:rsidRDefault="00EC37EA" w:rsidP="004F069E">
      <w:pPr>
        <w:widowControl w:val="0"/>
        <w:spacing w:line="360" w:lineRule="auto"/>
        <w:ind w:firstLine="709"/>
        <w:jc w:val="both"/>
        <w:rPr>
          <w:sz w:val="28"/>
          <w:szCs w:val="28"/>
        </w:rPr>
      </w:pPr>
      <w:r w:rsidRPr="004F069E">
        <w:rPr>
          <w:sz w:val="28"/>
          <w:szCs w:val="28"/>
        </w:rPr>
        <w:t>Город Воскресенск имеет сложную планировочную структуру, состоящую из шести обособленных жилых образований, разделенных промышленно-складскими зонами, транспортными трубопроводами и притоками Москвы-реки. Общая протяженность города с севера на юг вдоль железнодорожной магистрали Москва - Рязань и Москвы-реки составляет 16 км.</w:t>
      </w:r>
    </w:p>
    <w:p w:rsidR="00EC37EA" w:rsidRPr="004F069E" w:rsidRDefault="00EC37EA" w:rsidP="004F069E">
      <w:pPr>
        <w:widowControl w:val="0"/>
        <w:spacing w:line="360" w:lineRule="auto"/>
        <w:ind w:firstLine="709"/>
        <w:jc w:val="both"/>
        <w:rPr>
          <w:sz w:val="28"/>
          <w:szCs w:val="28"/>
        </w:rPr>
      </w:pPr>
      <w:r w:rsidRPr="004F069E">
        <w:rPr>
          <w:sz w:val="28"/>
          <w:szCs w:val="28"/>
        </w:rPr>
        <w:t>Воскресенский район находится в зоне смешанных лесов. В основном преобладают сосновые леса, с примесью березы, дуба, липы, орешника, рябины, жимолости. Место бывших лесных массивов занято сельскохозяйственными угодьями или вторичными Небольшими массивами березовых лесов</w:t>
      </w:r>
      <w:r w:rsidR="00DA29BF" w:rsidRPr="004F069E">
        <w:rPr>
          <w:rStyle w:val="ab"/>
          <w:sz w:val="28"/>
          <w:szCs w:val="28"/>
        </w:rPr>
        <w:footnoteReference w:id="11"/>
      </w:r>
      <w:r w:rsidRPr="004F069E">
        <w:rPr>
          <w:sz w:val="28"/>
          <w:szCs w:val="28"/>
        </w:rPr>
        <w:t>.</w:t>
      </w:r>
    </w:p>
    <w:p w:rsidR="00EC37EA" w:rsidRPr="004F069E" w:rsidRDefault="00EC37EA" w:rsidP="004F069E">
      <w:pPr>
        <w:widowControl w:val="0"/>
        <w:spacing w:line="360" w:lineRule="auto"/>
        <w:ind w:firstLine="709"/>
        <w:jc w:val="both"/>
        <w:rPr>
          <w:sz w:val="28"/>
          <w:szCs w:val="28"/>
        </w:rPr>
      </w:pPr>
      <w:r w:rsidRPr="004F069E">
        <w:rPr>
          <w:sz w:val="28"/>
          <w:szCs w:val="28"/>
        </w:rPr>
        <w:t>Озерность территории составляет 0.4%. Общая площадь водного зеркала разного происхождения равна 3.4 кв.км. Заболоченность территории составляет 2.2%.</w:t>
      </w:r>
    </w:p>
    <w:p w:rsidR="00EC37EA" w:rsidRPr="004F069E" w:rsidRDefault="00EC37EA" w:rsidP="004F069E">
      <w:pPr>
        <w:widowControl w:val="0"/>
        <w:spacing w:line="360" w:lineRule="auto"/>
        <w:ind w:firstLine="709"/>
        <w:jc w:val="both"/>
        <w:rPr>
          <w:sz w:val="28"/>
          <w:szCs w:val="28"/>
        </w:rPr>
      </w:pPr>
      <w:r w:rsidRPr="004F069E">
        <w:rPr>
          <w:sz w:val="28"/>
          <w:szCs w:val="28"/>
        </w:rPr>
        <w:t>Поверхность территории Воскресенского района в основном равнинная с небольшими холмами. Наивысшая точка района (128 м) расположена на границе с Егорьевским районом. Наиболее низкие участки расположены в поймах рек.</w:t>
      </w:r>
    </w:p>
    <w:p w:rsidR="00EC37EA" w:rsidRPr="004F069E" w:rsidRDefault="00EC37EA" w:rsidP="004F069E">
      <w:pPr>
        <w:widowControl w:val="0"/>
        <w:spacing w:line="360" w:lineRule="auto"/>
        <w:ind w:firstLine="709"/>
        <w:jc w:val="both"/>
        <w:rPr>
          <w:sz w:val="28"/>
          <w:szCs w:val="28"/>
        </w:rPr>
      </w:pPr>
      <w:r w:rsidRPr="004F069E">
        <w:rPr>
          <w:sz w:val="28"/>
          <w:szCs w:val="28"/>
        </w:rPr>
        <w:t>Воскресенский район в Подмосковье характеризуется сравнительно развитой гидрографической сетью. Русло реки Москва разрезает территорию района на две части - правобережную и левобережную.</w:t>
      </w:r>
    </w:p>
    <w:p w:rsidR="00EC37EA" w:rsidRPr="004F069E" w:rsidRDefault="00EC37EA" w:rsidP="004F069E">
      <w:pPr>
        <w:widowControl w:val="0"/>
        <w:spacing w:line="360" w:lineRule="auto"/>
        <w:ind w:firstLine="709"/>
        <w:jc w:val="both"/>
        <w:rPr>
          <w:sz w:val="28"/>
          <w:szCs w:val="28"/>
        </w:rPr>
      </w:pPr>
      <w:r w:rsidRPr="004F069E">
        <w:rPr>
          <w:sz w:val="28"/>
          <w:szCs w:val="28"/>
        </w:rPr>
        <w:t>Правобережная сторона по сравнению с левобережной более возвышена и менее изрезана реками и оврагами. Левобережная сторона или северо-восточная часть района представляет в большинстве своем низину, изрезанную многочисленными реками, плоскими оврагами, озерами и болотами.</w:t>
      </w:r>
    </w:p>
    <w:p w:rsidR="00EC37EA" w:rsidRPr="004F069E" w:rsidRDefault="00EC37EA" w:rsidP="004F069E">
      <w:pPr>
        <w:widowControl w:val="0"/>
        <w:spacing w:line="360" w:lineRule="auto"/>
        <w:ind w:firstLine="709"/>
        <w:jc w:val="both"/>
        <w:rPr>
          <w:sz w:val="28"/>
          <w:szCs w:val="28"/>
        </w:rPr>
      </w:pPr>
      <w:r w:rsidRPr="004F069E">
        <w:rPr>
          <w:sz w:val="28"/>
          <w:szCs w:val="28"/>
        </w:rPr>
        <w:t>Река Москва имеет правым притоком реку Отра и левыми притоками реки Нерскую, Медведку, Семиславку.</w:t>
      </w:r>
    </w:p>
    <w:p w:rsidR="00EC37EA" w:rsidRPr="004F069E" w:rsidRDefault="00EC37EA" w:rsidP="004F069E">
      <w:pPr>
        <w:widowControl w:val="0"/>
        <w:spacing w:line="360" w:lineRule="auto"/>
        <w:ind w:firstLine="709"/>
        <w:jc w:val="both"/>
        <w:rPr>
          <w:sz w:val="28"/>
          <w:szCs w:val="28"/>
        </w:rPr>
      </w:pPr>
      <w:r w:rsidRPr="004F069E">
        <w:rPr>
          <w:sz w:val="28"/>
          <w:szCs w:val="28"/>
        </w:rPr>
        <w:t>Течение рек спокойное, средняя скорость - 0.3 м/сек. Основным источником питания являются снеговые воды. Доля снегового питания составляет 60%, дождевого - 20% и около 20% приходится на подземные и грунтовые воды. В долинах рек много родников.</w:t>
      </w:r>
    </w:p>
    <w:p w:rsidR="00EC37EA" w:rsidRPr="004F069E" w:rsidRDefault="00EC37EA" w:rsidP="004F069E">
      <w:pPr>
        <w:widowControl w:val="0"/>
        <w:spacing w:line="360" w:lineRule="auto"/>
        <w:ind w:firstLine="709"/>
        <w:jc w:val="both"/>
        <w:rPr>
          <w:sz w:val="28"/>
          <w:szCs w:val="28"/>
        </w:rPr>
      </w:pPr>
      <w:r w:rsidRPr="004F069E">
        <w:rPr>
          <w:sz w:val="28"/>
          <w:szCs w:val="28"/>
        </w:rPr>
        <w:t>Климат Воскресенского района умеренно-континентальный, характеризуется теплым летом и умеренно холодной зимой с устойчивым снежным покровом и хорошо выраженными сезонами года.</w:t>
      </w:r>
    </w:p>
    <w:p w:rsidR="00EC37EA" w:rsidRPr="004F069E" w:rsidRDefault="00EC37EA" w:rsidP="004F069E">
      <w:pPr>
        <w:widowControl w:val="0"/>
        <w:spacing w:line="360" w:lineRule="auto"/>
        <w:ind w:firstLine="709"/>
        <w:jc w:val="both"/>
        <w:rPr>
          <w:sz w:val="28"/>
          <w:szCs w:val="28"/>
        </w:rPr>
      </w:pPr>
      <w:r w:rsidRPr="004F069E">
        <w:rPr>
          <w:sz w:val="28"/>
          <w:szCs w:val="28"/>
        </w:rPr>
        <w:t>Зима - самый продолжительный сезон года, длится в среднем 150 суток (с ноября по апрель). Весна - самый короткий сезон, длится около 50 суток. Продолжительность лета - около 90 суток. В начале лета нередки возвраты холодов. Обычно только после 10 июня устанавливается безморозный период. Осень длится около 60-75 суток.</w:t>
      </w:r>
    </w:p>
    <w:p w:rsidR="00EC37EA" w:rsidRPr="004F069E" w:rsidRDefault="00EC37EA" w:rsidP="004F069E">
      <w:pPr>
        <w:widowControl w:val="0"/>
        <w:spacing w:line="360" w:lineRule="auto"/>
        <w:ind w:firstLine="709"/>
        <w:jc w:val="both"/>
        <w:rPr>
          <w:sz w:val="28"/>
          <w:szCs w:val="28"/>
        </w:rPr>
      </w:pPr>
      <w:r w:rsidRPr="004F069E">
        <w:rPr>
          <w:sz w:val="28"/>
          <w:szCs w:val="28"/>
        </w:rPr>
        <w:t>Средняя годовая температура воздуха составляет +4С°. Среднемесячная температура самого теплого месяца - июля: +18 С°. Годовой баланс влаги - положительный.</w:t>
      </w:r>
    </w:p>
    <w:p w:rsidR="00EC37EA" w:rsidRPr="004F069E" w:rsidRDefault="00EC37EA" w:rsidP="004F069E">
      <w:pPr>
        <w:widowControl w:val="0"/>
        <w:spacing w:line="360" w:lineRule="auto"/>
        <w:ind w:firstLine="709"/>
        <w:jc w:val="both"/>
        <w:rPr>
          <w:sz w:val="28"/>
          <w:szCs w:val="28"/>
        </w:rPr>
      </w:pPr>
      <w:r w:rsidRPr="004F069E">
        <w:rPr>
          <w:sz w:val="28"/>
          <w:szCs w:val="28"/>
        </w:rPr>
        <w:t>Живописная природа, большие лесные массивы, обилие водоемов благоприятны для проведения климатотерапии и лечения и отдыха в Воскресенском районе. На территории района имеются минеральные источники.</w:t>
      </w:r>
    </w:p>
    <w:p w:rsidR="00EC37EA" w:rsidRPr="004F069E" w:rsidRDefault="00EC37EA" w:rsidP="004F069E">
      <w:pPr>
        <w:widowControl w:val="0"/>
        <w:spacing w:line="360" w:lineRule="auto"/>
        <w:ind w:firstLine="709"/>
        <w:jc w:val="both"/>
        <w:rPr>
          <w:sz w:val="28"/>
          <w:szCs w:val="28"/>
        </w:rPr>
      </w:pPr>
      <w:r w:rsidRPr="004F069E">
        <w:rPr>
          <w:sz w:val="28"/>
          <w:szCs w:val="28"/>
        </w:rPr>
        <w:t>Первое упоминание о селениях в этих местах было найдено в 1339 году, в духовном завещании Ивана Калиты.</w:t>
      </w:r>
    </w:p>
    <w:p w:rsidR="00EC37EA" w:rsidRPr="004F069E" w:rsidRDefault="00EC37EA" w:rsidP="004F069E">
      <w:pPr>
        <w:widowControl w:val="0"/>
        <w:spacing w:line="360" w:lineRule="auto"/>
        <w:ind w:firstLine="709"/>
        <w:jc w:val="both"/>
        <w:rPr>
          <w:sz w:val="28"/>
          <w:szCs w:val="28"/>
        </w:rPr>
      </w:pPr>
      <w:r w:rsidRPr="004F069E">
        <w:rPr>
          <w:sz w:val="28"/>
          <w:szCs w:val="28"/>
        </w:rPr>
        <w:t>С Воскресенским краем связана жизнь многих замечательных людей государства Российского. В селе Марчуги провел детские годы князь Дмитрий Пожарский. В усадьбе Красное сельцо жил известный писатель Иван Лажечников. В усадьбе Спасское работал Николай Гоголь. Свое последнее лето Николай Гоголь провел именно в этом селе.</w:t>
      </w:r>
    </w:p>
    <w:p w:rsidR="00EC37EA" w:rsidRPr="004F069E" w:rsidRDefault="00EC37EA" w:rsidP="004F069E">
      <w:pPr>
        <w:widowControl w:val="0"/>
        <w:spacing w:line="360" w:lineRule="auto"/>
        <w:ind w:firstLine="709"/>
        <w:jc w:val="both"/>
        <w:rPr>
          <w:sz w:val="28"/>
          <w:szCs w:val="28"/>
        </w:rPr>
      </w:pPr>
      <w:r w:rsidRPr="004F069E">
        <w:rPr>
          <w:sz w:val="28"/>
          <w:szCs w:val="28"/>
        </w:rPr>
        <w:t>В Воскресенске оставили о себе память писатели и поэты Борис Пильняк, Константин Ваншенкин, Инна Гофф, актер Василий Качалов, художник Константин Коровин, дирижер и пианист Михаил Плетнев.</w:t>
      </w:r>
    </w:p>
    <w:p w:rsidR="00EC37EA" w:rsidRPr="004F069E" w:rsidRDefault="00EC37EA" w:rsidP="004F069E">
      <w:pPr>
        <w:widowControl w:val="0"/>
        <w:spacing w:line="360" w:lineRule="auto"/>
        <w:ind w:firstLine="709"/>
        <w:jc w:val="both"/>
        <w:rPr>
          <w:sz w:val="28"/>
          <w:szCs w:val="28"/>
        </w:rPr>
      </w:pPr>
      <w:r w:rsidRPr="004F069E">
        <w:rPr>
          <w:sz w:val="28"/>
          <w:szCs w:val="28"/>
        </w:rPr>
        <w:t>Большой культурно-исторический потенциал представлен усадебными комплексами, культурными сооружениями, архитектурными памятниками, историческими и мемориальными местами. Большая плотность размещения исторических и культурных памятников на сравнительно небольшой территории, удобство географического расположения, наличие водных и железнодорожных путей, развитой сети хороших автомобильных дорог создают легкую доступность для посещения памятных мест туристическими группами.</w:t>
      </w:r>
    </w:p>
    <w:p w:rsidR="00EC37EA" w:rsidRPr="004F069E" w:rsidRDefault="00EC37EA" w:rsidP="004F069E">
      <w:pPr>
        <w:widowControl w:val="0"/>
        <w:spacing w:line="360" w:lineRule="auto"/>
        <w:ind w:firstLine="709"/>
        <w:jc w:val="both"/>
        <w:rPr>
          <w:sz w:val="28"/>
          <w:szCs w:val="28"/>
        </w:rPr>
      </w:pPr>
      <w:r w:rsidRPr="004F069E">
        <w:rPr>
          <w:sz w:val="28"/>
          <w:szCs w:val="28"/>
        </w:rPr>
        <w:t>На территории Воскресенского района располагаются следующие особо охраняемые заповедники: заказник "Москворецкий пойменный", памятники природы: "Сосновые леса на песчаных дюнах", "Хлопковская колония серых цапель", "Москворецкая дубрава". На этих территориях можно встретить такие редкие виды растений как ирис сибирский и кувшинка белая</w:t>
      </w:r>
      <w:r w:rsidR="00DA29BF" w:rsidRPr="004F069E">
        <w:rPr>
          <w:rStyle w:val="ab"/>
          <w:sz w:val="28"/>
          <w:szCs w:val="28"/>
        </w:rPr>
        <w:footnoteReference w:id="12"/>
      </w:r>
      <w:r w:rsidRPr="004F069E">
        <w:rPr>
          <w:sz w:val="28"/>
          <w:szCs w:val="28"/>
        </w:rPr>
        <w:t>.</w:t>
      </w:r>
    </w:p>
    <w:p w:rsidR="00432BC1" w:rsidRPr="004F069E" w:rsidRDefault="00EC37EA" w:rsidP="004F069E">
      <w:pPr>
        <w:widowControl w:val="0"/>
        <w:spacing w:line="360" w:lineRule="auto"/>
        <w:ind w:firstLine="709"/>
        <w:jc w:val="both"/>
        <w:rPr>
          <w:sz w:val="28"/>
          <w:szCs w:val="28"/>
        </w:rPr>
      </w:pPr>
      <w:r w:rsidRPr="004F069E">
        <w:rPr>
          <w:sz w:val="28"/>
          <w:szCs w:val="28"/>
        </w:rPr>
        <w:t>На территории Москворецкого пойменного заказника гнездятся разные виды птиц: озерная и малая чайка, белокрылая, черная и речная крачка, турухтаны, порученики, разнообразные речные и нырковые утки. Из охраняемых редких в Московской области видов здесь отмечены чомга, черношейная поганка, большая и малая выпь, черный коршун и другие виды птиц. На пролете встречаются белолобые и серые гуси (12-15 тыс. единовременно), различные утиные, серые журавли, 11 видов куликов. На территории объекта в массе гнездятся охотничьи и промысловые виды птиц. Это одно из важнейших в центре европейской части Российской Федерации место остановки на весеннем перелете тысячных стай гусей, уток и других околоводных птиц.</w:t>
      </w:r>
    </w:p>
    <w:p w:rsidR="004F069E" w:rsidRDefault="004F069E" w:rsidP="004F069E">
      <w:pPr>
        <w:pStyle w:val="2"/>
        <w:spacing w:before="0" w:after="0" w:line="360" w:lineRule="auto"/>
        <w:ind w:firstLine="709"/>
        <w:jc w:val="both"/>
        <w:rPr>
          <w:rFonts w:ascii="Times New Roman" w:hAnsi="Times New Roman" w:cs="Times New Roman"/>
          <w:i w:val="0"/>
          <w:iCs w:val="0"/>
        </w:rPr>
      </w:pPr>
      <w:bookmarkStart w:id="8" w:name="_Toc255903039"/>
    </w:p>
    <w:p w:rsidR="00EC37EA" w:rsidRDefault="00EC37EA" w:rsidP="004F069E">
      <w:pPr>
        <w:pStyle w:val="2"/>
        <w:spacing w:before="0" w:after="0" w:line="360" w:lineRule="auto"/>
        <w:ind w:firstLine="709"/>
        <w:jc w:val="center"/>
        <w:rPr>
          <w:rFonts w:ascii="Times New Roman" w:hAnsi="Times New Roman" w:cs="Times New Roman"/>
          <w:i w:val="0"/>
          <w:iCs w:val="0"/>
        </w:rPr>
      </w:pPr>
      <w:r w:rsidRPr="004F069E">
        <w:rPr>
          <w:rFonts w:ascii="Times New Roman" w:hAnsi="Times New Roman" w:cs="Times New Roman"/>
          <w:i w:val="0"/>
          <w:iCs w:val="0"/>
        </w:rPr>
        <w:t>2.2 Характеристика историко-познавательных ресурсов Воскресенского района</w:t>
      </w:r>
      <w:bookmarkEnd w:id="8"/>
    </w:p>
    <w:p w:rsidR="004F069E" w:rsidRDefault="004F069E" w:rsidP="004F069E">
      <w:pPr>
        <w:pStyle w:val="3"/>
        <w:spacing w:before="0" w:after="0" w:line="360" w:lineRule="auto"/>
        <w:ind w:firstLine="709"/>
        <w:jc w:val="center"/>
        <w:rPr>
          <w:rFonts w:ascii="Times New Roman" w:hAnsi="Times New Roman" w:cs="Times New Roman"/>
          <w:sz w:val="28"/>
          <w:szCs w:val="28"/>
        </w:rPr>
      </w:pPr>
      <w:bookmarkStart w:id="9" w:name="_Toc255903040"/>
    </w:p>
    <w:p w:rsidR="00EC37EA" w:rsidRPr="004F069E" w:rsidRDefault="00EC37EA" w:rsidP="004F069E">
      <w:pPr>
        <w:pStyle w:val="3"/>
        <w:spacing w:before="0" w:after="0" w:line="360" w:lineRule="auto"/>
        <w:ind w:firstLine="709"/>
        <w:jc w:val="center"/>
        <w:rPr>
          <w:rFonts w:ascii="Times New Roman" w:hAnsi="Times New Roman" w:cs="Times New Roman"/>
          <w:sz w:val="28"/>
          <w:szCs w:val="28"/>
        </w:rPr>
      </w:pPr>
      <w:r w:rsidRPr="004F069E">
        <w:rPr>
          <w:rFonts w:ascii="Times New Roman" w:hAnsi="Times New Roman" w:cs="Times New Roman"/>
          <w:sz w:val="28"/>
          <w:szCs w:val="28"/>
        </w:rPr>
        <w:t>2.2.1 Природный парк «Воскресенское Поветлужье»</w:t>
      </w:r>
      <w:bookmarkEnd w:id="9"/>
    </w:p>
    <w:p w:rsidR="00EC37EA" w:rsidRPr="004F069E" w:rsidRDefault="00EC37EA" w:rsidP="004F069E">
      <w:pPr>
        <w:widowControl w:val="0"/>
        <w:spacing w:line="360" w:lineRule="auto"/>
        <w:ind w:firstLine="709"/>
        <w:jc w:val="both"/>
        <w:rPr>
          <w:sz w:val="28"/>
          <w:szCs w:val="28"/>
        </w:rPr>
      </w:pPr>
      <w:r w:rsidRPr="004F069E">
        <w:rPr>
          <w:sz w:val="28"/>
          <w:szCs w:val="28"/>
        </w:rPr>
        <w:t>Созданный природный парк «Воскресенское Поветлужье», общая площадь которого составляет 34983,02 га, функционально разделен на три зоны: природоохранную, рекреационную и зону ограниченного хозяйственного использования.</w:t>
      </w:r>
    </w:p>
    <w:p w:rsidR="00EC37EA" w:rsidRPr="004F069E" w:rsidRDefault="00EC37EA" w:rsidP="004F069E">
      <w:pPr>
        <w:widowControl w:val="0"/>
        <w:spacing w:line="360" w:lineRule="auto"/>
        <w:ind w:firstLine="709"/>
        <w:jc w:val="both"/>
        <w:rPr>
          <w:sz w:val="28"/>
          <w:szCs w:val="28"/>
        </w:rPr>
      </w:pPr>
      <w:r w:rsidRPr="004F069E">
        <w:rPr>
          <w:sz w:val="28"/>
          <w:szCs w:val="28"/>
        </w:rPr>
        <w:t>Первая часть располагается вдоль реки Ветлуги на всей территории района, а вторая включает памятник природы «Озеро Светлояр» и территорию вдоль реки Люнда. Деятельностью парка является сохранение природы, экологическое просвещение населения и создание благоприятных условий для развития туризма и отдыха.</w:t>
      </w:r>
    </w:p>
    <w:p w:rsidR="00EC37EA" w:rsidRPr="004F069E" w:rsidRDefault="00EC37EA" w:rsidP="004F069E">
      <w:pPr>
        <w:widowControl w:val="0"/>
        <w:spacing w:line="360" w:lineRule="auto"/>
        <w:ind w:firstLine="709"/>
        <w:jc w:val="both"/>
        <w:rPr>
          <w:sz w:val="28"/>
          <w:szCs w:val="28"/>
        </w:rPr>
      </w:pPr>
      <w:r w:rsidRPr="004F069E">
        <w:rPr>
          <w:sz w:val="28"/>
          <w:szCs w:val="28"/>
        </w:rPr>
        <w:t>Природный парк располагает ресурсами, позволяющими развивать разнообразные виды туризма: экологический, приключенческий, культурно-познавательный, этнографический и другие.</w:t>
      </w:r>
    </w:p>
    <w:p w:rsidR="00EC37EA" w:rsidRPr="004F069E" w:rsidRDefault="00EC37EA" w:rsidP="004F069E">
      <w:pPr>
        <w:widowControl w:val="0"/>
        <w:spacing w:line="360" w:lineRule="auto"/>
        <w:ind w:firstLine="709"/>
        <w:jc w:val="both"/>
        <w:rPr>
          <w:sz w:val="28"/>
          <w:szCs w:val="28"/>
        </w:rPr>
      </w:pPr>
      <w:r w:rsidRPr="004F069E">
        <w:rPr>
          <w:sz w:val="28"/>
          <w:szCs w:val="28"/>
        </w:rPr>
        <w:t>Территория природного парка интересна своими ландшафтами и пейзажами. Здесь встречаются как хвойные, так и лиственные леса, есть грибные и ягодные угодья, богатые возможности для спортивной охоты и рыболовства (любительской рыбалки).</w:t>
      </w:r>
    </w:p>
    <w:p w:rsidR="00EC37EA" w:rsidRPr="004F069E" w:rsidRDefault="00EC37EA" w:rsidP="004F069E">
      <w:pPr>
        <w:widowControl w:val="0"/>
        <w:spacing w:line="360" w:lineRule="auto"/>
        <w:ind w:firstLine="709"/>
        <w:jc w:val="both"/>
        <w:rPr>
          <w:sz w:val="28"/>
          <w:szCs w:val="28"/>
        </w:rPr>
      </w:pPr>
      <w:r w:rsidRPr="004F069E">
        <w:rPr>
          <w:sz w:val="28"/>
          <w:szCs w:val="28"/>
        </w:rPr>
        <w:t>Одним из наиболее известных объектов показа парка является легендарное озеро Светлояр (памятник природы федерального значения), находящееся недалеко от с. Владимирское.</w:t>
      </w:r>
    </w:p>
    <w:p w:rsidR="00EC37EA" w:rsidRPr="004F069E" w:rsidRDefault="00EC37EA" w:rsidP="004F069E">
      <w:pPr>
        <w:widowControl w:val="0"/>
        <w:spacing w:line="360" w:lineRule="auto"/>
        <w:ind w:firstLine="709"/>
        <w:jc w:val="both"/>
        <w:rPr>
          <w:sz w:val="28"/>
          <w:szCs w:val="28"/>
        </w:rPr>
      </w:pPr>
      <w:r w:rsidRPr="004F069E">
        <w:rPr>
          <w:sz w:val="28"/>
          <w:szCs w:val="28"/>
        </w:rPr>
        <w:t>На территории природного парка действуют определенные нормы поведения, обусловленные спецификой парка, как объекта природоохранного и рекреационного назначения.</w:t>
      </w:r>
    </w:p>
    <w:p w:rsidR="00EC37EA" w:rsidRPr="004F069E" w:rsidRDefault="00EC37EA" w:rsidP="004F069E">
      <w:pPr>
        <w:widowControl w:val="0"/>
        <w:spacing w:line="360" w:lineRule="auto"/>
        <w:ind w:firstLine="709"/>
        <w:jc w:val="both"/>
        <w:rPr>
          <w:sz w:val="28"/>
          <w:szCs w:val="28"/>
        </w:rPr>
      </w:pPr>
      <w:r w:rsidRPr="004F069E">
        <w:rPr>
          <w:sz w:val="28"/>
          <w:szCs w:val="28"/>
        </w:rPr>
        <w:t>Китежская Русь – сказочно живописный и овеянный легендами край.</w:t>
      </w:r>
      <w:r w:rsidR="00585925" w:rsidRPr="004F069E">
        <w:rPr>
          <w:sz w:val="28"/>
          <w:szCs w:val="28"/>
        </w:rPr>
        <w:t xml:space="preserve"> </w:t>
      </w:r>
      <w:r w:rsidRPr="004F069E">
        <w:rPr>
          <w:sz w:val="28"/>
          <w:szCs w:val="28"/>
        </w:rPr>
        <w:t>«Там Русь исстари на чистоте стоит,- какова была при прадедах, такова хранится и до наших дней», - так писал П.И.Мельников – Печерский о Нижегородском Заволжье.</w:t>
      </w:r>
    </w:p>
    <w:p w:rsidR="00EC37EA" w:rsidRPr="004F069E" w:rsidRDefault="00EC37EA" w:rsidP="004F069E">
      <w:pPr>
        <w:widowControl w:val="0"/>
        <w:spacing w:line="360" w:lineRule="auto"/>
        <w:ind w:firstLine="709"/>
        <w:jc w:val="both"/>
        <w:rPr>
          <w:sz w:val="28"/>
          <w:szCs w:val="28"/>
        </w:rPr>
      </w:pPr>
      <w:r w:rsidRPr="004F069E">
        <w:rPr>
          <w:sz w:val="28"/>
          <w:szCs w:val="28"/>
        </w:rPr>
        <w:t>Основной дорогой в этих лесных краях все века была красавица Ветлуга, третий по величине приток Волги. Для читающего сообщества Ветлугу навечно запечатлел В.Г.Короленко в известном очерке «Река играет». Необыкновенной красоты пейзажи с белоснежными песчаными косами, открывающиеся с обрывистых берегов, запоминаются каждому. Плавные изгибы реки неизменно наводят на вопрос: а что там, за поворотом? Надо сказать, что «за поворотом», действительно, много привлекательных мест, и это давно уже поняли люди, путешествующие по воде. Нет, дороги здесь, конечно, появились, и очень неплохие, поэтому почти к каждому примечательному месту над рекой можно подъехать на автомобиле. Красивые деревянные усадьбы, старые села с интересной застройкой, доисторическое Русенихинское городище в сосновом бору. Особое восхищение вызывает редкий комплекс из двух деревянных церквей и колокольни в селе Троицком. Тут даже не знаешь, что впечатляет больше – пейзаж с церковью над речной кручей, уникальный резной иконостас Троицкой церкви нач. 18 в. или легенды, которые поведают приезжему о своем храме люди, поддерживающие его в прекрасном состоянии.</w:t>
      </w:r>
    </w:p>
    <w:p w:rsidR="00EC37EA" w:rsidRPr="004F069E" w:rsidRDefault="00EC37EA" w:rsidP="004F069E">
      <w:pPr>
        <w:widowControl w:val="0"/>
        <w:spacing w:line="360" w:lineRule="auto"/>
        <w:ind w:firstLine="709"/>
        <w:jc w:val="both"/>
        <w:rPr>
          <w:sz w:val="28"/>
          <w:szCs w:val="28"/>
        </w:rPr>
      </w:pPr>
      <w:r w:rsidRPr="004F069E">
        <w:rPr>
          <w:sz w:val="28"/>
          <w:szCs w:val="28"/>
        </w:rPr>
        <w:t>Одной из жемчужин Нижегородского Заволжья является таинственное озеро Светлояр, сокрывшее, по легенде, под своими водами древний град Китеж. Живописное и таинственное озеро Светлояр расположено на окраине села Владимирского, имеющего статус исторического поселения. Часто Светлояр называют «неземным чудом», связывая его происхождение с падением метеорита, а некоторые называют его «Русской Атлантидой».</w:t>
      </w:r>
    </w:p>
    <w:p w:rsidR="00EC37EA" w:rsidRPr="004F069E" w:rsidRDefault="00EC37EA" w:rsidP="004F069E">
      <w:pPr>
        <w:widowControl w:val="0"/>
        <w:spacing w:line="360" w:lineRule="auto"/>
        <w:ind w:firstLine="709"/>
        <w:jc w:val="both"/>
        <w:rPr>
          <w:sz w:val="28"/>
          <w:szCs w:val="28"/>
        </w:rPr>
      </w:pPr>
      <w:r w:rsidRPr="004F069E">
        <w:rPr>
          <w:sz w:val="28"/>
          <w:szCs w:val="28"/>
        </w:rPr>
        <w:t>В целях привлечения туристского потока администрацией природного парка разработано несколько туристских маршрутов, экскурсионное обслуживание на которых осуществляется квалифицированными экскурсоводами, подготовленными министерством поддержки и развития малого предпринимательства, потребительского рынка и услуг Нижегородской области.</w:t>
      </w:r>
    </w:p>
    <w:p w:rsidR="00EC37EA" w:rsidRPr="004F069E" w:rsidRDefault="00EC37EA" w:rsidP="004F069E">
      <w:pPr>
        <w:widowControl w:val="0"/>
        <w:spacing w:line="360" w:lineRule="auto"/>
        <w:ind w:firstLine="709"/>
        <w:jc w:val="both"/>
        <w:rPr>
          <w:sz w:val="28"/>
          <w:szCs w:val="28"/>
        </w:rPr>
      </w:pPr>
      <w:r w:rsidRPr="004F069E">
        <w:rPr>
          <w:sz w:val="28"/>
          <w:szCs w:val="28"/>
        </w:rPr>
        <w:t>Для туристов предлагаются следующие маршруты по парку:</w:t>
      </w:r>
    </w:p>
    <w:p w:rsidR="00EC37EA" w:rsidRPr="004F069E" w:rsidRDefault="00EC37EA" w:rsidP="004F069E">
      <w:pPr>
        <w:widowControl w:val="0"/>
        <w:spacing w:line="360" w:lineRule="auto"/>
        <w:ind w:firstLine="709"/>
        <w:jc w:val="both"/>
        <w:rPr>
          <w:sz w:val="28"/>
          <w:szCs w:val="28"/>
        </w:rPr>
      </w:pPr>
      <w:r w:rsidRPr="004F069E">
        <w:rPr>
          <w:sz w:val="28"/>
          <w:szCs w:val="28"/>
        </w:rPr>
        <w:t>У стен сокровенного града Китежа (с. Владимирское, оз. Светлояр, поход к могиле трех старцев и на ключик Кибелек)</w:t>
      </w:r>
    </w:p>
    <w:p w:rsidR="00EC37EA" w:rsidRPr="004F069E" w:rsidRDefault="00EC37EA" w:rsidP="004F069E">
      <w:pPr>
        <w:widowControl w:val="0"/>
        <w:spacing w:line="360" w:lineRule="auto"/>
        <w:ind w:firstLine="709"/>
        <w:jc w:val="both"/>
        <w:rPr>
          <w:sz w:val="28"/>
          <w:szCs w:val="28"/>
        </w:rPr>
      </w:pPr>
      <w:r w:rsidRPr="004F069E">
        <w:rPr>
          <w:sz w:val="28"/>
          <w:szCs w:val="28"/>
        </w:rPr>
        <w:t>Главная достопримечательность парка – живописное и таинственное озеро Светлояр, расположенное на окраине исторического поселения – села Владимирское. Светлояр часто называют «неземным чудом», объясняя происхождение озера падением метеорита. Однако гораздо большей популярностью пользуется легенда о загадочном граде Китеже. Известный писатель-историк П.И.Мельников–Печерский описывал тайну Китежа так: «Цел тот град до сих пор, но не видим… Скрылся он чудесно Божьим повелением…А на озере Светлом Яре тихим летним вечером виднеются отраженные в воде стены, церкви, монастыри, терема княжеские…И слышится по ночам звон китежских колоколов…».</w:t>
      </w:r>
    </w:p>
    <w:p w:rsidR="00EC37EA" w:rsidRPr="004F069E" w:rsidRDefault="00EC37EA" w:rsidP="004F069E">
      <w:pPr>
        <w:widowControl w:val="0"/>
        <w:spacing w:line="360" w:lineRule="auto"/>
        <w:ind w:firstLine="709"/>
        <w:jc w:val="both"/>
        <w:rPr>
          <w:sz w:val="28"/>
          <w:szCs w:val="28"/>
        </w:rPr>
      </w:pPr>
      <w:r w:rsidRPr="004F069E">
        <w:rPr>
          <w:sz w:val="28"/>
          <w:szCs w:val="28"/>
        </w:rPr>
        <w:t>Подробно об истории здешних мест, воспетых многими русскими писателями, композиторами и художниками, рассказывают в местном музее «Град Китеж» и в детском этнокультурном центре «Китеж», расположенных в селе Владимирское. Ежегодно, 6 июля, здесь проходит традиционный фестиваль «Град Китеж – душа России».</w:t>
      </w:r>
    </w:p>
    <w:p w:rsidR="00EC37EA" w:rsidRPr="004F069E" w:rsidRDefault="00EC37EA" w:rsidP="004F069E">
      <w:pPr>
        <w:widowControl w:val="0"/>
        <w:spacing w:line="360" w:lineRule="auto"/>
        <w:ind w:firstLine="709"/>
        <w:jc w:val="both"/>
        <w:rPr>
          <w:sz w:val="28"/>
          <w:szCs w:val="28"/>
        </w:rPr>
      </w:pPr>
      <w:r w:rsidRPr="004F069E">
        <w:rPr>
          <w:sz w:val="28"/>
          <w:szCs w:val="28"/>
        </w:rPr>
        <w:t>Троицкая обитель (с. Владимирское – с. Троицкое)</w:t>
      </w:r>
    </w:p>
    <w:p w:rsidR="00EC37EA" w:rsidRPr="004F069E" w:rsidRDefault="00EC37EA" w:rsidP="004F069E">
      <w:pPr>
        <w:widowControl w:val="0"/>
        <w:spacing w:line="360" w:lineRule="auto"/>
        <w:ind w:firstLine="709"/>
        <w:jc w:val="both"/>
        <w:rPr>
          <w:sz w:val="28"/>
          <w:szCs w:val="28"/>
        </w:rPr>
      </w:pPr>
      <w:r w:rsidRPr="004F069E">
        <w:rPr>
          <w:sz w:val="28"/>
          <w:szCs w:val="28"/>
        </w:rPr>
        <w:t>На берегу извилистой реки Ветлуги красуется старинная деревянная церковь. За три века своего существования (построена в 1713 году) она ни разу не закрывалась и сохранила дух исконного православия. Вместе с ней единый ансамбль составляют колокольня и зимняя церковь в честь святых Зосимы и Савватия. В Троицком есть также конный клуб, где можно совершить конные прогулки, покататься на байдарках, а также просто отдохнуть, комфортно разместившись в деревянных коттеджах. Недалеко от Троицкого находится деревня Раскаты, где над водной гладью реки Ветлуги красуется Бабья гора, овеянная многочисленными легендами и преданиями.</w:t>
      </w:r>
    </w:p>
    <w:p w:rsidR="00EC37EA" w:rsidRPr="004F069E" w:rsidRDefault="00EC37EA" w:rsidP="004F069E">
      <w:pPr>
        <w:widowControl w:val="0"/>
        <w:spacing w:line="360" w:lineRule="auto"/>
        <w:ind w:firstLine="709"/>
        <w:jc w:val="both"/>
        <w:rPr>
          <w:sz w:val="28"/>
          <w:szCs w:val="28"/>
        </w:rPr>
      </w:pPr>
      <w:r w:rsidRPr="004F069E">
        <w:rPr>
          <w:sz w:val="28"/>
          <w:szCs w:val="28"/>
        </w:rPr>
        <w:t>Сплав по реке Ветлуга</w:t>
      </w:r>
    </w:p>
    <w:p w:rsidR="00EC37EA" w:rsidRPr="004F069E" w:rsidRDefault="00EC37EA" w:rsidP="004F069E">
      <w:pPr>
        <w:widowControl w:val="0"/>
        <w:spacing w:line="360" w:lineRule="auto"/>
        <w:ind w:firstLine="709"/>
        <w:jc w:val="both"/>
        <w:rPr>
          <w:sz w:val="28"/>
          <w:szCs w:val="28"/>
        </w:rPr>
      </w:pPr>
      <w:r w:rsidRPr="004F069E">
        <w:rPr>
          <w:sz w:val="28"/>
          <w:szCs w:val="28"/>
        </w:rPr>
        <w:t>Туристы совершат увлекательный сплав в течение шести, четырех или двух часов по живописной реке Ветлуге под руководством опытного гида и проводника-инструктора. Сплав осуществляется на десятиместных резиновых лодках-рафтах. Возможна командная гонка на 4 км. Перед началом сплава проводится подробный инструктаж об особенностях сплава по Ветлуге.</w:t>
      </w:r>
    </w:p>
    <w:p w:rsidR="00EC37EA" w:rsidRPr="004F069E" w:rsidRDefault="00EC37EA" w:rsidP="004F069E">
      <w:pPr>
        <w:widowControl w:val="0"/>
        <w:spacing w:line="360" w:lineRule="auto"/>
        <w:ind w:firstLine="709"/>
        <w:jc w:val="both"/>
        <w:rPr>
          <w:sz w:val="28"/>
          <w:szCs w:val="28"/>
        </w:rPr>
      </w:pPr>
      <w:r w:rsidRPr="004F069E">
        <w:rPr>
          <w:sz w:val="28"/>
          <w:szCs w:val="28"/>
        </w:rPr>
        <w:t>Путешествие в мир птиц</w:t>
      </w:r>
    </w:p>
    <w:p w:rsidR="00EC37EA" w:rsidRPr="004F069E" w:rsidRDefault="00EC37EA" w:rsidP="004F069E">
      <w:pPr>
        <w:widowControl w:val="0"/>
        <w:spacing w:line="360" w:lineRule="auto"/>
        <w:ind w:firstLine="709"/>
        <w:jc w:val="both"/>
        <w:rPr>
          <w:sz w:val="28"/>
          <w:szCs w:val="28"/>
        </w:rPr>
      </w:pPr>
      <w:r w:rsidRPr="004F069E">
        <w:rPr>
          <w:sz w:val="28"/>
          <w:szCs w:val="28"/>
        </w:rPr>
        <w:t>«Птицы открытых и околоводных пространств» (визуальное наблюдение и определение водоплавающих и куликов на пролете). Продолжительность тура 3 дня (наблюдение на полях, в закрытых водоемах, на озерах). Сроки проведения: с 10 апреля по 15 мая.</w:t>
      </w:r>
    </w:p>
    <w:p w:rsidR="00EC37EA" w:rsidRPr="004F069E" w:rsidRDefault="00EC37EA" w:rsidP="004F069E">
      <w:pPr>
        <w:widowControl w:val="0"/>
        <w:spacing w:line="360" w:lineRule="auto"/>
        <w:ind w:firstLine="709"/>
        <w:jc w:val="both"/>
        <w:rPr>
          <w:sz w:val="28"/>
          <w:szCs w:val="28"/>
        </w:rPr>
      </w:pPr>
      <w:r w:rsidRPr="004F069E">
        <w:rPr>
          <w:sz w:val="28"/>
          <w:szCs w:val="28"/>
        </w:rPr>
        <w:t>«Токовое поведение глухаря, тетерева, рябчика» (посещение токов, фотосессия). Продолжительность тура 2 дня. Сроки проведения 10 апреля – 5 мая.</w:t>
      </w:r>
      <w:r w:rsidR="004F069E">
        <w:rPr>
          <w:sz w:val="28"/>
          <w:szCs w:val="28"/>
        </w:rPr>
        <w:t xml:space="preserve"> </w:t>
      </w:r>
      <w:r w:rsidRPr="004F069E">
        <w:rPr>
          <w:sz w:val="28"/>
          <w:szCs w:val="28"/>
        </w:rPr>
        <w:t>«Голоса птиц в природе» (определение птиц средней полосы России по голосу). Продолжительность тура 2 дня. В весенний период возможны комбинации туров. Общая продолжительность трех туров составляет 5 дней.</w:t>
      </w:r>
    </w:p>
    <w:p w:rsidR="00EC37EA" w:rsidRPr="004F069E" w:rsidRDefault="00EC37EA" w:rsidP="004F069E">
      <w:pPr>
        <w:widowControl w:val="0"/>
        <w:spacing w:line="360" w:lineRule="auto"/>
        <w:ind w:firstLine="709"/>
        <w:jc w:val="both"/>
        <w:rPr>
          <w:sz w:val="28"/>
          <w:szCs w:val="28"/>
        </w:rPr>
      </w:pPr>
      <w:r w:rsidRPr="004F069E">
        <w:rPr>
          <w:sz w:val="28"/>
          <w:szCs w:val="28"/>
        </w:rPr>
        <w:t>Этно-экологическая тропа «На пути к древности»</w:t>
      </w:r>
      <w:r w:rsidR="004F069E">
        <w:rPr>
          <w:sz w:val="28"/>
          <w:szCs w:val="28"/>
        </w:rPr>
        <w:t xml:space="preserve"> </w:t>
      </w:r>
    </w:p>
    <w:p w:rsidR="00EC37EA" w:rsidRPr="004F069E" w:rsidRDefault="00EC37EA" w:rsidP="004F069E">
      <w:pPr>
        <w:widowControl w:val="0"/>
        <w:spacing w:line="360" w:lineRule="auto"/>
        <w:ind w:firstLine="709"/>
        <w:jc w:val="both"/>
        <w:rPr>
          <w:sz w:val="28"/>
          <w:szCs w:val="28"/>
        </w:rPr>
      </w:pPr>
      <w:r w:rsidRPr="004F069E">
        <w:rPr>
          <w:sz w:val="28"/>
          <w:szCs w:val="28"/>
        </w:rPr>
        <w:t>Маршрут рассказывает о заселении территории побережья Ветлуги и знакомит с биологическим разнообразием местной флоры и фауны.</w:t>
      </w:r>
    </w:p>
    <w:p w:rsidR="00EC37EA" w:rsidRDefault="00EC37EA" w:rsidP="004F069E">
      <w:pPr>
        <w:widowControl w:val="0"/>
        <w:spacing w:line="360" w:lineRule="auto"/>
        <w:ind w:firstLine="709"/>
        <w:jc w:val="both"/>
        <w:rPr>
          <w:sz w:val="28"/>
          <w:szCs w:val="28"/>
        </w:rPr>
      </w:pPr>
      <w:r w:rsidRPr="004F069E">
        <w:rPr>
          <w:sz w:val="28"/>
          <w:szCs w:val="28"/>
        </w:rPr>
        <w:t>Администрация природного парка предлагает дополнительно катание на лошадях, отдых на природе, размещение в сельских гостевых домах, турбазах.</w:t>
      </w:r>
    </w:p>
    <w:p w:rsidR="00EC37EA" w:rsidRPr="004F069E" w:rsidRDefault="004F069E" w:rsidP="004F069E">
      <w:pPr>
        <w:widowControl w:val="0"/>
        <w:spacing w:line="360" w:lineRule="auto"/>
        <w:ind w:firstLine="709"/>
        <w:jc w:val="center"/>
        <w:rPr>
          <w:b/>
          <w:sz w:val="28"/>
          <w:szCs w:val="28"/>
        </w:rPr>
      </w:pPr>
      <w:r>
        <w:rPr>
          <w:sz w:val="28"/>
          <w:szCs w:val="28"/>
        </w:rPr>
        <w:br w:type="page"/>
      </w:r>
      <w:bookmarkStart w:id="10" w:name="_Toc255903041"/>
      <w:r w:rsidR="00EC37EA" w:rsidRPr="004F069E">
        <w:rPr>
          <w:b/>
          <w:sz w:val="28"/>
          <w:szCs w:val="28"/>
        </w:rPr>
        <w:t>2.2.2 Озеро Светлояр</w:t>
      </w:r>
      <w:bookmarkEnd w:id="10"/>
    </w:p>
    <w:p w:rsidR="00EC37EA" w:rsidRPr="004F069E" w:rsidRDefault="00EC37EA" w:rsidP="004F069E">
      <w:pPr>
        <w:widowControl w:val="0"/>
        <w:spacing w:line="360" w:lineRule="auto"/>
        <w:ind w:firstLine="709"/>
        <w:jc w:val="both"/>
        <w:rPr>
          <w:sz w:val="28"/>
          <w:szCs w:val="28"/>
        </w:rPr>
      </w:pPr>
      <w:r w:rsidRPr="004F069E">
        <w:rPr>
          <w:sz w:val="28"/>
          <w:szCs w:val="28"/>
        </w:rPr>
        <w:t>Озеро расположено близ села Владимирского Воскресенского района, в бассейне реки Люнды (приток Ветлуги), примерно в 130 км от Нижнего Новгорода. Из Семенова сюда можно попасть на автобусе, следующем в Воскресенское (дважды в день). Около озера есть автостоянка.</w:t>
      </w:r>
    </w:p>
    <w:p w:rsidR="00EC37EA" w:rsidRPr="004F069E" w:rsidRDefault="00EC37EA" w:rsidP="004F069E">
      <w:pPr>
        <w:widowControl w:val="0"/>
        <w:spacing w:line="360" w:lineRule="auto"/>
        <w:ind w:firstLine="709"/>
        <w:jc w:val="both"/>
        <w:rPr>
          <w:sz w:val="28"/>
          <w:szCs w:val="28"/>
        </w:rPr>
      </w:pPr>
      <w:r w:rsidRPr="004F069E">
        <w:rPr>
          <w:sz w:val="28"/>
          <w:szCs w:val="28"/>
        </w:rPr>
        <w:t>Площадь водного зеркала озера - около 12 га, длина - 410 м, ширина - 315 м, наибольшая глубина – 36 м (это самое глубокое озеро области).</w:t>
      </w:r>
    </w:p>
    <w:p w:rsidR="00EC37EA" w:rsidRPr="004F069E" w:rsidRDefault="00EC37EA" w:rsidP="004F069E">
      <w:pPr>
        <w:widowControl w:val="0"/>
        <w:spacing w:line="360" w:lineRule="auto"/>
        <w:ind w:firstLine="709"/>
        <w:jc w:val="both"/>
        <w:rPr>
          <w:sz w:val="28"/>
          <w:szCs w:val="28"/>
        </w:rPr>
      </w:pPr>
      <w:r w:rsidRPr="004F069E">
        <w:rPr>
          <w:sz w:val="28"/>
          <w:szCs w:val="28"/>
        </w:rPr>
        <w:t>Светлояр - одно из самых легендарных и загадочных озер России: ученые до сих пор не пришли к единому мнению относительно его происхождения; необычайна вода озера - она может много лет храниться в сосуде, не теряя исключительной чистоты, прозрачности и вкусовых качеств. Наконец, с озером связано сказание о невидимом граде Китеже, будто бы опустившимся на его дно.</w:t>
      </w:r>
    </w:p>
    <w:p w:rsidR="00EC37EA" w:rsidRPr="004F069E" w:rsidRDefault="00EC37EA" w:rsidP="004F069E">
      <w:pPr>
        <w:widowControl w:val="0"/>
        <w:spacing w:line="360" w:lineRule="auto"/>
        <w:ind w:firstLine="709"/>
        <w:jc w:val="both"/>
        <w:rPr>
          <w:sz w:val="28"/>
          <w:szCs w:val="28"/>
        </w:rPr>
      </w:pPr>
      <w:r w:rsidRPr="004F069E">
        <w:rPr>
          <w:sz w:val="28"/>
          <w:szCs w:val="28"/>
        </w:rPr>
        <w:t>Существует легенда о Граде Китеже. Давным-давно, еще до прихода татар на берегу озера Светлояр стоял град Китеж. В центре города возвышались шесть глав церквей. Придя на Русь и услыхав о Китеже, хан Батый устремился к нему со своими ордами. Подойдя к городу, монголо-татары изумились. Жители Китежа не только не построили новых укреплений, но даже не собирались защищаться. Лишь колокольный звон да молитвы доносились из-за стен города. Как только монголо-татары ринулись к городу, воды озера начали разливаться и затопили город. Эта легенда созвучна с легендой о Беловодье.</w:t>
      </w:r>
    </w:p>
    <w:p w:rsidR="00EC37EA" w:rsidRPr="004F069E" w:rsidRDefault="00EC37EA" w:rsidP="004F069E">
      <w:pPr>
        <w:widowControl w:val="0"/>
        <w:spacing w:line="360" w:lineRule="auto"/>
        <w:ind w:firstLine="709"/>
        <w:jc w:val="both"/>
        <w:rPr>
          <w:sz w:val="28"/>
          <w:szCs w:val="28"/>
        </w:rPr>
      </w:pPr>
      <w:r w:rsidRPr="004F069E">
        <w:rPr>
          <w:sz w:val="28"/>
          <w:szCs w:val="28"/>
        </w:rPr>
        <w:t>О Светлояре писал В.Г. Короленко, А. Мельников-Печерский, М.М. Пришвин, Н.А. Римский-Корсаков создал оперу "Сказание о невидимом граде Китеже и деве Февронии". Озеро писали такие художники как К.А. Коровин,</w:t>
      </w:r>
      <w:r w:rsidR="004F069E">
        <w:rPr>
          <w:sz w:val="28"/>
          <w:szCs w:val="28"/>
        </w:rPr>
        <w:t xml:space="preserve"> </w:t>
      </w:r>
      <w:r w:rsidRPr="004F069E">
        <w:rPr>
          <w:sz w:val="28"/>
          <w:szCs w:val="28"/>
        </w:rPr>
        <w:t>А.М. Васнецов, Н.К. Рерих, И.С. Глазунов. Светлояр - объект множества научных исследований. Одно из них, самое известное, было организовано «Литературной газетой».</w:t>
      </w:r>
    </w:p>
    <w:p w:rsidR="00EC37EA" w:rsidRPr="004F069E" w:rsidRDefault="00EC37EA" w:rsidP="004F069E">
      <w:pPr>
        <w:widowControl w:val="0"/>
        <w:spacing w:line="360" w:lineRule="auto"/>
        <w:ind w:firstLine="709"/>
        <w:jc w:val="both"/>
        <w:rPr>
          <w:sz w:val="28"/>
          <w:szCs w:val="28"/>
        </w:rPr>
      </w:pPr>
      <w:r w:rsidRPr="004F069E">
        <w:rPr>
          <w:sz w:val="28"/>
          <w:szCs w:val="28"/>
        </w:rPr>
        <w:t>В настоящее время Светлояр – памятник природы федерального значения. Озеро-место святое, особо почитаемое православными. Но сюда приезжают не только паломники, но люди, интересующиеся загадками истории, природы.</w:t>
      </w:r>
    </w:p>
    <w:p w:rsidR="00EC37EA" w:rsidRPr="004F069E" w:rsidRDefault="00EC37EA" w:rsidP="004F069E">
      <w:pPr>
        <w:widowControl w:val="0"/>
        <w:spacing w:line="360" w:lineRule="auto"/>
        <w:ind w:firstLine="709"/>
        <w:jc w:val="both"/>
        <w:rPr>
          <w:sz w:val="28"/>
          <w:szCs w:val="28"/>
        </w:rPr>
      </w:pPr>
      <w:r w:rsidRPr="004F069E">
        <w:rPr>
          <w:sz w:val="28"/>
          <w:szCs w:val="28"/>
        </w:rPr>
        <w:t>Озеро интересно</w:t>
      </w:r>
      <w:r w:rsidR="004F069E">
        <w:rPr>
          <w:sz w:val="28"/>
          <w:szCs w:val="28"/>
        </w:rPr>
        <w:t xml:space="preserve"> </w:t>
      </w:r>
      <w:r w:rsidRPr="004F069E">
        <w:rPr>
          <w:sz w:val="28"/>
          <w:szCs w:val="28"/>
        </w:rPr>
        <w:t>с точки рения зрения</w:t>
      </w:r>
      <w:r w:rsidR="004F069E">
        <w:rPr>
          <w:sz w:val="28"/>
          <w:szCs w:val="28"/>
        </w:rPr>
        <w:t xml:space="preserve"> </w:t>
      </w:r>
      <w:r w:rsidRPr="004F069E">
        <w:rPr>
          <w:sz w:val="28"/>
          <w:szCs w:val="28"/>
        </w:rPr>
        <w:t>историко-краеведческого и</w:t>
      </w:r>
      <w:r w:rsidR="004F069E">
        <w:rPr>
          <w:sz w:val="28"/>
          <w:szCs w:val="28"/>
        </w:rPr>
        <w:t xml:space="preserve"> </w:t>
      </w:r>
      <w:r w:rsidRPr="004F069E">
        <w:rPr>
          <w:sz w:val="28"/>
          <w:szCs w:val="28"/>
        </w:rPr>
        <w:t>эколого-ботанического и этно-экологического туризма.</w:t>
      </w:r>
    </w:p>
    <w:p w:rsidR="00EC37EA" w:rsidRPr="004F069E" w:rsidRDefault="00EC37EA" w:rsidP="004F069E">
      <w:pPr>
        <w:widowControl w:val="0"/>
        <w:spacing w:line="360" w:lineRule="auto"/>
        <w:ind w:firstLine="709"/>
        <w:jc w:val="both"/>
        <w:rPr>
          <w:sz w:val="28"/>
          <w:szCs w:val="28"/>
        </w:rPr>
      </w:pPr>
      <w:r w:rsidRPr="004F069E">
        <w:rPr>
          <w:sz w:val="28"/>
          <w:szCs w:val="28"/>
        </w:rPr>
        <w:t>Много народа собирается на Светлояре на праздник Ивана Купалу (с 6 на 7 июля). И вы можете стать зрителями и участниками старинных обрядов.</w:t>
      </w:r>
    </w:p>
    <w:p w:rsidR="00EC37EA" w:rsidRPr="004F069E" w:rsidRDefault="00EC37EA" w:rsidP="004F069E">
      <w:pPr>
        <w:widowControl w:val="0"/>
        <w:spacing w:line="360" w:lineRule="auto"/>
        <w:ind w:firstLine="709"/>
        <w:jc w:val="both"/>
        <w:rPr>
          <w:sz w:val="28"/>
          <w:szCs w:val="28"/>
        </w:rPr>
      </w:pPr>
      <w:r w:rsidRPr="004F069E">
        <w:rPr>
          <w:sz w:val="28"/>
          <w:szCs w:val="28"/>
        </w:rPr>
        <w:t>На озере есть часовня во имя Казанской Божией Матери, камень со следом стопы Богородицы.</w:t>
      </w:r>
    </w:p>
    <w:p w:rsidR="00EC37EA" w:rsidRPr="004F069E" w:rsidRDefault="00EC37EA" w:rsidP="004F069E">
      <w:pPr>
        <w:widowControl w:val="0"/>
        <w:spacing w:line="360" w:lineRule="auto"/>
        <w:ind w:firstLine="709"/>
        <w:jc w:val="both"/>
        <w:rPr>
          <w:sz w:val="28"/>
          <w:szCs w:val="28"/>
        </w:rPr>
      </w:pPr>
      <w:r w:rsidRPr="004F069E">
        <w:rPr>
          <w:sz w:val="28"/>
          <w:szCs w:val="28"/>
        </w:rPr>
        <w:t>Покидая Светлояр и возвращаясь через с. Владимирское, не оставьте без внимания уникальную деревянную церковь XVIII века во имя Владимирской иконы Божьей Матери и загляните в</w:t>
      </w:r>
      <w:r w:rsidR="004F069E">
        <w:rPr>
          <w:sz w:val="28"/>
          <w:szCs w:val="28"/>
        </w:rPr>
        <w:t xml:space="preserve"> </w:t>
      </w:r>
      <w:r w:rsidRPr="004F069E">
        <w:rPr>
          <w:sz w:val="28"/>
          <w:szCs w:val="28"/>
        </w:rPr>
        <w:t>историко-художес</w:t>
      </w:r>
      <w:r w:rsidR="004F069E">
        <w:rPr>
          <w:sz w:val="28"/>
          <w:szCs w:val="28"/>
        </w:rPr>
        <w:t>т</w:t>
      </w:r>
      <w:r w:rsidRPr="004F069E">
        <w:rPr>
          <w:sz w:val="28"/>
          <w:szCs w:val="28"/>
        </w:rPr>
        <w:t>венный музей "Китеж", детский этно-культурный центр.</w:t>
      </w:r>
    </w:p>
    <w:p w:rsidR="00EC37EA" w:rsidRPr="004F069E" w:rsidRDefault="00EC37EA" w:rsidP="004F069E">
      <w:pPr>
        <w:widowControl w:val="0"/>
        <w:spacing w:line="360" w:lineRule="auto"/>
        <w:ind w:firstLine="709"/>
        <w:jc w:val="both"/>
        <w:rPr>
          <w:sz w:val="28"/>
          <w:szCs w:val="28"/>
        </w:rPr>
      </w:pPr>
      <w:r w:rsidRPr="004F069E">
        <w:rPr>
          <w:sz w:val="28"/>
          <w:szCs w:val="28"/>
        </w:rPr>
        <w:t>С 2008 г. озеро Светлояр входит в территорию природного парка «Воскресенское Поветлужье»</w:t>
      </w:r>
    </w:p>
    <w:p w:rsidR="004F069E" w:rsidRDefault="004F069E" w:rsidP="004F069E">
      <w:pPr>
        <w:pStyle w:val="3"/>
        <w:spacing w:before="0" w:after="0" w:line="360" w:lineRule="auto"/>
        <w:ind w:firstLine="709"/>
        <w:jc w:val="both"/>
        <w:rPr>
          <w:rFonts w:ascii="Times New Roman" w:hAnsi="Times New Roman" w:cs="Times New Roman"/>
          <w:sz w:val="28"/>
          <w:szCs w:val="28"/>
        </w:rPr>
      </w:pPr>
      <w:bookmarkStart w:id="11" w:name="_Toc255903042"/>
    </w:p>
    <w:p w:rsidR="00EC37EA" w:rsidRPr="004F069E" w:rsidRDefault="00EC37EA" w:rsidP="004F069E">
      <w:pPr>
        <w:pStyle w:val="3"/>
        <w:spacing w:before="0" w:after="0" w:line="360" w:lineRule="auto"/>
        <w:ind w:firstLine="709"/>
        <w:jc w:val="center"/>
        <w:rPr>
          <w:rFonts w:ascii="Times New Roman" w:hAnsi="Times New Roman" w:cs="Times New Roman"/>
          <w:sz w:val="28"/>
          <w:szCs w:val="28"/>
        </w:rPr>
      </w:pPr>
      <w:r w:rsidRPr="004F069E">
        <w:rPr>
          <w:rFonts w:ascii="Times New Roman" w:hAnsi="Times New Roman" w:cs="Times New Roman"/>
          <w:sz w:val="28"/>
          <w:szCs w:val="28"/>
        </w:rPr>
        <w:t>2.2.3 Усадьба Кривякино (Красное сельцо)</w:t>
      </w:r>
      <w:bookmarkEnd w:id="11"/>
    </w:p>
    <w:p w:rsidR="00EC37EA" w:rsidRPr="004F069E" w:rsidRDefault="00EC37EA" w:rsidP="004F069E">
      <w:pPr>
        <w:widowControl w:val="0"/>
        <w:spacing w:line="360" w:lineRule="auto"/>
        <w:ind w:firstLine="709"/>
        <w:jc w:val="both"/>
        <w:rPr>
          <w:sz w:val="28"/>
          <w:szCs w:val="28"/>
        </w:rPr>
      </w:pPr>
      <w:r w:rsidRPr="004F069E">
        <w:rPr>
          <w:sz w:val="28"/>
          <w:szCs w:val="28"/>
        </w:rPr>
        <w:t>В парковом массиве, на высоком берегу Москвы-реки сохраняются остатки усадьбы Кривякино, старины Красного сельца.</w:t>
      </w:r>
      <w:r w:rsidR="002076CF">
        <w:rPr>
          <w:sz w:val="28"/>
          <w:szCs w:val="28"/>
        </w:rPr>
        <w:t xml:space="preserve"> </w:t>
      </w:r>
      <w:r w:rsidRPr="004F069E">
        <w:rPr>
          <w:sz w:val="28"/>
          <w:szCs w:val="28"/>
        </w:rPr>
        <w:t>Имение в 1790-х г. приобрёл купец И. Лажечников (отец известного русского писателя), далее владение принадлежало г-же Курманлеевой, в середине XIX столетия - Н.И. Лажечникову, в конце того же века А.П. Ливен.</w:t>
      </w:r>
      <w:r w:rsidR="002076CF">
        <w:rPr>
          <w:sz w:val="28"/>
          <w:szCs w:val="28"/>
        </w:rPr>
        <w:t xml:space="preserve"> </w:t>
      </w:r>
      <w:r w:rsidRPr="004F069E">
        <w:rPr>
          <w:sz w:val="28"/>
          <w:szCs w:val="28"/>
        </w:rPr>
        <w:t>Главный дом поместья со стороны двора совершенно безликий, противоположным фасадом способен по настоящему удивить и заворожить ценителей прекрасного. Возведённый на рубеже 1760-1770 гг. он стал воплощением ярких барочных тенденций, с чертами раннего классицизма. Средняя часть здания, значительно выступающая по высоте над основным двухэтажным объёмом с боковыми крыльями, украшена шестиколонным коринфским портиком, с шахматной расстановкой колонн в плане. Необычное расположение стволов колонн и сильно раскрепованный антаблемент создают богатую игру архитектурных масс, света и тени. По мнению искусствоведов, эта часть дома спроектирована выдающимся архитектором из окружения Варфоломея Растрелли. Всё сооружение венчал бельведер со шпилем, ныне утраченный, вот от чего его композиция кажется незавершённой и обезглавленной. Соседнее кирпичное здание домовой церкви Грузинской Божией Матери безжалостно перестроено и утратило свои стилистические черты. Большего внимания, на мой взгляд достоин парк с исполинскими дубами и липами, разветвлённой сеткой аллей и двумя каскадными прудами. К сожалению и усадебные постройки, и парк нуждаются в помощи. Здания имения, похоже ремонтируются и по самым оптимистичным прогнозам скоро должны вместить краеведческий музей.</w:t>
      </w:r>
    </w:p>
    <w:p w:rsidR="004F069E" w:rsidRDefault="004F069E" w:rsidP="004F069E">
      <w:pPr>
        <w:pStyle w:val="3"/>
        <w:spacing w:before="0" w:after="0" w:line="360" w:lineRule="auto"/>
        <w:ind w:firstLine="709"/>
        <w:jc w:val="both"/>
        <w:rPr>
          <w:rFonts w:ascii="Times New Roman" w:hAnsi="Times New Roman" w:cs="Times New Roman"/>
          <w:sz w:val="28"/>
          <w:szCs w:val="28"/>
        </w:rPr>
      </w:pPr>
      <w:bookmarkStart w:id="12" w:name="_Toc255903043"/>
    </w:p>
    <w:p w:rsidR="00EC37EA" w:rsidRPr="004F069E" w:rsidRDefault="00EC37EA" w:rsidP="004F069E">
      <w:pPr>
        <w:pStyle w:val="3"/>
        <w:spacing w:before="0" w:after="0" w:line="360" w:lineRule="auto"/>
        <w:ind w:firstLine="709"/>
        <w:jc w:val="center"/>
        <w:rPr>
          <w:rFonts w:ascii="Times New Roman" w:hAnsi="Times New Roman" w:cs="Times New Roman"/>
          <w:sz w:val="28"/>
          <w:szCs w:val="28"/>
        </w:rPr>
      </w:pPr>
      <w:r w:rsidRPr="004F069E">
        <w:rPr>
          <w:rFonts w:ascii="Times New Roman" w:hAnsi="Times New Roman" w:cs="Times New Roman"/>
          <w:sz w:val="28"/>
          <w:szCs w:val="28"/>
        </w:rPr>
        <w:t>2.2.4 Усадьба Спасское</w:t>
      </w:r>
      <w:bookmarkEnd w:id="12"/>
    </w:p>
    <w:p w:rsidR="00EC37EA" w:rsidRPr="004F069E" w:rsidRDefault="00EC37EA" w:rsidP="004F069E">
      <w:pPr>
        <w:widowControl w:val="0"/>
        <w:spacing w:line="360" w:lineRule="auto"/>
        <w:ind w:firstLine="709"/>
        <w:jc w:val="both"/>
        <w:rPr>
          <w:sz w:val="28"/>
          <w:szCs w:val="28"/>
        </w:rPr>
      </w:pPr>
      <w:r w:rsidRPr="004F069E">
        <w:rPr>
          <w:sz w:val="28"/>
          <w:szCs w:val="28"/>
        </w:rPr>
        <w:t>Усадьба Спасское (Воскресенский р-н). От Воскресенска на север через Федотово шоссе идёт вдоль Москвы-реки. Всего несколько километров, и к бывшему имению Спасское вправо ответвляется неприметная дорога - аллея. С одной стороны - бетонный забор бывшего пионерлагеря, на его территории и расположен господский дом, с другой - хозяйственный комплекс, занятый под жильё персоналом ныне заброшенной детской здравницы. Нам удалось разыскать сторожа и директора пионерлагеря, и с его разрешения, после долгих уговоров осмотреть главный дом.</w:t>
      </w:r>
    </w:p>
    <w:p w:rsidR="00EC37EA" w:rsidRPr="004F069E" w:rsidRDefault="00EC37EA" w:rsidP="004F069E">
      <w:pPr>
        <w:widowControl w:val="0"/>
        <w:spacing w:line="360" w:lineRule="auto"/>
        <w:ind w:firstLine="709"/>
        <w:jc w:val="both"/>
        <w:rPr>
          <w:sz w:val="28"/>
          <w:szCs w:val="28"/>
        </w:rPr>
      </w:pPr>
      <w:r w:rsidRPr="004F069E">
        <w:rPr>
          <w:sz w:val="28"/>
          <w:szCs w:val="28"/>
        </w:rPr>
        <w:t>Унылое запустение встретило меня за воротами. Там где раньше слышался задорный детский смех и звуки горна на утренних побудках и торжественных линейках, теперь царит мёртвая тишина, нарушаемая пением птиц и шелестом размашистых крон деревьев, волнуемых речными ветрами. Деревья аллеи, ведущей к "Змеиным" воротам (взглянуть на которые мне не удалось) так тесно сплелись ветвями между собой, что образовали причудливый зелёный коридор, почти лишённый солнечного света. Из-за постоянного переувлажнения асфальтированное полотно покрылось тонким налётом изо мха - своеобразным бархатным сукном. Как давно здесь не ступала нога человека!</w:t>
      </w:r>
    </w:p>
    <w:p w:rsidR="00EC37EA" w:rsidRPr="004F069E" w:rsidRDefault="00EC37EA" w:rsidP="004F069E">
      <w:pPr>
        <w:widowControl w:val="0"/>
        <w:spacing w:line="360" w:lineRule="auto"/>
        <w:ind w:firstLine="709"/>
        <w:jc w:val="both"/>
        <w:rPr>
          <w:sz w:val="28"/>
          <w:szCs w:val="28"/>
        </w:rPr>
      </w:pPr>
      <w:r w:rsidRPr="004F069E">
        <w:rPr>
          <w:sz w:val="28"/>
          <w:szCs w:val="28"/>
        </w:rPr>
        <w:t>Дом окружили кустарники, некогда заботливо подстриженные, а теперь превратившиеся в дикие заросли, заслоняющие своей ажурной листвой и гибкими ветвями порядком обветшавшие фасады дворца, стилизованного под французское Возрождение.</w:t>
      </w:r>
    </w:p>
    <w:p w:rsidR="00EC37EA" w:rsidRPr="004F069E" w:rsidRDefault="00EC37EA" w:rsidP="004F069E">
      <w:pPr>
        <w:widowControl w:val="0"/>
        <w:spacing w:line="360" w:lineRule="auto"/>
        <w:ind w:firstLine="709"/>
        <w:jc w:val="both"/>
        <w:rPr>
          <w:sz w:val="28"/>
          <w:szCs w:val="28"/>
        </w:rPr>
      </w:pPr>
      <w:r w:rsidRPr="004F069E">
        <w:rPr>
          <w:sz w:val="28"/>
          <w:szCs w:val="28"/>
        </w:rPr>
        <w:t>"Усадебный дом построен в 1827 г. Двухэтажный, деревянный и оштукатуренный, он крытыми переходами соединялся с боковыми крыльями. Рустованные фасады, обработанные креповками, нишами, пилястрами, завершались фигурными парапетами с декоративными вазами.</w:t>
      </w:r>
    </w:p>
    <w:p w:rsidR="00EC37EA" w:rsidRPr="004F069E" w:rsidRDefault="00EC37EA" w:rsidP="004F069E">
      <w:pPr>
        <w:widowControl w:val="0"/>
        <w:spacing w:line="360" w:lineRule="auto"/>
        <w:ind w:firstLine="709"/>
        <w:jc w:val="both"/>
        <w:rPr>
          <w:sz w:val="28"/>
          <w:szCs w:val="28"/>
        </w:rPr>
      </w:pPr>
      <w:r w:rsidRPr="004F069E">
        <w:rPr>
          <w:sz w:val="28"/>
          <w:szCs w:val="28"/>
        </w:rPr>
        <w:t>Центральный корпус, сгоревший в 1961 г., заменён одноэтажным кирпичным объёмом, не гармонирующим с оставшейся частью здания" - ПАМО т. I, М., 1975 г.</w:t>
      </w:r>
    </w:p>
    <w:p w:rsidR="00EC37EA" w:rsidRPr="004F069E" w:rsidRDefault="00EC37EA" w:rsidP="004F069E">
      <w:pPr>
        <w:widowControl w:val="0"/>
        <w:spacing w:line="360" w:lineRule="auto"/>
        <w:ind w:firstLine="709"/>
        <w:jc w:val="both"/>
        <w:rPr>
          <w:sz w:val="28"/>
          <w:szCs w:val="28"/>
        </w:rPr>
      </w:pPr>
      <w:r w:rsidRPr="004F069E">
        <w:rPr>
          <w:sz w:val="28"/>
          <w:szCs w:val="28"/>
        </w:rPr>
        <w:t>В глубине парка находятся "Змеиные" ворота, характерные для эпохи романтизма, над которыми когда-то высилась беседка.</w:t>
      </w:r>
    </w:p>
    <w:p w:rsidR="00EC37EA" w:rsidRPr="004F069E" w:rsidRDefault="00EC37EA" w:rsidP="004F069E">
      <w:pPr>
        <w:widowControl w:val="0"/>
        <w:spacing w:line="360" w:lineRule="auto"/>
        <w:ind w:firstLine="709"/>
        <w:jc w:val="both"/>
        <w:rPr>
          <w:sz w:val="28"/>
          <w:szCs w:val="28"/>
        </w:rPr>
      </w:pPr>
      <w:r w:rsidRPr="004F069E">
        <w:rPr>
          <w:sz w:val="28"/>
          <w:szCs w:val="28"/>
        </w:rPr>
        <w:t>Кирпичный хозяйственный комплекс возведён во второй половине XIX столетия. Обширный парк, рассечённый аллеями, и плавно переходящий в лес, не сохранил парковых сооружений, хотя всего четверть века назад он ещё хранил мостики, переброшенные через рукотворные рвы.</w:t>
      </w:r>
    </w:p>
    <w:p w:rsidR="00EC37EA" w:rsidRPr="004F069E" w:rsidRDefault="00EC37EA" w:rsidP="004F069E">
      <w:pPr>
        <w:widowControl w:val="0"/>
        <w:spacing w:line="360" w:lineRule="auto"/>
        <w:ind w:firstLine="709"/>
        <w:jc w:val="both"/>
        <w:rPr>
          <w:sz w:val="28"/>
          <w:szCs w:val="28"/>
        </w:rPr>
      </w:pPr>
    </w:p>
    <w:p w:rsidR="00432BC1" w:rsidRPr="004F069E" w:rsidRDefault="00432BC1" w:rsidP="004F069E">
      <w:pPr>
        <w:pStyle w:val="1"/>
        <w:spacing w:before="0" w:after="0" w:line="360" w:lineRule="auto"/>
        <w:ind w:firstLine="709"/>
        <w:jc w:val="center"/>
        <w:rPr>
          <w:rFonts w:ascii="Times New Roman" w:hAnsi="Times New Roman" w:cs="Times New Roman"/>
          <w:sz w:val="28"/>
          <w:szCs w:val="28"/>
        </w:rPr>
      </w:pPr>
      <w:r w:rsidRPr="004F069E">
        <w:rPr>
          <w:rFonts w:ascii="Times New Roman" w:hAnsi="Times New Roman" w:cs="Times New Roman"/>
          <w:sz w:val="28"/>
          <w:szCs w:val="28"/>
        </w:rPr>
        <w:br w:type="page"/>
      </w:r>
      <w:bookmarkStart w:id="13" w:name="_Toc255903044"/>
      <w:r w:rsidRPr="004F069E">
        <w:rPr>
          <w:rFonts w:ascii="Times New Roman" w:hAnsi="Times New Roman" w:cs="Times New Roman"/>
          <w:sz w:val="28"/>
          <w:szCs w:val="28"/>
        </w:rPr>
        <w:t>Заключение</w:t>
      </w:r>
      <w:bookmarkEnd w:id="13"/>
    </w:p>
    <w:p w:rsidR="004F069E" w:rsidRDefault="004F069E" w:rsidP="004F069E">
      <w:pPr>
        <w:widowControl w:val="0"/>
        <w:spacing w:line="360" w:lineRule="auto"/>
        <w:ind w:firstLine="709"/>
        <w:jc w:val="both"/>
        <w:rPr>
          <w:sz w:val="28"/>
          <w:szCs w:val="28"/>
        </w:rPr>
      </w:pPr>
    </w:p>
    <w:p w:rsidR="008F6F9C" w:rsidRPr="004F069E" w:rsidRDefault="008F6F9C" w:rsidP="004F069E">
      <w:pPr>
        <w:widowControl w:val="0"/>
        <w:spacing w:line="360" w:lineRule="auto"/>
        <w:ind w:firstLine="709"/>
        <w:jc w:val="both"/>
        <w:rPr>
          <w:sz w:val="28"/>
          <w:szCs w:val="28"/>
        </w:rPr>
      </w:pPr>
      <w:r w:rsidRPr="004F069E">
        <w:rPr>
          <w:sz w:val="28"/>
          <w:szCs w:val="28"/>
        </w:rPr>
        <w:t xml:space="preserve">Особое значение в комплексе туристско-рекреационных ресурсов </w:t>
      </w:r>
      <w:r w:rsidR="00585925" w:rsidRPr="004F069E">
        <w:rPr>
          <w:sz w:val="28"/>
          <w:szCs w:val="28"/>
        </w:rPr>
        <w:t>Воскресенского района</w:t>
      </w:r>
      <w:r w:rsidRPr="004F069E">
        <w:rPr>
          <w:sz w:val="28"/>
          <w:szCs w:val="28"/>
        </w:rPr>
        <w:t xml:space="preserve"> занимают культурно-исторические ресурсы, определяющие особенности культурно-исторического потенциала территории. Ресурсный потенциал </w:t>
      </w:r>
      <w:r w:rsidR="00585925" w:rsidRPr="004F069E">
        <w:rPr>
          <w:sz w:val="28"/>
          <w:szCs w:val="28"/>
        </w:rPr>
        <w:t>Воскресенского района</w:t>
      </w:r>
      <w:r w:rsidRPr="004F069E">
        <w:rPr>
          <w:sz w:val="28"/>
          <w:szCs w:val="28"/>
        </w:rPr>
        <w:t xml:space="preserve"> позволяет развивать различные виды отдыха, но территория с многовековой историей и культурными памятниками обращает внимание на развитие здесь, прежде всего, познавательного туризма, т. е. туризма, целью которого является ознакомление и познание культурного наследия.</w:t>
      </w:r>
    </w:p>
    <w:p w:rsidR="00585925" w:rsidRPr="004F069E" w:rsidRDefault="008F6F9C" w:rsidP="004F069E">
      <w:pPr>
        <w:widowControl w:val="0"/>
        <w:spacing w:line="360" w:lineRule="auto"/>
        <w:ind w:firstLine="709"/>
        <w:jc w:val="both"/>
        <w:rPr>
          <w:sz w:val="28"/>
          <w:szCs w:val="28"/>
        </w:rPr>
      </w:pPr>
      <w:r w:rsidRPr="004F069E">
        <w:rPr>
          <w:sz w:val="28"/>
          <w:szCs w:val="28"/>
        </w:rPr>
        <w:t>Культурно-исторический туристско-рекреационный потенциал рассматривается в работе как часть туристско-рекреационного потенциала территории, включающий в себя все культурно-исторические ресурсы, определяющие возможность развития различных видов туризма.</w:t>
      </w:r>
    </w:p>
    <w:p w:rsidR="008F6F9C" w:rsidRPr="004F069E" w:rsidRDefault="008F6F9C" w:rsidP="004F069E">
      <w:pPr>
        <w:widowControl w:val="0"/>
        <w:spacing w:line="360" w:lineRule="auto"/>
        <w:ind w:firstLine="709"/>
        <w:jc w:val="both"/>
        <w:rPr>
          <w:sz w:val="28"/>
          <w:szCs w:val="28"/>
        </w:rPr>
      </w:pPr>
      <w:r w:rsidRPr="004F069E">
        <w:rPr>
          <w:sz w:val="28"/>
          <w:szCs w:val="28"/>
        </w:rPr>
        <w:t xml:space="preserve">Социально-экономические факторы определяют специфику развития культурно-познавательного туризма на территории </w:t>
      </w:r>
      <w:r w:rsidR="00585925" w:rsidRPr="004F069E">
        <w:rPr>
          <w:sz w:val="28"/>
          <w:szCs w:val="28"/>
        </w:rPr>
        <w:t xml:space="preserve">Воскресенского района </w:t>
      </w:r>
      <w:r w:rsidRPr="004F069E">
        <w:rPr>
          <w:sz w:val="28"/>
          <w:szCs w:val="28"/>
        </w:rPr>
        <w:t>и особенности использования культурно-исторических объектов и явлений в туристско-рекреационной сфере.</w:t>
      </w:r>
    </w:p>
    <w:p w:rsidR="008F6F9C" w:rsidRPr="004F069E" w:rsidRDefault="008F6F9C" w:rsidP="004F069E">
      <w:pPr>
        <w:widowControl w:val="0"/>
        <w:spacing w:line="360" w:lineRule="auto"/>
        <w:ind w:firstLine="709"/>
        <w:jc w:val="both"/>
        <w:rPr>
          <w:sz w:val="28"/>
          <w:szCs w:val="28"/>
        </w:rPr>
      </w:pPr>
      <w:r w:rsidRPr="004F069E">
        <w:rPr>
          <w:sz w:val="28"/>
          <w:szCs w:val="28"/>
        </w:rPr>
        <w:t xml:space="preserve">Развитие культурно-познавательного туризма зависит от эффективности туристской политики в </w:t>
      </w:r>
      <w:r w:rsidR="00585925" w:rsidRPr="004F069E">
        <w:rPr>
          <w:sz w:val="28"/>
          <w:szCs w:val="28"/>
        </w:rPr>
        <w:t>Воскресенском районе</w:t>
      </w:r>
      <w:r w:rsidRPr="004F069E">
        <w:rPr>
          <w:sz w:val="28"/>
          <w:szCs w:val="28"/>
        </w:rPr>
        <w:t xml:space="preserve">, рекламно-информационной деятельности туристических предприятий города </w:t>
      </w:r>
      <w:r w:rsidR="00585925" w:rsidRPr="004F069E">
        <w:rPr>
          <w:sz w:val="28"/>
          <w:szCs w:val="28"/>
        </w:rPr>
        <w:t>Воскресенска</w:t>
      </w:r>
      <w:r w:rsidRPr="004F069E">
        <w:rPr>
          <w:sz w:val="28"/>
          <w:szCs w:val="28"/>
        </w:rPr>
        <w:t xml:space="preserve"> и формирования положительного имиджа </w:t>
      </w:r>
      <w:r w:rsidR="00585925" w:rsidRPr="004F069E">
        <w:rPr>
          <w:sz w:val="28"/>
          <w:szCs w:val="28"/>
        </w:rPr>
        <w:t>Воскресенского района</w:t>
      </w:r>
      <w:r w:rsidRPr="004F069E">
        <w:rPr>
          <w:sz w:val="28"/>
          <w:szCs w:val="28"/>
        </w:rPr>
        <w:t xml:space="preserve"> как привлекательного места для культурного туризма и отдыха.</w:t>
      </w:r>
    </w:p>
    <w:p w:rsidR="008F6F9C" w:rsidRPr="004F069E" w:rsidRDefault="008F6F9C" w:rsidP="004F069E">
      <w:pPr>
        <w:widowControl w:val="0"/>
        <w:spacing w:line="360" w:lineRule="auto"/>
        <w:ind w:firstLine="709"/>
        <w:jc w:val="both"/>
        <w:rPr>
          <w:sz w:val="28"/>
          <w:szCs w:val="28"/>
        </w:rPr>
      </w:pPr>
      <w:r w:rsidRPr="004F069E">
        <w:rPr>
          <w:sz w:val="28"/>
          <w:szCs w:val="28"/>
        </w:rPr>
        <w:t xml:space="preserve">Ранее на территории </w:t>
      </w:r>
      <w:r w:rsidR="00585925" w:rsidRPr="004F069E">
        <w:rPr>
          <w:sz w:val="28"/>
          <w:szCs w:val="28"/>
        </w:rPr>
        <w:t>Воскресенского района</w:t>
      </w:r>
      <w:r w:rsidR="004F069E">
        <w:rPr>
          <w:sz w:val="28"/>
          <w:szCs w:val="28"/>
        </w:rPr>
        <w:t xml:space="preserve"> </w:t>
      </w:r>
      <w:r w:rsidRPr="004F069E">
        <w:rPr>
          <w:sz w:val="28"/>
          <w:szCs w:val="28"/>
        </w:rPr>
        <w:t>приоритет использования, в сфере туризма, отдавался природным ресурсам, теперь ситуация меняется, и культурно-исторические ресурсы становятся все более рекреационно-востребованными.</w:t>
      </w:r>
    </w:p>
    <w:p w:rsidR="008F6F9C" w:rsidRPr="004F069E" w:rsidRDefault="008F6F9C" w:rsidP="004F069E">
      <w:pPr>
        <w:widowControl w:val="0"/>
        <w:spacing w:line="360" w:lineRule="auto"/>
        <w:ind w:firstLine="709"/>
        <w:jc w:val="both"/>
        <w:rPr>
          <w:sz w:val="28"/>
          <w:szCs w:val="28"/>
        </w:rPr>
      </w:pPr>
      <w:r w:rsidRPr="004F069E">
        <w:rPr>
          <w:sz w:val="28"/>
          <w:szCs w:val="28"/>
        </w:rPr>
        <w:t>Среди культурно-исторических объектов ведущая роль принадлежит памятникам истории и культуры, которые отличаются наибольшей привлекательностью и на этой основе служат главным средством удовлетворения потребностей познавательного туризма. К культурно-историческим предпосылкам развития туристско-рекреационной отрасли можно отнести прочие объекты, связанные историей, культурой и современной деятельностью населения: театры, спортивные сооружения и др. Также нематериальное достояние региона, включающее народные промыслы, фестивали, религиозные церемонии, народные обычаи и обряды и т. д.</w:t>
      </w:r>
    </w:p>
    <w:p w:rsidR="008F6F9C" w:rsidRPr="004F069E" w:rsidRDefault="008F6F9C" w:rsidP="004F069E">
      <w:pPr>
        <w:widowControl w:val="0"/>
        <w:spacing w:line="360" w:lineRule="auto"/>
        <w:ind w:firstLine="709"/>
        <w:jc w:val="both"/>
        <w:rPr>
          <w:sz w:val="28"/>
          <w:szCs w:val="28"/>
        </w:rPr>
      </w:pPr>
      <w:r w:rsidRPr="004F069E">
        <w:rPr>
          <w:sz w:val="28"/>
          <w:szCs w:val="28"/>
        </w:rPr>
        <w:t>С Воскресенским краем связана жизнь многих замечательных людей государства Российского. В селе Марчуги провел детские годы князь Дмитрий Пожарский. В усадьбе Красное сельцо жил известный писатель Иван Лажечников. В усадьбе Спасское работал Николай Гоголь. Свое последнее лето Николай Гоголь провел именно в этом селе.</w:t>
      </w:r>
    </w:p>
    <w:p w:rsidR="008F6F9C" w:rsidRPr="004F069E" w:rsidRDefault="008F6F9C" w:rsidP="004F069E">
      <w:pPr>
        <w:widowControl w:val="0"/>
        <w:spacing w:line="360" w:lineRule="auto"/>
        <w:ind w:firstLine="709"/>
        <w:jc w:val="both"/>
        <w:rPr>
          <w:sz w:val="28"/>
          <w:szCs w:val="28"/>
        </w:rPr>
      </w:pPr>
      <w:r w:rsidRPr="004F069E">
        <w:rPr>
          <w:sz w:val="28"/>
          <w:szCs w:val="28"/>
        </w:rPr>
        <w:t>В Воскресенске оставили о себе память писатели и поэты Борис Пильняк, Константин Ваншенкин, Инна Гофф, актер Василий Качалов, художник Константин Коровин, дирижер и пианист Михаил Плетнев.</w:t>
      </w:r>
    </w:p>
    <w:p w:rsidR="008F6F9C" w:rsidRPr="004F069E" w:rsidRDefault="008F6F9C" w:rsidP="004F069E">
      <w:pPr>
        <w:widowControl w:val="0"/>
        <w:spacing w:line="360" w:lineRule="auto"/>
        <w:ind w:firstLine="709"/>
        <w:jc w:val="both"/>
        <w:rPr>
          <w:sz w:val="28"/>
          <w:szCs w:val="28"/>
        </w:rPr>
      </w:pPr>
      <w:r w:rsidRPr="004F069E">
        <w:rPr>
          <w:sz w:val="28"/>
          <w:szCs w:val="28"/>
        </w:rPr>
        <w:t>Большой культурно-исторический потенциал представлен усадебными комплексами, культурными сооружениями, архитектурными памятниками, историческими и мемориальными местами. Большая плотность размещения исторических и культурных памятников на сравнительно небольшой территории, удобство географического расположения, наличие водных и железнодорожных путей, развитой сети хороших автомобильных дорог создают легкую доступность для посещения памятных мест туристическими группами.</w:t>
      </w:r>
    </w:p>
    <w:p w:rsidR="00432BC1" w:rsidRPr="004F069E" w:rsidRDefault="008F6F9C" w:rsidP="004F069E">
      <w:pPr>
        <w:widowControl w:val="0"/>
        <w:spacing w:line="360" w:lineRule="auto"/>
        <w:ind w:firstLine="709"/>
        <w:jc w:val="both"/>
        <w:rPr>
          <w:sz w:val="28"/>
          <w:szCs w:val="28"/>
        </w:rPr>
      </w:pPr>
      <w:r w:rsidRPr="004F069E">
        <w:rPr>
          <w:sz w:val="28"/>
          <w:szCs w:val="28"/>
        </w:rPr>
        <w:t>Воскресенск – ещё очень молодой город. Но у него есть своё лицо, свой характер, свои традиции, прочным стержнем связывающие устремления в будущее с «преданиями старины глубокой».</w:t>
      </w:r>
    </w:p>
    <w:p w:rsidR="004F069E" w:rsidRDefault="004F069E" w:rsidP="004F069E">
      <w:pPr>
        <w:pStyle w:val="1"/>
        <w:spacing w:before="0" w:after="0" w:line="360" w:lineRule="auto"/>
        <w:ind w:firstLine="709"/>
        <w:jc w:val="both"/>
        <w:rPr>
          <w:rFonts w:ascii="Times New Roman" w:hAnsi="Times New Roman" w:cs="Times New Roman"/>
          <w:sz w:val="28"/>
          <w:szCs w:val="28"/>
        </w:rPr>
      </w:pPr>
    </w:p>
    <w:p w:rsidR="00432BC1" w:rsidRDefault="00432BC1" w:rsidP="004F069E">
      <w:pPr>
        <w:pStyle w:val="1"/>
        <w:spacing w:before="0" w:after="0" w:line="360" w:lineRule="auto"/>
        <w:ind w:firstLine="709"/>
        <w:jc w:val="center"/>
        <w:rPr>
          <w:rFonts w:ascii="Times New Roman" w:hAnsi="Times New Roman" w:cs="Times New Roman"/>
          <w:sz w:val="28"/>
          <w:szCs w:val="28"/>
        </w:rPr>
      </w:pPr>
      <w:r w:rsidRPr="004F069E">
        <w:rPr>
          <w:rFonts w:ascii="Times New Roman" w:hAnsi="Times New Roman" w:cs="Times New Roman"/>
          <w:sz w:val="28"/>
          <w:szCs w:val="28"/>
        </w:rPr>
        <w:br w:type="page"/>
      </w:r>
      <w:bookmarkStart w:id="14" w:name="_Toc255903045"/>
      <w:r w:rsidRPr="004F069E">
        <w:rPr>
          <w:rFonts w:ascii="Times New Roman" w:hAnsi="Times New Roman" w:cs="Times New Roman"/>
          <w:sz w:val="28"/>
          <w:szCs w:val="28"/>
        </w:rPr>
        <w:t>Список использованной литературы</w:t>
      </w:r>
      <w:bookmarkEnd w:id="14"/>
    </w:p>
    <w:p w:rsidR="004F069E" w:rsidRDefault="004F069E" w:rsidP="004F069E">
      <w:pPr>
        <w:widowControl w:val="0"/>
        <w:spacing w:line="360" w:lineRule="auto"/>
        <w:ind w:left="709"/>
        <w:jc w:val="both"/>
        <w:rPr>
          <w:sz w:val="28"/>
          <w:szCs w:val="28"/>
        </w:rPr>
      </w:pPr>
    </w:p>
    <w:p w:rsidR="007755E6" w:rsidRPr="004F069E" w:rsidRDefault="007755E6" w:rsidP="004F069E">
      <w:pPr>
        <w:widowControl w:val="0"/>
        <w:numPr>
          <w:ilvl w:val="0"/>
          <w:numId w:val="3"/>
        </w:numPr>
        <w:tabs>
          <w:tab w:val="clear" w:pos="1429"/>
        </w:tabs>
        <w:spacing w:line="360" w:lineRule="auto"/>
        <w:ind w:left="0" w:firstLine="0"/>
        <w:jc w:val="both"/>
        <w:rPr>
          <w:sz w:val="28"/>
          <w:szCs w:val="28"/>
        </w:rPr>
      </w:pPr>
      <w:r w:rsidRPr="004F069E">
        <w:rPr>
          <w:sz w:val="28"/>
          <w:szCs w:val="28"/>
        </w:rPr>
        <w:t>Асташкина М.В., Козырева О.Н., Кусков А.С., Санинская А.А. География туризма. – М.: Альфа-М, Инфра-М, 2008.</w:t>
      </w:r>
    </w:p>
    <w:p w:rsidR="007755E6" w:rsidRPr="004F069E" w:rsidRDefault="007755E6" w:rsidP="004F069E">
      <w:pPr>
        <w:widowControl w:val="0"/>
        <w:numPr>
          <w:ilvl w:val="0"/>
          <w:numId w:val="3"/>
        </w:numPr>
        <w:tabs>
          <w:tab w:val="clear" w:pos="1429"/>
        </w:tabs>
        <w:spacing w:line="360" w:lineRule="auto"/>
        <w:ind w:left="0" w:firstLine="0"/>
        <w:jc w:val="both"/>
        <w:rPr>
          <w:sz w:val="28"/>
          <w:szCs w:val="28"/>
        </w:rPr>
      </w:pPr>
      <w:r w:rsidRPr="004F069E">
        <w:rPr>
          <w:sz w:val="28"/>
          <w:szCs w:val="28"/>
        </w:rPr>
        <w:t>Буйленко В.Ф. Туризм. – Ростов-на-Дону: Феникс, Неоглори, 2008.</w:t>
      </w:r>
    </w:p>
    <w:p w:rsidR="007755E6" w:rsidRPr="004F069E" w:rsidRDefault="007755E6" w:rsidP="004F069E">
      <w:pPr>
        <w:widowControl w:val="0"/>
        <w:numPr>
          <w:ilvl w:val="0"/>
          <w:numId w:val="3"/>
        </w:numPr>
        <w:tabs>
          <w:tab w:val="clear" w:pos="1429"/>
        </w:tabs>
        <w:spacing w:line="360" w:lineRule="auto"/>
        <w:ind w:left="0" w:firstLine="0"/>
        <w:jc w:val="both"/>
        <w:rPr>
          <w:sz w:val="28"/>
          <w:szCs w:val="28"/>
        </w:rPr>
      </w:pPr>
      <w:r w:rsidRPr="004F069E">
        <w:rPr>
          <w:sz w:val="28"/>
          <w:szCs w:val="28"/>
        </w:rPr>
        <w:t>Глушкова В.Г. Подмосковье. – М.: Вече, 2008.</w:t>
      </w:r>
    </w:p>
    <w:p w:rsidR="007755E6" w:rsidRPr="004F069E" w:rsidRDefault="007755E6" w:rsidP="004F069E">
      <w:pPr>
        <w:widowControl w:val="0"/>
        <w:numPr>
          <w:ilvl w:val="0"/>
          <w:numId w:val="3"/>
        </w:numPr>
        <w:tabs>
          <w:tab w:val="clear" w:pos="1429"/>
        </w:tabs>
        <w:spacing w:line="360" w:lineRule="auto"/>
        <w:ind w:left="0" w:firstLine="0"/>
        <w:jc w:val="both"/>
        <w:rPr>
          <w:sz w:val="28"/>
          <w:szCs w:val="28"/>
        </w:rPr>
      </w:pPr>
      <w:r w:rsidRPr="004F069E">
        <w:rPr>
          <w:sz w:val="28"/>
          <w:szCs w:val="28"/>
        </w:rPr>
        <w:t>Егоренков Л.И. Введение в технологию туризма. – М.: Финансы и статистика, Инфра-М, 2009.</w:t>
      </w:r>
    </w:p>
    <w:p w:rsidR="007755E6" w:rsidRPr="004F069E" w:rsidRDefault="007755E6" w:rsidP="004F069E">
      <w:pPr>
        <w:widowControl w:val="0"/>
        <w:numPr>
          <w:ilvl w:val="0"/>
          <w:numId w:val="3"/>
        </w:numPr>
        <w:tabs>
          <w:tab w:val="clear" w:pos="1429"/>
        </w:tabs>
        <w:spacing w:line="360" w:lineRule="auto"/>
        <w:ind w:left="0" w:firstLine="0"/>
        <w:jc w:val="both"/>
        <w:rPr>
          <w:sz w:val="28"/>
          <w:szCs w:val="28"/>
        </w:rPr>
      </w:pPr>
      <w:r w:rsidRPr="004F069E">
        <w:rPr>
          <w:sz w:val="28"/>
          <w:szCs w:val="28"/>
        </w:rPr>
        <w:t>Красная С.А. Культурный туризм как перспективное направление развития современного туризма // Вестник Московского государственного университета культуры и искусств. - 2006. - № 4. - С. 125-128.</w:t>
      </w:r>
    </w:p>
    <w:p w:rsidR="007755E6" w:rsidRPr="004F069E" w:rsidRDefault="007755E6" w:rsidP="004F069E">
      <w:pPr>
        <w:widowControl w:val="0"/>
        <w:numPr>
          <w:ilvl w:val="0"/>
          <w:numId w:val="3"/>
        </w:numPr>
        <w:tabs>
          <w:tab w:val="clear" w:pos="1429"/>
        </w:tabs>
        <w:spacing w:line="360" w:lineRule="auto"/>
        <w:ind w:left="0" w:firstLine="0"/>
        <w:jc w:val="both"/>
        <w:rPr>
          <w:sz w:val="28"/>
          <w:szCs w:val="28"/>
        </w:rPr>
      </w:pPr>
      <w:r w:rsidRPr="004F069E">
        <w:rPr>
          <w:sz w:val="28"/>
          <w:szCs w:val="28"/>
        </w:rPr>
        <w:t>Кусков А.С., Джаладян Ю.А. Основы туризма. – М.: КноРус, 2010.</w:t>
      </w:r>
    </w:p>
    <w:p w:rsidR="007755E6" w:rsidRPr="004F069E" w:rsidRDefault="007755E6" w:rsidP="004F069E">
      <w:pPr>
        <w:widowControl w:val="0"/>
        <w:numPr>
          <w:ilvl w:val="0"/>
          <w:numId w:val="3"/>
        </w:numPr>
        <w:tabs>
          <w:tab w:val="clear" w:pos="1429"/>
        </w:tabs>
        <w:spacing w:line="360" w:lineRule="auto"/>
        <w:ind w:left="0" w:firstLine="0"/>
        <w:jc w:val="both"/>
        <w:rPr>
          <w:sz w:val="28"/>
          <w:szCs w:val="28"/>
        </w:rPr>
      </w:pPr>
      <w:r w:rsidRPr="004F069E">
        <w:rPr>
          <w:sz w:val="28"/>
          <w:szCs w:val="28"/>
        </w:rPr>
        <w:t>Московская область. История. Культура. Экономика (подарочное издание). – М.: Дизайн. Информация. Картография, Феория, 2005.</w:t>
      </w:r>
    </w:p>
    <w:p w:rsidR="007755E6" w:rsidRPr="004F069E" w:rsidRDefault="007755E6" w:rsidP="004F069E">
      <w:pPr>
        <w:widowControl w:val="0"/>
        <w:numPr>
          <w:ilvl w:val="0"/>
          <w:numId w:val="3"/>
        </w:numPr>
        <w:tabs>
          <w:tab w:val="clear" w:pos="1429"/>
        </w:tabs>
        <w:spacing w:line="360" w:lineRule="auto"/>
        <w:ind w:left="0" w:firstLine="0"/>
        <w:jc w:val="both"/>
        <w:rPr>
          <w:sz w:val="28"/>
          <w:szCs w:val="28"/>
          <w:lang w:val="en-US"/>
        </w:rPr>
      </w:pPr>
      <w:r w:rsidRPr="004F069E">
        <w:rPr>
          <w:sz w:val="28"/>
          <w:szCs w:val="28"/>
        </w:rPr>
        <w:t xml:space="preserve">Мошняга Е.В. Концепт «культурный туризм» в системе концептов международного туризма // Знание. Понимание. Умение. </w:t>
      </w:r>
      <w:r w:rsidRPr="004F069E">
        <w:rPr>
          <w:sz w:val="28"/>
          <w:szCs w:val="28"/>
          <w:lang w:val="en-US"/>
        </w:rPr>
        <w:t xml:space="preserve">- </w:t>
      </w:r>
      <w:r w:rsidRPr="004F069E">
        <w:rPr>
          <w:sz w:val="28"/>
          <w:szCs w:val="28"/>
        </w:rPr>
        <w:t xml:space="preserve">2009. </w:t>
      </w:r>
      <w:r w:rsidRPr="004F069E">
        <w:rPr>
          <w:sz w:val="28"/>
          <w:szCs w:val="28"/>
          <w:lang w:val="en-US"/>
        </w:rPr>
        <w:t xml:space="preserve">- </w:t>
      </w:r>
      <w:r w:rsidRPr="004F069E">
        <w:rPr>
          <w:sz w:val="28"/>
          <w:szCs w:val="28"/>
        </w:rPr>
        <w:t xml:space="preserve">№ 3. </w:t>
      </w:r>
      <w:r w:rsidRPr="004F069E">
        <w:rPr>
          <w:sz w:val="28"/>
          <w:szCs w:val="28"/>
          <w:lang w:val="en-US"/>
        </w:rPr>
        <w:t xml:space="preserve">- </w:t>
      </w:r>
      <w:r w:rsidRPr="004F069E">
        <w:rPr>
          <w:sz w:val="28"/>
          <w:szCs w:val="28"/>
        </w:rPr>
        <w:t>С. 173-178.</w:t>
      </w:r>
    </w:p>
    <w:p w:rsidR="007755E6" w:rsidRPr="004F069E" w:rsidRDefault="007755E6" w:rsidP="004F069E">
      <w:pPr>
        <w:widowControl w:val="0"/>
        <w:numPr>
          <w:ilvl w:val="0"/>
          <w:numId w:val="3"/>
        </w:numPr>
        <w:tabs>
          <w:tab w:val="clear" w:pos="1429"/>
        </w:tabs>
        <w:spacing w:line="360" w:lineRule="auto"/>
        <w:ind w:left="0" w:firstLine="0"/>
        <w:jc w:val="both"/>
        <w:rPr>
          <w:sz w:val="28"/>
          <w:szCs w:val="28"/>
        </w:rPr>
      </w:pPr>
      <w:r w:rsidRPr="004F069E">
        <w:rPr>
          <w:sz w:val="28"/>
          <w:szCs w:val="28"/>
        </w:rPr>
        <w:t>Родионов М.В. Туризм и туристская деятельность. Конспект лекций. – М.: А-Приор, 2010.</w:t>
      </w:r>
    </w:p>
    <w:p w:rsidR="00432BC1" w:rsidRPr="004F069E" w:rsidRDefault="007755E6" w:rsidP="004F069E">
      <w:pPr>
        <w:widowControl w:val="0"/>
        <w:numPr>
          <w:ilvl w:val="0"/>
          <w:numId w:val="3"/>
        </w:numPr>
        <w:tabs>
          <w:tab w:val="clear" w:pos="1429"/>
        </w:tabs>
        <w:spacing w:line="360" w:lineRule="auto"/>
        <w:ind w:left="0" w:firstLine="0"/>
        <w:jc w:val="both"/>
        <w:rPr>
          <w:sz w:val="28"/>
          <w:szCs w:val="28"/>
        </w:rPr>
      </w:pPr>
      <w:r w:rsidRPr="004F069E">
        <w:rPr>
          <w:sz w:val="28"/>
          <w:szCs w:val="28"/>
        </w:rPr>
        <w:t>Филатова Е.В. Подмосковье. – М.: Вокруг света, 2007.</w:t>
      </w:r>
      <w:bookmarkStart w:id="15" w:name="_GoBack"/>
      <w:bookmarkEnd w:id="15"/>
    </w:p>
    <w:sectPr w:rsidR="00432BC1" w:rsidRPr="004F069E" w:rsidSect="004F069E">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289" w:rsidRDefault="00346289">
      <w:r>
        <w:separator/>
      </w:r>
    </w:p>
  </w:endnote>
  <w:endnote w:type="continuationSeparator" w:id="0">
    <w:p w:rsidR="00346289" w:rsidRDefault="00346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289" w:rsidRDefault="00346289">
      <w:r>
        <w:separator/>
      </w:r>
    </w:p>
  </w:footnote>
  <w:footnote w:type="continuationSeparator" w:id="0">
    <w:p w:rsidR="00346289" w:rsidRDefault="00346289">
      <w:r>
        <w:continuationSeparator/>
      </w:r>
    </w:p>
  </w:footnote>
  <w:footnote w:id="1">
    <w:p w:rsidR="00346289" w:rsidRDefault="00585925">
      <w:pPr>
        <w:pStyle w:val="a9"/>
      </w:pPr>
      <w:r>
        <w:rPr>
          <w:rStyle w:val="ab"/>
        </w:rPr>
        <w:footnoteRef/>
      </w:r>
      <w:r>
        <w:t xml:space="preserve"> </w:t>
      </w:r>
      <w:r w:rsidRPr="00585925">
        <w:t>Мошняга Е.В. Концепт «культурный туризм» в системе концептов международного туризма // Знание. Понимание. Умение. - 2009. - № 3. - С. 173</w:t>
      </w:r>
      <w:r>
        <w:t>.</w:t>
      </w:r>
    </w:p>
  </w:footnote>
  <w:footnote w:id="2">
    <w:p w:rsidR="00346289" w:rsidRDefault="00585925">
      <w:pPr>
        <w:pStyle w:val="a9"/>
      </w:pPr>
      <w:r>
        <w:rPr>
          <w:rStyle w:val="ab"/>
        </w:rPr>
        <w:footnoteRef/>
      </w:r>
      <w:r>
        <w:t xml:space="preserve"> </w:t>
      </w:r>
      <w:r w:rsidRPr="00585925">
        <w:t>Егоренков Л.И. Введение в технологию туризма. – М.: Финансы и статистика, Инфра-М, 2009</w:t>
      </w:r>
      <w:r>
        <w:t>. – с. 93.</w:t>
      </w:r>
    </w:p>
  </w:footnote>
  <w:footnote w:id="3">
    <w:p w:rsidR="00346289" w:rsidRDefault="00585925">
      <w:pPr>
        <w:pStyle w:val="a9"/>
      </w:pPr>
      <w:r>
        <w:rPr>
          <w:rStyle w:val="ab"/>
        </w:rPr>
        <w:footnoteRef/>
      </w:r>
      <w:r>
        <w:t xml:space="preserve"> </w:t>
      </w:r>
      <w:r w:rsidRPr="00585925">
        <w:t>Кусков А.С., Джаладян Ю.А. Основы туризма. – М.: КноРус, 2010</w:t>
      </w:r>
      <w:r>
        <w:t>. – с. 84.</w:t>
      </w:r>
    </w:p>
  </w:footnote>
  <w:footnote w:id="4">
    <w:p w:rsidR="00346289" w:rsidRDefault="00585925">
      <w:pPr>
        <w:pStyle w:val="a9"/>
      </w:pPr>
      <w:r>
        <w:rPr>
          <w:rStyle w:val="ab"/>
        </w:rPr>
        <w:footnoteRef/>
      </w:r>
      <w:r>
        <w:t xml:space="preserve"> </w:t>
      </w:r>
      <w:r w:rsidRPr="00585925">
        <w:t>Егоренков Л.И. Введение в технологию туризма. – М.: Финансы и статистика, Инфра-М, 2009</w:t>
      </w:r>
      <w:r>
        <w:t>. – с. 102.</w:t>
      </w:r>
    </w:p>
  </w:footnote>
  <w:footnote w:id="5">
    <w:p w:rsidR="00346289" w:rsidRDefault="00585925">
      <w:pPr>
        <w:pStyle w:val="a9"/>
      </w:pPr>
      <w:r>
        <w:rPr>
          <w:rStyle w:val="ab"/>
        </w:rPr>
        <w:footnoteRef/>
      </w:r>
      <w:r>
        <w:t xml:space="preserve"> </w:t>
      </w:r>
      <w:r w:rsidRPr="00585925">
        <w:t>Красная С.А. Культурный туризм как перспективное направление развития современного туризма // Вестник Московского государственного университета культуры и искусств. - 2006. - № 4. - С. 125</w:t>
      </w:r>
      <w:r>
        <w:t>.</w:t>
      </w:r>
    </w:p>
  </w:footnote>
  <w:footnote w:id="6">
    <w:p w:rsidR="00346289" w:rsidRDefault="00585925">
      <w:pPr>
        <w:pStyle w:val="a9"/>
      </w:pPr>
      <w:r>
        <w:rPr>
          <w:rStyle w:val="ab"/>
        </w:rPr>
        <w:footnoteRef/>
      </w:r>
      <w:r>
        <w:t xml:space="preserve"> </w:t>
      </w:r>
      <w:r w:rsidRPr="00585925">
        <w:t>Кусков А.С., Джаладян Ю.А. Основы туризма. – М.: КноРус, 2010</w:t>
      </w:r>
      <w:r>
        <w:t>. – с. 116.</w:t>
      </w:r>
    </w:p>
  </w:footnote>
  <w:footnote w:id="7">
    <w:p w:rsidR="00346289" w:rsidRDefault="00585925">
      <w:pPr>
        <w:pStyle w:val="a9"/>
      </w:pPr>
      <w:r>
        <w:rPr>
          <w:rStyle w:val="ab"/>
        </w:rPr>
        <w:footnoteRef/>
      </w:r>
      <w:r>
        <w:t xml:space="preserve"> </w:t>
      </w:r>
      <w:r w:rsidRPr="00585925">
        <w:t>Красная С.А. Культурный туризм как перспективное направление развития современного туризма // Вестник Московского государственного университета культуры и искусств. - 2006. - № 4. - С. 12</w:t>
      </w:r>
      <w:r>
        <w:t>7.</w:t>
      </w:r>
    </w:p>
  </w:footnote>
  <w:footnote w:id="8">
    <w:p w:rsidR="00346289" w:rsidRDefault="00585925">
      <w:pPr>
        <w:pStyle w:val="a9"/>
      </w:pPr>
      <w:r>
        <w:rPr>
          <w:rStyle w:val="ab"/>
        </w:rPr>
        <w:footnoteRef/>
      </w:r>
      <w:r>
        <w:t xml:space="preserve"> </w:t>
      </w:r>
      <w:r w:rsidRPr="00585925">
        <w:t>Родионов М.В. Туризм и туристская деятельность. Конспект лекций. – М.: А-Приор, 2010</w:t>
      </w:r>
      <w:r>
        <w:t>. – с. 73.</w:t>
      </w:r>
    </w:p>
  </w:footnote>
  <w:footnote w:id="9">
    <w:p w:rsidR="00346289" w:rsidRDefault="00585925">
      <w:pPr>
        <w:pStyle w:val="a9"/>
      </w:pPr>
      <w:r>
        <w:rPr>
          <w:rStyle w:val="ab"/>
        </w:rPr>
        <w:footnoteRef/>
      </w:r>
      <w:r>
        <w:t xml:space="preserve"> </w:t>
      </w:r>
      <w:r w:rsidRPr="00585925">
        <w:t>Асташкина М.В., Козырева О.Н., Кусков А.С., Санинская А.А. География туризма. – М.: Альфа-М, Инфра-М, 2008</w:t>
      </w:r>
      <w:r>
        <w:t>. – с. 46.</w:t>
      </w:r>
    </w:p>
  </w:footnote>
  <w:footnote w:id="10">
    <w:p w:rsidR="00346289" w:rsidRDefault="00585925">
      <w:pPr>
        <w:pStyle w:val="a9"/>
      </w:pPr>
      <w:r>
        <w:rPr>
          <w:rStyle w:val="ab"/>
        </w:rPr>
        <w:footnoteRef/>
      </w:r>
      <w:r>
        <w:t xml:space="preserve"> </w:t>
      </w:r>
      <w:r w:rsidRPr="00585925">
        <w:t>Асташкина М.В., Козырева О.Н., Кусков А.С., Санинская А.А. География туризма. – М.: Альфа-М, Инфра-М, 2008</w:t>
      </w:r>
      <w:r>
        <w:t>. – с. 52.</w:t>
      </w:r>
    </w:p>
  </w:footnote>
  <w:footnote w:id="11">
    <w:p w:rsidR="00346289" w:rsidRDefault="00DA29BF">
      <w:pPr>
        <w:pStyle w:val="a9"/>
      </w:pPr>
      <w:r>
        <w:rPr>
          <w:rStyle w:val="ab"/>
        </w:rPr>
        <w:footnoteRef/>
      </w:r>
      <w:r>
        <w:t xml:space="preserve"> </w:t>
      </w:r>
      <w:r w:rsidRPr="00DA29BF">
        <w:t>Московская область. История. Культура. Экономика (подарочное издание). – М.: Дизайн. Информация. Картография, Феория, 2005</w:t>
      </w:r>
      <w:r>
        <w:t>. – с. 63.</w:t>
      </w:r>
    </w:p>
  </w:footnote>
  <w:footnote w:id="12">
    <w:p w:rsidR="00346289" w:rsidRDefault="00DA29BF">
      <w:pPr>
        <w:pStyle w:val="a9"/>
      </w:pPr>
      <w:r>
        <w:rPr>
          <w:rStyle w:val="ab"/>
        </w:rPr>
        <w:footnoteRef/>
      </w:r>
      <w:r>
        <w:t xml:space="preserve"> </w:t>
      </w:r>
      <w:r w:rsidRPr="00DA29BF">
        <w:t>Филатова Е.В. Подмосковье. – М.: Вокруг света, 2007</w:t>
      </w:r>
      <w:r>
        <w:t>. – с. 84.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25" w:rsidRDefault="00585925" w:rsidP="00585925">
    <w:pPr>
      <w:pStyle w:val="a3"/>
      <w:framePr w:wrap="around" w:vAnchor="text" w:hAnchor="margin" w:xAlign="center" w:y="1"/>
      <w:rPr>
        <w:rStyle w:val="a5"/>
      </w:rPr>
    </w:pPr>
  </w:p>
  <w:p w:rsidR="00585925" w:rsidRDefault="0058592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E0622"/>
    <w:multiLevelType w:val="hybridMultilevel"/>
    <w:tmpl w:val="CB10E46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83E12AA"/>
    <w:multiLevelType w:val="hybridMultilevel"/>
    <w:tmpl w:val="74D2FC3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E191EC9"/>
    <w:multiLevelType w:val="hybridMultilevel"/>
    <w:tmpl w:val="8C9EFD8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74F958A9"/>
    <w:multiLevelType w:val="hybridMultilevel"/>
    <w:tmpl w:val="1D1AD22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6A49"/>
    <w:rsid w:val="00010EDD"/>
    <w:rsid w:val="00026A56"/>
    <w:rsid w:val="00054B61"/>
    <w:rsid w:val="00057B0E"/>
    <w:rsid w:val="00061384"/>
    <w:rsid w:val="00061B9B"/>
    <w:rsid w:val="00066130"/>
    <w:rsid w:val="00066E60"/>
    <w:rsid w:val="000813D9"/>
    <w:rsid w:val="00092392"/>
    <w:rsid w:val="00092CDD"/>
    <w:rsid w:val="000A03D2"/>
    <w:rsid w:val="000B2391"/>
    <w:rsid w:val="000D1CED"/>
    <w:rsid w:val="000D2AE6"/>
    <w:rsid w:val="000D36ED"/>
    <w:rsid w:val="000D6839"/>
    <w:rsid w:val="000E491F"/>
    <w:rsid w:val="000E765F"/>
    <w:rsid w:val="000F3B8C"/>
    <w:rsid w:val="000F623D"/>
    <w:rsid w:val="00105409"/>
    <w:rsid w:val="00107CC0"/>
    <w:rsid w:val="0011204B"/>
    <w:rsid w:val="00117C8A"/>
    <w:rsid w:val="00120944"/>
    <w:rsid w:val="00123D20"/>
    <w:rsid w:val="00130F93"/>
    <w:rsid w:val="0014249E"/>
    <w:rsid w:val="001563E1"/>
    <w:rsid w:val="00162F71"/>
    <w:rsid w:val="00163801"/>
    <w:rsid w:val="00175553"/>
    <w:rsid w:val="00176F25"/>
    <w:rsid w:val="00194ABE"/>
    <w:rsid w:val="00197ECD"/>
    <w:rsid w:val="001A2167"/>
    <w:rsid w:val="001A3455"/>
    <w:rsid w:val="001A3946"/>
    <w:rsid w:val="001A5B2F"/>
    <w:rsid w:val="001B7B9D"/>
    <w:rsid w:val="001C10A4"/>
    <w:rsid w:val="001C22B2"/>
    <w:rsid w:val="001C3479"/>
    <w:rsid w:val="001E4263"/>
    <w:rsid w:val="00200767"/>
    <w:rsid w:val="00200FCE"/>
    <w:rsid w:val="002076CF"/>
    <w:rsid w:val="00210D46"/>
    <w:rsid w:val="00223095"/>
    <w:rsid w:val="00223116"/>
    <w:rsid w:val="002233DB"/>
    <w:rsid w:val="0023382E"/>
    <w:rsid w:val="00251E20"/>
    <w:rsid w:val="0026432A"/>
    <w:rsid w:val="0027353D"/>
    <w:rsid w:val="00285F44"/>
    <w:rsid w:val="00293B6B"/>
    <w:rsid w:val="002A51A9"/>
    <w:rsid w:val="002A5828"/>
    <w:rsid w:val="002A7FC2"/>
    <w:rsid w:val="002C778B"/>
    <w:rsid w:val="002E2E79"/>
    <w:rsid w:val="002E52A1"/>
    <w:rsid w:val="002F4B25"/>
    <w:rsid w:val="002F7B02"/>
    <w:rsid w:val="00300EE3"/>
    <w:rsid w:val="00304494"/>
    <w:rsid w:val="00310370"/>
    <w:rsid w:val="00316F80"/>
    <w:rsid w:val="003252B6"/>
    <w:rsid w:val="003329FD"/>
    <w:rsid w:val="00337AC7"/>
    <w:rsid w:val="00342A8D"/>
    <w:rsid w:val="00346289"/>
    <w:rsid w:val="003533D3"/>
    <w:rsid w:val="00357388"/>
    <w:rsid w:val="0037076D"/>
    <w:rsid w:val="003844E8"/>
    <w:rsid w:val="003870B0"/>
    <w:rsid w:val="003A45AA"/>
    <w:rsid w:val="003B5407"/>
    <w:rsid w:val="003B5CF8"/>
    <w:rsid w:val="003C224E"/>
    <w:rsid w:val="003C7D7A"/>
    <w:rsid w:val="003D2317"/>
    <w:rsid w:val="003D3661"/>
    <w:rsid w:val="003D3FD6"/>
    <w:rsid w:val="003E769B"/>
    <w:rsid w:val="00405A54"/>
    <w:rsid w:val="004108C3"/>
    <w:rsid w:val="004135FA"/>
    <w:rsid w:val="0041555B"/>
    <w:rsid w:val="00416DB9"/>
    <w:rsid w:val="0042089C"/>
    <w:rsid w:val="00425390"/>
    <w:rsid w:val="00425D7E"/>
    <w:rsid w:val="00430009"/>
    <w:rsid w:val="00432BC1"/>
    <w:rsid w:val="0044314D"/>
    <w:rsid w:val="004447E1"/>
    <w:rsid w:val="00450D60"/>
    <w:rsid w:val="00450F72"/>
    <w:rsid w:val="00451D11"/>
    <w:rsid w:val="00457F95"/>
    <w:rsid w:val="004767AC"/>
    <w:rsid w:val="00492A18"/>
    <w:rsid w:val="0049438B"/>
    <w:rsid w:val="004C1140"/>
    <w:rsid w:val="004F069E"/>
    <w:rsid w:val="004F2B5D"/>
    <w:rsid w:val="00502290"/>
    <w:rsid w:val="0050365A"/>
    <w:rsid w:val="0052740F"/>
    <w:rsid w:val="0054067E"/>
    <w:rsid w:val="005458C4"/>
    <w:rsid w:val="00547037"/>
    <w:rsid w:val="0055023E"/>
    <w:rsid w:val="00561672"/>
    <w:rsid w:val="00585925"/>
    <w:rsid w:val="005860D9"/>
    <w:rsid w:val="00594FB9"/>
    <w:rsid w:val="005A6E43"/>
    <w:rsid w:val="005B08E2"/>
    <w:rsid w:val="005B429D"/>
    <w:rsid w:val="005E0C49"/>
    <w:rsid w:val="005E3022"/>
    <w:rsid w:val="005F580B"/>
    <w:rsid w:val="006013E5"/>
    <w:rsid w:val="00602F7D"/>
    <w:rsid w:val="00603378"/>
    <w:rsid w:val="00614977"/>
    <w:rsid w:val="00624172"/>
    <w:rsid w:val="006323FD"/>
    <w:rsid w:val="006419DF"/>
    <w:rsid w:val="00661E88"/>
    <w:rsid w:val="00667230"/>
    <w:rsid w:val="00672EAB"/>
    <w:rsid w:val="006739BF"/>
    <w:rsid w:val="00675026"/>
    <w:rsid w:val="00681A08"/>
    <w:rsid w:val="006A0D36"/>
    <w:rsid w:val="006A2C07"/>
    <w:rsid w:val="006A55F6"/>
    <w:rsid w:val="006A5AC5"/>
    <w:rsid w:val="006B77AB"/>
    <w:rsid w:val="006C68ED"/>
    <w:rsid w:val="006D1F5A"/>
    <w:rsid w:val="006F1C0E"/>
    <w:rsid w:val="006F43B1"/>
    <w:rsid w:val="006F5238"/>
    <w:rsid w:val="006F5A87"/>
    <w:rsid w:val="007040F5"/>
    <w:rsid w:val="007105E3"/>
    <w:rsid w:val="00710D68"/>
    <w:rsid w:val="00714CF1"/>
    <w:rsid w:val="00716B5B"/>
    <w:rsid w:val="00723908"/>
    <w:rsid w:val="00726FAC"/>
    <w:rsid w:val="0073361E"/>
    <w:rsid w:val="007701ED"/>
    <w:rsid w:val="0077424A"/>
    <w:rsid w:val="007755E6"/>
    <w:rsid w:val="007765BF"/>
    <w:rsid w:val="0078274D"/>
    <w:rsid w:val="00783EAC"/>
    <w:rsid w:val="007978D0"/>
    <w:rsid w:val="007A69E6"/>
    <w:rsid w:val="007B629D"/>
    <w:rsid w:val="007C1F45"/>
    <w:rsid w:val="007C49DB"/>
    <w:rsid w:val="007C4EAD"/>
    <w:rsid w:val="007C6D1D"/>
    <w:rsid w:val="007D4F87"/>
    <w:rsid w:val="007E21D3"/>
    <w:rsid w:val="007E7E93"/>
    <w:rsid w:val="007F772B"/>
    <w:rsid w:val="00802C8C"/>
    <w:rsid w:val="0081530D"/>
    <w:rsid w:val="00815598"/>
    <w:rsid w:val="008235C3"/>
    <w:rsid w:val="00835551"/>
    <w:rsid w:val="00844409"/>
    <w:rsid w:val="00853C54"/>
    <w:rsid w:val="00860B56"/>
    <w:rsid w:val="00867BEA"/>
    <w:rsid w:val="00870D62"/>
    <w:rsid w:val="00896BCE"/>
    <w:rsid w:val="00896DE6"/>
    <w:rsid w:val="008B3FA3"/>
    <w:rsid w:val="008B5BCA"/>
    <w:rsid w:val="008E00D7"/>
    <w:rsid w:val="008E5E1E"/>
    <w:rsid w:val="008F6E5F"/>
    <w:rsid w:val="008F6F9C"/>
    <w:rsid w:val="00900561"/>
    <w:rsid w:val="009072DF"/>
    <w:rsid w:val="00907B2F"/>
    <w:rsid w:val="0093460C"/>
    <w:rsid w:val="0094161E"/>
    <w:rsid w:val="00947A32"/>
    <w:rsid w:val="00950F7E"/>
    <w:rsid w:val="0095702A"/>
    <w:rsid w:val="00962B57"/>
    <w:rsid w:val="009726B9"/>
    <w:rsid w:val="00976B8F"/>
    <w:rsid w:val="00977B03"/>
    <w:rsid w:val="00986207"/>
    <w:rsid w:val="00991FE6"/>
    <w:rsid w:val="009B4A84"/>
    <w:rsid w:val="009B4DC8"/>
    <w:rsid w:val="009B5079"/>
    <w:rsid w:val="009B5913"/>
    <w:rsid w:val="009C110F"/>
    <w:rsid w:val="009C3DFD"/>
    <w:rsid w:val="009D20CB"/>
    <w:rsid w:val="009D3334"/>
    <w:rsid w:val="009D4C49"/>
    <w:rsid w:val="009E2619"/>
    <w:rsid w:val="009E6BF4"/>
    <w:rsid w:val="00A0236D"/>
    <w:rsid w:val="00A03B34"/>
    <w:rsid w:val="00A13BC7"/>
    <w:rsid w:val="00A21567"/>
    <w:rsid w:val="00A22196"/>
    <w:rsid w:val="00A40D57"/>
    <w:rsid w:val="00A45303"/>
    <w:rsid w:val="00A45C79"/>
    <w:rsid w:val="00A47365"/>
    <w:rsid w:val="00A57A4C"/>
    <w:rsid w:val="00A7199B"/>
    <w:rsid w:val="00A72B3A"/>
    <w:rsid w:val="00A742CA"/>
    <w:rsid w:val="00A75D0E"/>
    <w:rsid w:val="00A76F14"/>
    <w:rsid w:val="00A82D15"/>
    <w:rsid w:val="00A868FA"/>
    <w:rsid w:val="00AD67E4"/>
    <w:rsid w:val="00AE0B8D"/>
    <w:rsid w:val="00AE2BAD"/>
    <w:rsid w:val="00AE4911"/>
    <w:rsid w:val="00AE7D82"/>
    <w:rsid w:val="00B00708"/>
    <w:rsid w:val="00B03955"/>
    <w:rsid w:val="00B07423"/>
    <w:rsid w:val="00B20874"/>
    <w:rsid w:val="00B22CB4"/>
    <w:rsid w:val="00B25540"/>
    <w:rsid w:val="00B317E5"/>
    <w:rsid w:val="00B32A7E"/>
    <w:rsid w:val="00B34BAD"/>
    <w:rsid w:val="00B37CE2"/>
    <w:rsid w:val="00B40727"/>
    <w:rsid w:val="00B464AE"/>
    <w:rsid w:val="00B47976"/>
    <w:rsid w:val="00B54AF1"/>
    <w:rsid w:val="00B80E13"/>
    <w:rsid w:val="00B81CB8"/>
    <w:rsid w:val="00B910BB"/>
    <w:rsid w:val="00B93B55"/>
    <w:rsid w:val="00B97016"/>
    <w:rsid w:val="00BA09F3"/>
    <w:rsid w:val="00BA41A5"/>
    <w:rsid w:val="00BB09AC"/>
    <w:rsid w:val="00BC07E8"/>
    <w:rsid w:val="00BC121C"/>
    <w:rsid w:val="00BC20AE"/>
    <w:rsid w:val="00BE173E"/>
    <w:rsid w:val="00BE491A"/>
    <w:rsid w:val="00BE54F9"/>
    <w:rsid w:val="00BE73CE"/>
    <w:rsid w:val="00C120B0"/>
    <w:rsid w:val="00C20461"/>
    <w:rsid w:val="00C259A7"/>
    <w:rsid w:val="00C315F8"/>
    <w:rsid w:val="00C37C20"/>
    <w:rsid w:val="00C400A9"/>
    <w:rsid w:val="00C45101"/>
    <w:rsid w:val="00C66984"/>
    <w:rsid w:val="00C679F6"/>
    <w:rsid w:val="00C74852"/>
    <w:rsid w:val="00C74B19"/>
    <w:rsid w:val="00C74C02"/>
    <w:rsid w:val="00C92D59"/>
    <w:rsid w:val="00CB3F3C"/>
    <w:rsid w:val="00CB624B"/>
    <w:rsid w:val="00CC2B9E"/>
    <w:rsid w:val="00CD3FA4"/>
    <w:rsid w:val="00CD796C"/>
    <w:rsid w:val="00CE5EBC"/>
    <w:rsid w:val="00CF000F"/>
    <w:rsid w:val="00CF487F"/>
    <w:rsid w:val="00CF4E9E"/>
    <w:rsid w:val="00D007A6"/>
    <w:rsid w:val="00D11D1F"/>
    <w:rsid w:val="00D1358F"/>
    <w:rsid w:val="00D255B9"/>
    <w:rsid w:val="00D47ACB"/>
    <w:rsid w:val="00D50A17"/>
    <w:rsid w:val="00D52730"/>
    <w:rsid w:val="00D55029"/>
    <w:rsid w:val="00D55141"/>
    <w:rsid w:val="00D576F5"/>
    <w:rsid w:val="00D658BC"/>
    <w:rsid w:val="00D67CE4"/>
    <w:rsid w:val="00D77347"/>
    <w:rsid w:val="00D90F13"/>
    <w:rsid w:val="00DA29BF"/>
    <w:rsid w:val="00DA3DEA"/>
    <w:rsid w:val="00DA4038"/>
    <w:rsid w:val="00DA52EE"/>
    <w:rsid w:val="00DD08EF"/>
    <w:rsid w:val="00DE2ABF"/>
    <w:rsid w:val="00DE5892"/>
    <w:rsid w:val="00DE6FCF"/>
    <w:rsid w:val="00E0291F"/>
    <w:rsid w:val="00E133F0"/>
    <w:rsid w:val="00E157D3"/>
    <w:rsid w:val="00E41654"/>
    <w:rsid w:val="00E62424"/>
    <w:rsid w:val="00E66EBA"/>
    <w:rsid w:val="00E70C5F"/>
    <w:rsid w:val="00E75C5F"/>
    <w:rsid w:val="00E76D4B"/>
    <w:rsid w:val="00E81F35"/>
    <w:rsid w:val="00E83984"/>
    <w:rsid w:val="00E87721"/>
    <w:rsid w:val="00E9459A"/>
    <w:rsid w:val="00EA0179"/>
    <w:rsid w:val="00EA3C2B"/>
    <w:rsid w:val="00EA4BB8"/>
    <w:rsid w:val="00EB099D"/>
    <w:rsid w:val="00EC37EA"/>
    <w:rsid w:val="00EC6A49"/>
    <w:rsid w:val="00ED6D07"/>
    <w:rsid w:val="00ED6F32"/>
    <w:rsid w:val="00EE048A"/>
    <w:rsid w:val="00EE6949"/>
    <w:rsid w:val="00EF4F3A"/>
    <w:rsid w:val="00F008A7"/>
    <w:rsid w:val="00F0187D"/>
    <w:rsid w:val="00F04B05"/>
    <w:rsid w:val="00F04F2B"/>
    <w:rsid w:val="00F13153"/>
    <w:rsid w:val="00F355F7"/>
    <w:rsid w:val="00F36F3D"/>
    <w:rsid w:val="00F37E02"/>
    <w:rsid w:val="00F41F41"/>
    <w:rsid w:val="00F50462"/>
    <w:rsid w:val="00F72C5F"/>
    <w:rsid w:val="00F77E9D"/>
    <w:rsid w:val="00F817ED"/>
    <w:rsid w:val="00F82A25"/>
    <w:rsid w:val="00F8744F"/>
    <w:rsid w:val="00F9719A"/>
    <w:rsid w:val="00FA1CDA"/>
    <w:rsid w:val="00FA1E62"/>
    <w:rsid w:val="00FB7175"/>
    <w:rsid w:val="00FC638E"/>
    <w:rsid w:val="00FE4CAF"/>
    <w:rsid w:val="00FF0E90"/>
    <w:rsid w:val="00FF7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A82FD8-B247-44BE-B6DA-41074CEE9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755E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755E6"/>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859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432BC1"/>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sid w:val="00432BC1"/>
    <w:rPr>
      <w:rFonts w:cs="Times New Roman"/>
    </w:rPr>
  </w:style>
  <w:style w:type="paragraph" w:styleId="a6">
    <w:name w:val="footer"/>
    <w:basedOn w:val="a"/>
    <w:link w:val="a7"/>
    <w:uiPriority w:val="99"/>
    <w:rsid w:val="00432BC1"/>
    <w:pPr>
      <w:tabs>
        <w:tab w:val="center" w:pos="4677"/>
        <w:tab w:val="right" w:pos="9355"/>
      </w:tabs>
    </w:pPr>
  </w:style>
  <w:style w:type="character" w:customStyle="1" w:styleId="a7">
    <w:name w:val="Нижний колонтитул Знак"/>
    <w:link w:val="a6"/>
    <w:uiPriority w:val="99"/>
    <w:semiHidden/>
  </w:style>
  <w:style w:type="paragraph" w:styleId="11">
    <w:name w:val="toc 1"/>
    <w:basedOn w:val="a"/>
    <w:next w:val="a"/>
    <w:autoRedefine/>
    <w:uiPriority w:val="39"/>
    <w:semiHidden/>
    <w:rsid w:val="00585925"/>
    <w:pPr>
      <w:tabs>
        <w:tab w:val="right" w:leader="dot" w:pos="9345"/>
      </w:tabs>
    </w:pPr>
    <w:rPr>
      <w:b/>
      <w:noProof/>
    </w:rPr>
  </w:style>
  <w:style w:type="paragraph" w:styleId="21">
    <w:name w:val="toc 2"/>
    <w:basedOn w:val="a"/>
    <w:next w:val="a"/>
    <w:autoRedefine/>
    <w:uiPriority w:val="39"/>
    <w:semiHidden/>
    <w:rsid w:val="00585925"/>
    <w:pPr>
      <w:ind w:left="200"/>
    </w:pPr>
  </w:style>
  <w:style w:type="paragraph" w:styleId="31">
    <w:name w:val="toc 3"/>
    <w:basedOn w:val="a"/>
    <w:next w:val="a"/>
    <w:autoRedefine/>
    <w:uiPriority w:val="39"/>
    <w:semiHidden/>
    <w:rsid w:val="00585925"/>
    <w:pPr>
      <w:ind w:left="400"/>
    </w:pPr>
  </w:style>
  <w:style w:type="character" w:styleId="a8">
    <w:name w:val="Hyperlink"/>
    <w:uiPriority w:val="99"/>
    <w:rsid w:val="00585925"/>
    <w:rPr>
      <w:rFonts w:cs="Times New Roman"/>
      <w:color w:val="0000FF"/>
      <w:u w:val="single"/>
    </w:rPr>
  </w:style>
  <w:style w:type="paragraph" w:styleId="a9">
    <w:name w:val="footnote text"/>
    <w:basedOn w:val="a"/>
    <w:link w:val="aa"/>
    <w:uiPriority w:val="99"/>
    <w:semiHidden/>
    <w:rsid w:val="00585925"/>
  </w:style>
  <w:style w:type="character" w:customStyle="1" w:styleId="aa">
    <w:name w:val="Текст сноски Знак"/>
    <w:link w:val="a9"/>
    <w:uiPriority w:val="99"/>
    <w:semiHidden/>
  </w:style>
  <w:style w:type="character" w:styleId="ab">
    <w:name w:val="footnote reference"/>
    <w:uiPriority w:val="99"/>
    <w:semiHidden/>
    <w:rsid w:val="0058592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630881">
      <w:marLeft w:val="0"/>
      <w:marRight w:val="0"/>
      <w:marTop w:val="0"/>
      <w:marBottom w:val="0"/>
      <w:divBdr>
        <w:top w:val="none" w:sz="0" w:space="0" w:color="auto"/>
        <w:left w:val="none" w:sz="0" w:space="0" w:color="auto"/>
        <w:bottom w:val="none" w:sz="0" w:space="0" w:color="auto"/>
        <w:right w:val="none" w:sz="0" w:space="0" w:color="auto"/>
      </w:divBdr>
      <w:divsChild>
        <w:div w:id="772630893">
          <w:marLeft w:val="0"/>
          <w:marRight w:val="0"/>
          <w:marTop w:val="0"/>
          <w:marBottom w:val="0"/>
          <w:divBdr>
            <w:top w:val="none" w:sz="0" w:space="0" w:color="auto"/>
            <w:left w:val="none" w:sz="0" w:space="0" w:color="auto"/>
            <w:bottom w:val="none" w:sz="0" w:space="0" w:color="auto"/>
            <w:right w:val="none" w:sz="0" w:space="0" w:color="auto"/>
          </w:divBdr>
        </w:div>
        <w:div w:id="772630912">
          <w:marLeft w:val="0"/>
          <w:marRight w:val="0"/>
          <w:marTop w:val="0"/>
          <w:marBottom w:val="0"/>
          <w:divBdr>
            <w:top w:val="none" w:sz="0" w:space="0" w:color="auto"/>
            <w:left w:val="none" w:sz="0" w:space="0" w:color="auto"/>
            <w:bottom w:val="none" w:sz="0" w:space="0" w:color="auto"/>
            <w:right w:val="none" w:sz="0" w:space="0" w:color="auto"/>
          </w:divBdr>
        </w:div>
      </w:divsChild>
    </w:div>
    <w:div w:id="772630883">
      <w:marLeft w:val="0"/>
      <w:marRight w:val="0"/>
      <w:marTop w:val="0"/>
      <w:marBottom w:val="0"/>
      <w:divBdr>
        <w:top w:val="none" w:sz="0" w:space="0" w:color="auto"/>
        <w:left w:val="none" w:sz="0" w:space="0" w:color="auto"/>
        <w:bottom w:val="none" w:sz="0" w:space="0" w:color="auto"/>
        <w:right w:val="none" w:sz="0" w:space="0" w:color="auto"/>
      </w:divBdr>
      <w:divsChild>
        <w:div w:id="772630886">
          <w:marLeft w:val="0"/>
          <w:marRight w:val="0"/>
          <w:marTop w:val="0"/>
          <w:marBottom w:val="0"/>
          <w:divBdr>
            <w:top w:val="none" w:sz="0" w:space="0" w:color="auto"/>
            <w:left w:val="none" w:sz="0" w:space="0" w:color="auto"/>
            <w:bottom w:val="none" w:sz="0" w:space="0" w:color="auto"/>
            <w:right w:val="none" w:sz="0" w:space="0" w:color="auto"/>
          </w:divBdr>
        </w:div>
        <w:div w:id="772630907">
          <w:marLeft w:val="0"/>
          <w:marRight w:val="0"/>
          <w:marTop w:val="0"/>
          <w:marBottom w:val="0"/>
          <w:divBdr>
            <w:top w:val="none" w:sz="0" w:space="0" w:color="auto"/>
            <w:left w:val="none" w:sz="0" w:space="0" w:color="auto"/>
            <w:bottom w:val="none" w:sz="0" w:space="0" w:color="auto"/>
            <w:right w:val="none" w:sz="0" w:space="0" w:color="auto"/>
          </w:divBdr>
        </w:div>
        <w:div w:id="772630920">
          <w:marLeft w:val="0"/>
          <w:marRight w:val="0"/>
          <w:marTop w:val="0"/>
          <w:marBottom w:val="0"/>
          <w:divBdr>
            <w:top w:val="none" w:sz="0" w:space="0" w:color="auto"/>
            <w:left w:val="none" w:sz="0" w:space="0" w:color="auto"/>
            <w:bottom w:val="none" w:sz="0" w:space="0" w:color="auto"/>
            <w:right w:val="none" w:sz="0" w:space="0" w:color="auto"/>
          </w:divBdr>
          <w:divsChild>
            <w:div w:id="77263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630884">
      <w:marLeft w:val="0"/>
      <w:marRight w:val="0"/>
      <w:marTop w:val="0"/>
      <w:marBottom w:val="0"/>
      <w:divBdr>
        <w:top w:val="none" w:sz="0" w:space="0" w:color="auto"/>
        <w:left w:val="none" w:sz="0" w:space="0" w:color="auto"/>
        <w:bottom w:val="none" w:sz="0" w:space="0" w:color="auto"/>
        <w:right w:val="none" w:sz="0" w:space="0" w:color="auto"/>
      </w:divBdr>
      <w:divsChild>
        <w:div w:id="772630876">
          <w:marLeft w:val="0"/>
          <w:marRight w:val="0"/>
          <w:marTop w:val="0"/>
          <w:marBottom w:val="0"/>
          <w:divBdr>
            <w:top w:val="none" w:sz="0" w:space="0" w:color="auto"/>
            <w:left w:val="none" w:sz="0" w:space="0" w:color="auto"/>
            <w:bottom w:val="none" w:sz="0" w:space="0" w:color="auto"/>
            <w:right w:val="none" w:sz="0" w:space="0" w:color="auto"/>
          </w:divBdr>
        </w:div>
        <w:div w:id="772630887">
          <w:marLeft w:val="0"/>
          <w:marRight w:val="0"/>
          <w:marTop w:val="0"/>
          <w:marBottom w:val="0"/>
          <w:divBdr>
            <w:top w:val="none" w:sz="0" w:space="0" w:color="auto"/>
            <w:left w:val="none" w:sz="0" w:space="0" w:color="auto"/>
            <w:bottom w:val="none" w:sz="0" w:space="0" w:color="auto"/>
            <w:right w:val="none" w:sz="0" w:space="0" w:color="auto"/>
          </w:divBdr>
        </w:div>
        <w:div w:id="772630915">
          <w:marLeft w:val="0"/>
          <w:marRight w:val="0"/>
          <w:marTop w:val="0"/>
          <w:marBottom w:val="0"/>
          <w:divBdr>
            <w:top w:val="none" w:sz="0" w:space="0" w:color="auto"/>
            <w:left w:val="none" w:sz="0" w:space="0" w:color="auto"/>
            <w:bottom w:val="none" w:sz="0" w:space="0" w:color="auto"/>
            <w:right w:val="none" w:sz="0" w:space="0" w:color="auto"/>
          </w:divBdr>
          <w:divsChild>
            <w:div w:id="77263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630889">
      <w:marLeft w:val="0"/>
      <w:marRight w:val="0"/>
      <w:marTop w:val="0"/>
      <w:marBottom w:val="0"/>
      <w:divBdr>
        <w:top w:val="none" w:sz="0" w:space="0" w:color="auto"/>
        <w:left w:val="none" w:sz="0" w:space="0" w:color="auto"/>
        <w:bottom w:val="none" w:sz="0" w:space="0" w:color="auto"/>
        <w:right w:val="none" w:sz="0" w:space="0" w:color="auto"/>
      </w:divBdr>
      <w:divsChild>
        <w:div w:id="772630892">
          <w:marLeft w:val="0"/>
          <w:marRight w:val="0"/>
          <w:marTop w:val="0"/>
          <w:marBottom w:val="0"/>
          <w:divBdr>
            <w:top w:val="none" w:sz="0" w:space="0" w:color="auto"/>
            <w:left w:val="none" w:sz="0" w:space="0" w:color="auto"/>
            <w:bottom w:val="none" w:sz="0" w:space="0" w:color="auto"/>
            <w:right w:val="none" w:sz="0" w:space="0" w:color="auto"/>
          </w:divBdr>
        </w:div>
        <w:div w:id="772630900">
          <w:marLeft w:val="0"/>
          <w:marRight w:val="0"/>
          <w:marTop w:val="0"/>
          <w:marBottom w:val="0"/>
          <w:divBdr>
            <w:top w:val="none" w:sz="0" w:space="0" w:color="auto"/>
            <w:left w:val="none" w:sz="0" w:space="0" w:color="auto"/>
            <w:bottom w:val="none" w:sz="0" w:space="0" w:color="auto"/>
            <w:right w:val="none" w:sz="0" w:space="0" w:color="auto"/>
          </w:divBdr>
        </w:div>
        <w:div w:id="772630914">
          <w:marLeft w:val="0"/>
          <w:marRight w:val="0"/>
          <w:marTop w:val="0"/>
          <w:marBottom w:val="0"/>
          <w:divBdr>
            <w:top w:val="none" w:sz="0" w:space="0" w:color="auto"/>
            <w:left w:val="none" w:sz="0" w:space="0" w:color="auto"/>
            <w:bottom w:val="none" w:sz="0" w:space="0" w:color="auto"/>
            <w:right w:val="none" w:sz="0" w:space="0" w:color="auto"/>
          </w:divBdr>
          <w:divsChild>
            <w:div w:id="77263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630890">
      <w:marLeft w:val="0"/>
      <w:marRight w:val="0"/>
      <w:marTop w:val="0"/>
      <w:marBottom w:val="0"/>
      <w:divBdr>
        <w:top w:val="none" w:sz="0" w:space="0" w:color="auto"/>
        <w:left w:val="none" w:sz="0" w:space="0" w:color="auto"/>
        <w:bottom w:val="none" w:sz="0" w:space="0" w:color="auto"/>
        <w:right w:val="none" w:sz="0" w:space="0" w:color="auto"/>
      </w:divBdr>
      <w:divsChild>
        <w:div w:id="772630888">
          <w:marLeft w:val="0"/>
          <w:marRight w:val="0"/>
          <w:marTop w:val="0"/>
          <w:marBottom w:val="0"/>
          <w:divBdr>
            <w:top w:val="none" w:sz="0" w:space="0" w:color="auto"/>
            <w:left w:val="none" w:sz="0" w:space="0" w:color="auto"/>
            <w:bottom w:val="none" w:sz="0" w:space="0" w:color="auto"/>
            <w:right w:val="none" w:sz="0" w:space="0" w:color="auto"/>
          </w:divBdr>
          <w:divsChild>
            <w:div w:id="772630913">
              <w:marLeft w:val="0"/>
              <w:marRight w:val="0"/>
              <w:marTop w:val="0"/>
              <w:marBottom w:val="0"/>
              <w:divBdr>
                <w:top w:val="none" w:sz="0" w:space="0" w:color="auto"/>
                <w:left w:val="none" w:sz="0" w:space="0" w:color="auto"/>
                <w:bottom w:val="none" w:sz="0" w:space="0" w:color="auto"/>
                <w:right w:val="none" w:sz="0" w:space="0" w:color="auto"/>
              </w:divBdr>
            </w:div>
          </w:divsChild>
        </w:div>
        <w:div w:id="772630901">
          <w:marLeft w:val="0"/>
          <w:marRight w:val="0"/>
          <w:marTop w:val="0"/>
          <w:marBottom w:val="0"/>
          <w:divBdr>
            <w:top w:val="none" w:sz="0" w:space="0" w:color="auto"/>
            <w:left w:val="none" w:sz="0" w:space="0" w:color="auto"/>
            <w:bottom w:val="none" w:sz="0" w:space="0" w:color="auto"/>
            <w:right w:val="none" w:sz="0" w:space="0" w:color="auto"/>
          </w:divBdr>
        </w:div>
        <w:div w:id="772630906">
          <w:marLeft w:val="0"/>
          <w:marRight w:val="0"/>
          <w:marTop w:val="0"/>
          <w:marBottom w:val="0"/>
          <w:divBdr>
            <w:top w:val="none" w:sz="0" w:space="0" w:color="auto"/>
            <w:left w:val="none" w:sz="0" w:space="0" w:color="auto"/>
            <w:bottom w:val="none" w:sz="0" w:space="0" w:color="auto"/>
            <w:right w:val="none" w:sz="0" w:space="0" w:color="auto"/>
          </w:divBdr>
        </w:div>
      </w:divsChild>
    </w:div>
    <w:div w:id="772630894">
      <w:marLeft w:val="0"/>
      <w:marRight w:val="0"/>
      <w:marTop w:val="0"/>
      <w:marBottom w:val="0"/>
      <w:divBdr>
        <w:top w:val="none" w:sz="0" w:space="0" w:color="auto"/>
        <w:left w:val="none" w:sz="0" w:space="0" w:color="auto"/>
        <w:bottom w:val="none" w:sz="0" w:space="0" w:color="auto"/>
        <w:right w:val="none" w:sz="0" w:space="0" w:color="auto"/>
      </w:divBdr>
      <w:divsChild>
        <w:div w:id="772630874">
          <w:marLeft w:val="0"/>
          <w:marRight w:val="0"/>
          <w:marTop w:val="0"/>
          <w:marBottom w:val="0"/>
          <w:divBdr>
            <w:top w:val="none" w:sz="0" w:space="0" w:color="auto"/>
            <w:left w:val="none" w:sz="0" w:space="0" w:color="auto"/>
            <w:bottom w:val="none" w:sz="0" w:space="0" w:color="auto"/>
            <w:right w:val="none" w:sz="0" w:space="0" w:color="auto"/>
          </w:divBdr>
        </w:div>
        <w:div w:id="772630877">
          <w:marLeft w:val="0"/>
          <w:marRight w:val="0"/>
          <w:marTop w:val="0"/>
          <w:marBottom w:val="0"/>
          <w:divBdr>
            <w:top w:val="none" w:sz="0" w:space="0" w:color="auto"/>
            <w:left w:val="none" w:sz="0" w:space="0" w:color="auto"/>
            <w:bottom w:val="none" w:sz="0" w:space="0" w:color="auto"/>
            <w:right w:val="none" w:sz="0" w:space="0" w:color="auto"/>
          </w:divBdr>
        </w:div>
        <w:div w:id="772630878">
          <w:marLeft w:val="0"/>
          <w:marRight w:val="0"/>
          <w:marTop w:val="0"/>
          <w:marBottom w:val="0"/>
          <w:divBdr>
            <w:top w:val="none" w:sz="0" w:space="0" w:color="auto"/>
            <w:left w:val="none" w:sz="0" w:space="0" w:color="auto"/>
            <w:bottom w:val="none" w:sz="0" w:space="0" w:color="auto"/>
            <w:right w:val="none" w:sz="0" w:space="0" w:color="auto"/>
          </w:divBdr>
        </w:div>
        <w:div w:id="772630891">
          <w:marLeft w:val="0"/>
          <w:marRight w:val="0"/>
          <w:marTop w:val="0"/>
          <w:marBottom w:val="0"/>
          <w:divBdr>
            <w:top w:val="none" w:sz="0" w:space="0" w:color="auto"/>
            <w:left w:val="none" w:sz="0" w:space="0" w:color="auto"/>
            <w:bottom w:val="none" w:sz="0" w:space="0" w:color="auto"/>
            <w:right w:val="none" w:sz="0" w:space="0" w:color="auto"/>
          </w:divBdr>
        </w:div>
      </w:divsChild>
    </w:div>
    <w:div w:id="772630895">
      <w:marLeft w:val="0"/>
      <w:marRight w:val="0"/>
      <w:marTop w:val="0"/>
      <w:marBottom w:val="0"/>
      <w:divBdr>
        <w:top w:val="none" w:sz="0" w:space="0" w:color="auto"/>
        <w:left w:val="none" w:sz="0" w:space="0" w:color="auto"/>
        <w:bottom w:val="none" w:sz="0" w:space="0" w:color="auto"/>
        <w:right w:val="none" w:sz="0" w:space="0" w:color="auto"/>
      </w:divBdr>
    </w:div>
    <w:div w:id="772630896">
      <w:marLeft w:val="0"/>
      <w:marRight w:val="0"/>
      <w:marTop w:val="0"/>
      <w:marBottom w:val="0"/>
      <w:divBdr>
        <w:top w:val="none" w:sz="0" w:space="0" w:color="auto"/>
        <w:left w:val="none" w:sz="0" w:space="0" w:color="auto"/>
        <w:bottom w:val="none" w:sz="0" w:space="0" w:color="auto"/>
        <w:right w:val="none" w:sz="0" w:space="0" w:color="auto"/>
      </w:divBdr>
    </w:div>
    <w:div w:id="772630897">
      <w:marLeft w:val="0"/>
      <w:marRight w:val="0"/>
      <w:marTop w:val="0"/>
      <w:marBottom w:val="0"/>
      <w:divBdr>
        <w:top w:val="none" w:sz="0" w:space="0" w:color="auto"/>
        <w:left w:val="none" w:sz="0" w:space="0" w:color="auto"/>
        <w:bottom w:val="none" w:sz="0" w:space="0" w:color="auto"/>
        <w:right w:val="none" w:sz="0" w:space="0" w:color="auto"/>
      </w:divBdr>
    </w:div>
    <w:div w:id="772630902">
      <w:marLeft w:val="0"/>
      <w:marRight w:val="0"/>
      <w:marTop w:val="0"/>
      <w:marBottom w:val="0"/>
      <w:divBdr>
        <w:top w:val="none" w:sz="0" w:space="0" w:color="auto"/>
        <w:left w:val="none" w:sz="0" w:space="0" w:color="auto"/>
        <w:bottom w:val="none" w:sz="0" w:space="0" w:color="auto"/>
        <w:right w:val="none" w:sz="0" w:space="0" w:color="auto"/>
      </w:divBdr>
      <w:divsChild>
        <w:div w:id="772630875">
          <w:marLeft w:val="0"/>
          <w:marRight w:val="0"/>
          <w:marTop w:val="0"/>
          <w:marBottom w:val="0"/>
          <w:divBdr>
            <w:top w:val="none" w:sz="0" w:space="0" w:color="auto"/>
            <w:left w:val="none" w:sz="0" w:space="0" w:color="auto"/>
            <w:bottom w:val="none" w:sz="0" w:space="0" w:color="auto"/>
            <w:right w:val="none" w:sz="0" w:space="0" w:color="auto"/>
          </w:divBdr>
        </w:div>
        <w:div w:id="772630910">
          <w:marLeft w:val="0"/>
          <w:marRight w:val="0"/>
          <w:marTop w:val="0"/>
          <w:marBottom w:val="0"/>
          <w:divBdr>
            <w:top w:val="none" w:sz="0" w:space="0" w:color="auto"/>
            <w:left w:val="none" w:sz="0" w:space="0" w:color="auto"/>
            <w:bottom w:val="none" w:sz="0" w:space="0" w:color="auto"/>
            <w:right w:val="none" w:sz="0" w:space="0" w:color="auto"/>
          </w:divBdr>
        </w:div>
      </w:divsChild>
    </w:div>
    <w:div w:id="772630904">
      <w:marLeft w:val="0"/>
      <w:marRight w:val="0"/>
      <w:marTop w:val="0"/>
      <w:marBottom w:val="0"/>
      <w:divBdr>
        <w:top w:val="none" w:sz="0" w:space="0" w:color="auto"/>
        <w:left w:val="none" w:sz="0" w:space="0" w:color="auto"/>
        <w:bottom w:val="none" w:sz="0" w:space="0" w:color="auto"/>
        <w:right w:val="none" w:sz="0" w:space="0" w:color="auto"/>
      </w:divBdr>
      <w:divsChild>
        <w:div w:id="772630908">
          <w:marLeft w:val="0"/>
          <w:marRight w:val="0"/>
          <w:marTop w:val="0"/>
          <w:marBottom w:val="0"/>
          <w:divBdr>
            <w:top w:val="none" w:sz="0" w:space="0" w:color="auto"/>
            <w:left w:val="none" w:sz="0" w:space="0" w:color="auto"/>
            <w:bottom w:val="none" w:sz="0" w:space="0" w:color="auto"/>
            <w:right w:val="none" w:sz="0" w:space="0" w:color="auto"/>
          </w:divBdr>
        </w:div>
      </w:divsChild>
    </w:div>
    <w:div w:id="772630905">
      <w:marLeft w:val="0"/>
      <w:marRight w:val="0"/>
      <w:marTop w:val="0"/>
      <w:marBottom w:val="0"/>
      <w:divBdr>
        <w:top w:val="none" w:sz="0" w:space="0" w:color="auto"/>
        <w:left w:val="none" w:sz="0" w:space="0" w:color="auto"/>
        <w:bottom w:val="none" w:sz="0" w:space="0" w:color="auto"/>
        <w:right w:val="none" w:sz="0" w:space="0" w:color="auto"/>
      </w:divBdr>
    </w:div>
    <w:div w:id="772630916">
      <w:marLeft w:val="0"/>
      <w:marRight w:val="0"/>
      <w:marTop w:val="0"/>
      <w:marBottom w:val="0"/>
      <w:divBdr>
        <w:top w:val="none" w:sz="0" w:space="0" w:color="auto"/>
        <w:left w:val="none" w:sz="0" w:space="0" w:color="auto"/>
        <w:bottom w:val="none" w:sz="0" w:space="0" w:color="auto"/>
        <w:right w:val="none" w:sz="0" w:space="0" w:color="auto"/>
      </w:divBdr>
    </w:div>
    <w:div w:id="772630917">
      <w:marLeft w:val="0"/>
      <w:marRight w:val="0"/>
      <w:marTop w:val="0"/>
      <w:marBottom w:val="0"/>
      <w:divBdr>
        <w:top w:val="none" w:sz="0" w:space="0" w:color="auto"/>
        <w:left w:val="none" w:sz="0" w:space="0" w:color="auto"/>
        <w:bottom w:val="none" w:sz="0" w:space="0" w:color="auto"/>
        <w:right w:val="none" w:sz="0" w:space="0" w:color="auto"/>
      </w:divBdr>
      <w:divsChild>
        <w:div w:id="772630882">
          <w:marLeft w:val="0"/>
          <w:marRight w:val="0"/>
          <w:marTop w:val="0"/>
          <w:marBottom w:val="0"/>
          <w:divBdr>
            <w:top w:val="none" w:sz="0" w:space="0" w:color="auto"/>
            <w:left w:val="none" w:sz="0" w:space="0" w:color="auto"/>
            <w:bottom w:val="none" w:sz="0" w:space="0" w:color="auto"/>
            <w:right w:val="none" w:sz="0" w:space="0" w:color="auto"/>
          </w:divBdr>
          <w:divsChild>
            <w:div w:id="772630879">
              <w:marLeft w:val="0"/>
              <w:marRight w:val="0"/>
              <w:marTop w:val="0"/>
              <w:marBottom w:val="0"/>
              <w:divBdr>
                <w:top w:val="none" w:sz="0" w:space="0" w:color="auto"/>
                <w:left w:val="none" w:sz="0" w:space="0" w:color="auto"/>
                <w:bottom w:val="none" w:sz="0" w:space="0" w:color="auto"/>
                <w:right w:val="none" w:sz="0" w:space="0" w:color="auto"/>
              </w:divBdr>
            </w:div>
          </w:divsChild>
        </w:div>
        <w:div w:id="772630898">
          <w:marLeft w:val="0"/>
          <w:marRight w:val="0"/>
          <w:marTop w:val="0"/>
          <w:marBottom w:val="0"/>
          <w:divBdr>
            <w:top w:val="none" w:sz="0" w:space="0" w:color="auto"/>
            <w:left w:val="none" w:sz="0" w:space="0" w:color="auto"/>
            <w:bottom w:val="none" w:sz="0" w:space="0" w:color="auto"/>
            <w:right w:val="none" w:sz="0" w:space="0" w:color="auto"/>
          </w:divBdr>
        </w:div>
        <w:div w:id="772630909">
          <w:marLeft w:val="0"/>
          <w:marRight w:val="0"/>
          <w:marTop w:val="0"/>
          <w:marBottom w:val="0"/>
          <w:divBdr>
            <w:top w:val="none" w:sz="0" w:space="0" w:color="auto"/>
            <w:left w:val="none" w:sz="0" w:space="0" w:color="auto"/>
            <w:bottom w:val="none" w:sz="0" w:space="0" w:color="auto"/>
            <w:right w:val="none" w:sz="0" w:space="0" w:color="auto"/>
          </w:divBdr>
        </w:div>
      </w:divsChild>
    </w:div>
    <w:div w:id="772630918">
      <w:marLeft w:val="0"/>
      <w:marRight w:val="0"/>
      <w:marTop w:val="0"/>
      <w:marBottom w:val="0"/>
      <w:divBdr>
        <w:top w:val="none" w:sz="0" w:space="0" w:color="auto"/>
        <w:left w:val="none" w:sz="0" w:space="0" w:color="auto"/>
        <w:bottom w:val="none" w:sz="0" w:space="0" w:color="auto"/>
        <w:right w:val="none" w:sz="0" w:space="0" w:color="auto"/>
      </w:divBdr>
    </w:div>
    <w:div w:id="772630919">
      <w:marLeft w:val="0"/>
      <w:marRight w:val="0"/>
      <w:marTop w:val="0"/>
      <w:marBottom w:val="0"/>
      <w:divBdr>
        <w:top w:val="none" w:sz="0" w:space="0" w:color="auto"/>
        <w:left w:val="none" w:sz="0" w:space="0" w:color="auto"/>
        <w:bottom w:val="none" w:sz="0" w:space="0" w:color="auto"/>
        <w:right w:val="none" w:sz="0" w:space="0" w:color="auto"/>
      </w:divBdr>
      <w:divsChild>
        <w:div w:id="772630899">
          <w:marLeft w:val="0"/>
          <w:marRight w:val="0"/>
          <w:marTop w:val="0"/>
          <w:marBottom w:val="0"/>
          <w:divBdr>
            <w:top w:val="none" w:sz="0" w:space="0" w:color="auto"/>
            <w:left w:val="none" w:sz="0" w:space="0" w:color="auto"/>
            <w:bottom w:val="none" w:sz="0" w:space="0" w:color="auto"/>
            <w:right w:val="none" w:sz="0" w:space="0" w:color="auto"/>
          </w:divBdr>
        </w:div>
        <w:div w:id="772630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7685</Words>
  <Characters>43806</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51389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admin</cp:lastModifiedBy>
  <cp:revision>2</cp:revision>
  <dcterms:created xsi:type="dcterms:W3CDTF">2014-02-23T17:53:00Z</dcterms:created>
  <dcterms:modified xsi:type="dcterms:W3CDTF">2014-02-23T17:53:00Z</dcterms:modified>
</cp:coreProperties>
</file>