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021" w:rsidRDefault="00F33021" w:rsidP="00C60022">
      <w:pPr>
        <w:widowControl w:val="0"/>
        <w:spacing w:after="0" w:line="360" w:lineRule="auto"/>
        <w:ind w:firstLine="709"/>
        <w:jc w:val="center"/>
        <w:outlineLvl w:val="0"/>
        <w:rPr>
          <w:bCs/>
          <w:szCs w:val="32"/>
          <w:lang w:eastAsia="ru-RU"/>
        </w:rPr>
      </w:pPr>
      <w:r w:rsidRPr="007853AB">
        <w:rPr>
          <w:bCs/>
          <w:szCs w:val="32"/>
          <w:lang w:eastAsia="ru-RU"/>
        </w:rPr>
        <w:t>Содержа</w:t>
      </w:r>
      <w:r w:rsidR="00C60022">
        <w:rPr>
          <w:bCs/>
          <w:szCs w:val="32"/>
          <w:lang w:eastAsia="ru-RU"/>
        </w:rPr>
        <w:t>ние</w:t>
      </w:r>
    </w:p>
    <w:p w:rsidR="00C60022" w:rsidRPr="00C60022" w:rsidRDefault="00C60022" w:rsidP="00C60022">
      <w:pPr>
        <w:widowControl w:val="0"/>
        <w:spacing w:after="0" w:line="360" w:lineRule="auto"/>
        <w:jc w:val="center"/>
        <w:outlineLvl w:val="0"/>
        <w:rPr>
          <w:bCs/>
          <w:szCs w:val="32"/>
          <w:lang w:eastAsia="ru-RU"/>
        </w:rPr>
      </w:pPr>
    </w:p>
    <w:p w:rsidR="00F33021" w:rsidRPr="007853AB" w:rsidRDefault="00660733" w:rsidP="00C60022">
      <w:pPr>
        <w:widowControl w:val="0"/>
        <w:spacing w:after="0" w:line="360" w:lineRule="auto"/>
        <w:jc w:val="both"/>
        <w:outlineLvl w:val="0"/>
        <w:rPr>
          <w:bCs/>
          <w:lang w:eastAsia="ru-RU"/>
        </w:rPr>
      </w:pPr>
      <w:r w:rsidRPr="007853AB">
        <w:rPr>
          <w:bCs/>
          <w:lang w:eastAsia="ru-RU"/>
        </w:rPr>
        <w:t>Введение……………………………………………………………………</w:t>
      </w:r>
      <w:r w:rsidR="00C60022">
        <w:rPr>
          <w:bCs/>
          <w:lang w:eastAsia="ru-RU"/>
        </w:rPr>
        <w:t>……..</w:t>
      </w:r>
      <w:r w:rsidRPr="007853AB">
        <w:rPr>
          <w:bCs/>
          <w:lang w:eastAsia="ru-RU"/>
        </w:rPr>
        <w:t>3</w:t>
      </w:r>
    </w:p>
    <w:p w:rsidR="00F33021" w:rsidRPr="007853AB" w:rsidRDefault="00A747EE" w:rsidP="00C60022">
      <w:pPr>
        <w:widowControl w:val="0"/>
        <w:spacing w:after="0" w:line="360" w:lineRule="auto"/>
        <w:jc w:val="both"/>
        <w:outlineLvl w:val="0"/>
        <w:rPr>
          <w:bCs/>
          <w:lang w:eastAsia="ru-RU"/>
        </w:rPr>
      </w:pPr>
      <w:r w:rsidRPr="007853AB">
        <w:rPr>
          <w:bCs/>
          <w:lang w:eastAsia="ru-RU"/>
        </w:rPr>
        <w:t>1. Понятие индустриальной базы и классификация туристских и гостиничных комплексов РФ и стран Европы……………………………</w:t>
      </w:r>
      <w:r w:rsidR="00660733" w:rsidRPr="007853AB">
        <w:rPr>
          <w:bCs/>
          <w:lang w:eastAsia="ru-RU"/>
        </w:rPr>
        <w:t>……</w:t>
      </w:r>
      <w:r w:rsidR="00C60022">
        <w:rPr>
          <w:bCs/>
          <w:lang w:eastAsia="ru-RU"/>
        </w:rPr>
        <w:t>…………….</w:t>
      </w:r>
      <w:r w:rsidR="00660733" w:rsidRPr="007853AB">
        <w:rPr>
          <w:bCs/>
          <w:lang w:eastAsia="ru-RU"/>
        </w:rPr>
        <w:t>..4</w:t>
      </w:r>
    </w:p>
    <w:p w:rsidR="00F33021" w:rsidRPr="007853AB" w:rsidRDefault="00660733" w:rsidP="00C60022">
      <w:pPr>
        <w:widowControl w:val="0"/>
        <w:spacing w:after="0" w:line="360" w:lineRule="auto"/>
        <w:jc w:val="both"/>
        <w:outlineLvl w:val="0"/>
        <w:rPr>
          <w:bCs/>
          <w:lang w:eastAsia="ru-RU"/>
        </w:rPr>
      </w:pPr>
      <w:r w:rsidRPr="007853AB">
        <w:rPr>
          <w:bCs/>
          <w:lang w:eastAsia="ru-RU"/>
        </w:rPr>
        <w:t>2. Цепи отелей…………………………………………………………...</w:t>
      </w:r>
      <w:r w:rsidR="00C60022">
        <w:rPr>
          <w:bCs/>
          <w:lang w:eastAsia="ru-RU"/>
        </w:rPr>
        <w:t>.........</w:t>
      </w:r>
      <w:r w:rsidRPr="007853AB">
        <w:rPr>
          <w:bCs/>
          <w:lang w:eastAsia="ru-RU"/>
        </w:rPr>
        <w:t>.1</w:t>
      </w:r>
      <w:r w:rsidR="00B565AD">
        <w:rPr>
          <w:bCs/>
          <w:lang w:eastAsia="ru-RU"/>
        </w:rPr>
        <w:t>4</w:t>
      </w:r>
    </w:p>
    <w:p w:rsidR="00F33021" w:rsidRPr="007853AB" w:rsidRDefault="00660733" w:rsidP="00C60022">
      <w:pPr>
        <w:widowControl w:val="0"/>
        <w:spacing w:after="0" w:line="360" w:lineRule="auto"/>
        <w:jc w:val="both"/>
        <w:outlineLvl w:val="0"/>
        <w:rPr>
          <w:bCs/>
          <w:lang w:eastAsia="ru-RU"/>
        </w:rPr>
      </w:pPr>
      <w:r w:rsidRPr="007853AB">
        <w:rPr>
          <w:bCs/>
          <w:lang w:eastAsia="ru-RU"/>
        </w:rPr>
        <w:t>Заключение……………………………………………………………</w:t>
      </w:r>
      <w:r w:rsidR="00C60022">
        <w:rPr>
          <w:bCs/>
          <w:lang w:eastAsia="ru-RU"/>
        </w:rPr>
        <w:t>…….</w:t>
      </w:r>
      <w:r w:rsidRPr="007853AB">
        <w:rPr>
          <w:bCs/>
          <w:lang w:eastAsia="ru-RU"/>
        </w:rPr>
        <w:t>…..1</w:t>
      </w:r>
      <w:r w:rsidR="009E6380">
        <w:rPr>
          <w:bCs/>
          <w:lang w:eastAsia="ru-RU"/>
        </w:rPr>
        <w:t>9</w:t>
      </w:r>
    </w:p>
    <w:p w:rsidR="00660733" w:rsidRPr="007853AB" w:rsidRDefault="00660733" w:rsidP="00C60022">
      <w:pPr>
        <w:widowControl w:val="0"/>
        <w:spacing w:after="0" w:line="360" w:lineRule="auto"/>
        <w:jc w:val="both"/>
        <w:outlineLvl w:val="0"/>
        <w:rPr>
          <w:bCs/>
          <w:lang w:eastAsia="ru-RU"/>
        </w:rPr>
      </w:pPr>
      <w:r w:rsidRPr="007853AB">
        <w:rPr>
          <w:bCs/>
          <w:lang w:eastAsia="ru-RU"/>
        </w:rPr>
        <w:t>Список литературы……………………………………………………</w:t>
      </w:r>
      <w:r w:rsidR="00C60022">
        <w:rPr>
          <w:bCs/>
          <w:lang w:eastAsia="ru-RU"/>
        </w:rPr>
        <w:t>……</w:t>
      </w:r>
      <w:r w:rsidRPr="007853AB">
        <w:rPr>
          <w:bCs/>
          <w:lang w:eastAsia="ru-RU"/>
        </w:rPr>
        <w:t>….</w:t>
      </w:r>
      <w:r w:rsidR="009E6380">
        <w:rPr>
          <w:bCs/>
          <w:lang w:eastAsia="ru-RU"/>
        </w:rPr>
        <w:t>20</w:t>
      </w:r>
    </w:p>
    <w:p w:rsidR="00F33021" w:rsidRDefault="007853AB" w:rsidP="00C60022">
      <w:pPr>
        <w:widowControl w:val="0"/>
        <w:spacing w:after="0" w:line="360" w:lineRule="auto"/>
        <w:ind w:firstLine="709"/>
        <w:jc w:val="center"/>
        <w:outlineLvl w:val="0"/>
        <w:rPr>
          <w:bCs/>
          <w:lang w:eastAsia="ru-RU"/>
        </w:rPr>
      </w:pPr>
      <w:r>
        <w:rPr>
          <w:bCs/>
          <w:lang w:eastAsia="ru-RU"/>
        </w:rPr>
        <w:br w:type="page"/>
      </w:r>
      <w:r w:rsidR="00C60022">
        <w:rPr>
          <w:bCs/>
          <w:lang w:eastAsia="ru-RU"/>
        </w:rPr>
        <w:t>Введение</w:t>
      </w:r>
    </w:p>
    <w:p w:rsidR="00C60022" w:rsidRPr="007853AB" w:rsidRDefault="00C60022" w:rsidP="00C60022">
      <w:pPr>
        <w:widowControl w:val="0"/>
        <w:spacing w:after="0" w:line="360" w:lineRule="auto"/>
        <w:ind w:firstLine="709"/>
        <w:jc w:val="center"/>
        <w:outlineLvl w:val="0"/>
        <w:rPr>
          <w:bCs/>
          <w:lang w:eastAsia="ru-RU"/>
        </w:rPr>
      </w:pPr>
    </w:p>
    <w:p w:rsidR="00773BC9" w:rsidRPr="007853AB" w:rsidRDefault="00773BC9" w:rsidP="00C60022">
      <w:pPr>
        <w:pStyle w:val="HTML"/>
        <w:tabs>
          <w:tab w:val="clear" w:pos="916"/>
          <w:tab w:val="clear" w:pos="1832"/>
          <w:tab w:val="clear" w:pos="2748"/>
          <w:tab w:val="clear" w:pos="3664"/>
          <w:tab w:val="clear" w:pos="4580"/>
          <w:tab w:val="clear" w:pos="5496"/>
          <w:tab w:val="clear" w:pos="6412"/>
          <w:tab w:val="clear" w:pos="7328"/>
          <w:tab w:val="clear" w:pos="8244"/>
          <w:tab w:val="clear" w:pos="9160"/>
          <w:tab w:val="left" w:pos="0"/>
          <w:tab w:val="left" w:pos="9356"/>
        </w:tabs>
        <w:spacing w:line="360" w:lineRule="auto"/>
        <w:ind w:firstLine="709"/>
        <w:rPr>
          <w:rFonts w:ascii="Times New Roman" w:hAnsi="Times New Roman" w:cs="Times New Roman"/>
          <w:sz w:val="28"/>
          <w:szCs w:val="28"/>
        </w:rPr>
      </w:pPr>
      <w:r w:rsidRPr="007853AB">
        <w:rPr>
          <w:rFonts w:ascii="Times New Roman" w:hAnsi="Times New Roman" w:cs="Times New Roman"/>
          <w:sz w:val="28"/>
          <w:szCs w:val="28"/>
        </w:rPr>
        <w:t>Сущность любого явления отражается в его определении. Сложность такого</w:t>
      </w:r>
      <w:r w:rsidR="00660733" w:rsidRPr="007853AB">
        <w:rPr>
          <w:rFonts w:ascii="Times New Roman" w:hAnsi="Times New Roman" w:cs="Times New Roman"/>
          <w:sz w:val="28"/>
          <w:szCs w:val="28"/>
        </w:rPr>
        <w:t xml:space="preserve"> </w:t>
      </w:r>
      <w:r w:rsidRPr="007853AB">
        <w:rPr>
          <w:rFonts w:ascii="Times New Roman" w:hAnsi="Times New Roman" w:cs="Times New Roman"/>
          <w:sz w:val="28"/>
          <w:szCs w:val="28"/>
        </w:rPr>
        <w:t>соц</w:t>
      </w:r>
      <w:r w:rsidR="007853AB">
        <w:rPr>
          <w:rFonts w:ascii="Times New Roman" w:hAnsi="Times New Roman" w:cs="Times New Roman"/>
          <w:sz w:val="28"/>
          <w:szCs w:val="28"/>
        </w:rPr>
        <w:t>иально</w:t>
      </w:r>
      <w:r w:rsidRPr="007853AB">
        <w:rPr>
          <w:rFonts w:ascii="Times New Roman" w:hAnsi="Times New Roman" w:cs="Times New Roman"/>
          <w:sz w:val="28"/>
          <w:szCs w:val="28"/>
        </w:rPr>
        <w:t xml:space="preserve"> – экон</w:t>
      </w:r>
      <w:r w:rsidR="007853AB">
        <w:rPr>
          <w:rFonts w:ascii="Times New Roman" w:hAnsi="Times New Roman" w:cs="Times New Roman"/>
          <w:sz w:val="28"/>
          <w:szCs w:val="28"/>
        </w:rPr>
        <w:t>омического</w:t>
      </w:r>
      <w:r w:rsidRPr="007853AB">
        <w:rPr>
          <w:rFonts w:ascii="Times New Roman" w:hAnsi="Times New Roman" w:cs="Times New Roman"/>
          <w:sz w:val="28"/>
          <w:szCs w:val="28"/>
        </w:rPr>
        <w:t xml:space="preserve"> явления, как туризм, характеризуется наличием большого кол</w:t>
      </w:r>
      <w:r w:rsidR="007853AB">
        <w:rPr>
          <w:rFonts w:ascii="Times New Roman" w:hAnsi="Times New Roman" w:cs="Times New Roman"/>
          <w:sz w:val="28"/>
          <w:szCs w:val="28"/>
        </w:rPr>
        <w:t>ичества</w:t>
      </w:r>
      <w:r w:rsidR="00660733" w:rsidRPr="007853AB">
        <w:rPr>
          <w:rFonts w:ascii="Times New Roman" w:hAnsi="Times New Roman" w:cs="Times New Roman"/>
          <w:sz w:val="28"/>
          <w:szCs w:val="28"/>
        </w:rPr>
        <w:t xml:space="preserve"> </w:t>
      </w:r>
      <w:r w:rsidRPr="007853AB">
        <w:rPr>
          <w:rFonts w:ascii="Times New Roman" w:hAnsi="Times New Roman" w:cs="Times New Roman"/>
          <w:sz w:val="28"/>
          <w:szCs w:val="28"/>
        </w:rPr>
        <w:t>определений, которые постоянно дорабатываются и совершенствуются.</w:t>
      </w:r>
    </w:p>
    <w:p w:rsidR="00773BC9" w:rsidRPr="007853AB" w:rsidRDefault="00773BC9" w:rsidP="00C60022">
      <w:pPr>
        <w:pStyle w:val="HTML"/>
        <w:tabs>
          <w:tab w:val="clear" w:pos="916"/>
          <w:tab w:val="clear" w:pos="1832"/>
          <w:tab w:val="clear" w:pos="2748"/>
          <w:tab w:val="clear" w:pos="3664"/>
          <w:tab w:val="clear" w:pos="4580"/>
          <w:tab w:val="clear" w:pos="5496"/>
          <w:tab w:val="clear" w:pos="6412"/>
          <w:tab w:val="clear" w:pos="7328"/>
          <w:tab w:val="clear" w:pos="8244"/>
          <w:tab w:val="clear" w:pos="9160"/>
          <w:tab w:val="left" w:pos="0"/>
          <w:tab w:val="left" w:pos="9356"/>
        </w:tabs>
        <w:spacing w:line="360" w:lineRule="auto"/>
        <w:ind w:firstLine="709"/>
        <w:rPr>
          <w:rFonts w:ascii="Times New Roman" w:hAnsi="Times New Roman" w:cs="Times New Roman"/>
          <w:sz w:val="28"/>
          <w:szCs w:val="28"/>
        </w:rPr>
      </w:pPr>
      <w:r w:rsidRPr="007853AB">
        <w:rPr>
          <w:rFonts w:ascii="Times New Roman" w:hAnsi="Times New Roman" w:cs="Times New Roman"/>
          <w:sz w:val="28"/>
          <w:szCs w:val="28"/>
        </w:rPr>
        <w:t>В 1954 году ООН было принято следующее определение туризма</w:t>
      </w:r>
      <w:r w:rsidR="00660733" w:rsidRPr="007853AB">
        <w:rPr>
          <w:rFonts w:ascii="Times New Roman" w:hAnsi="Times New Roman" w:cs="Times New Roman"/>
          <w:sz w:val="28"/>
          <w:szCs w:val="28"/>
        </w:rPr>
        <w:t>.</w:t>
      </w:r>
      <w:r w:rsidRPr="007853AB">
        <w:rPr>
          <w:rFonts w:ascii="Times New Roman" w:hAnsi="Times New Roman" w:cs="Times New Roman"/>
          <w:sz w:val="28"/>
          <w:szCs w:val="28"/>
        </w:rPr>
        <w:t xml:space="preserve"> Туризм – это активный отдых, влияющий на укрепление здоровья, физич</w:t>
      </w:r>
      <w:r w:rsidR="007853AB">
        <w:rPr>
          <w:rFonts w:ascii="Times New Roman" w:hAnsi="Times New Roman" w:cs="Times New Roman"/>
          <w:sz w:val="28"/>
          <w:szCs w:val="28"/>
        </w:rPr>
        <w:t xml:space="preserve">еского </w:t>
      </w:r>
      <w:r w:rsidRPr="007853AB">
        <w:rPr>
          <w:rFonts w:ascii="Times New Roman" w:hAnsi="Times New Roman" w:cs="Times New Roman"/>
          <w:sz w:val="28"/>
          <w:szCs w:val="28"/>
        </w:rPr>
        <w:t>развитие человека, связанный за пределами постоянного места жительства.</w:t>
      </w:r>
    </w:p>
    <w:p w:rsidR="00773BC9" w:rsidRPr="007853AB" w:rsidRDefault="00773BC9" w:rsidP="00C60022">
      <w:pPr>
        <w:pStyle w:val="HTML"/>
        <w:tabs>
          <w:tab w:val="clear" w:pos="916"/>
          <w:tab w:val="clear" w:pos="1832"/>
          <w:tab w:val="clear" w:pos="2748"/>
          <w:tab w:val="clear" w:pos="3664"/>
          <w:tab w:val="clear" w:pos="4580"/>
          <w:tab w:val="clear" w:pos="5496"/>
          <w:tab w:val="clear" w:pos="6412"/>
          <w:tab w:val="clear" w:pos="7328"/>
          <w:tab w:val="clear" w:pos="8244"/>
          <w:tab w:val="clear" w:pos="9160"/>
          <w:tab w:val="left" w:pos="0"/>
          <w:tab w:val="left" w:pos="9356"/>
        </w:tabs>
        <w:spacing w:line="360" w:lineRule="auto"/>
        <w:ind w:firstLine="709"/>
        <w:rPr>
          <w:rFonts w:ascii="Times New Roman" w:hAnsi="Times New Roman" w:cs="Times New Roman"/>
          <w:sz w:val="28"/>
          <w:szCs w:val="28"/>
        </w:rPr>
      </w:pPr>
      <w:r w:rsidRPr="007853AB">
        <w:rPr>
          <w:rFonts w:ascii="Times New Roman" w:hAnsi="Times New Roman" w:cs="Times New Roman"/>
          <w:sz w:val="28"/>
          <w:szCs w:val="28"/>
        </w:rPr>
        <w:t>В законе «Об основах тур</w:t>
      </w:r>
      <w:r w:rsidR="007853AB">
        <w:rPr>
          <w:rFonts w:ascii="Times New Roman" w:hAnsi="Times New Roman" w:cs="Times New Roman"/>
          <w:sz w:val="28"/>
          <w:szCs w:val="28"/>
        </w:rPr>
        <w:t>истической д</w:t>
      </w:r>
      <w:r w:rsidRPr="007853AB">
        <w:rPr>
          <w:rFonts w:ascii="Times New Roman" w:hAnsi="Times New Roman" w:cs="Times New Roman"/>
          <w:sz w:val="28"/>
          <w:szCs w:val="28"/>
        </w:rPr>
        <w:t>еят</w:t>
      </w:r>
      <w:r w:rsidR="007853AB">
        <w:rPr>
          <w:rFonts w:ascii="Times New Roman" w:hAnsi="Times New Roman" w:cs="Times New Roman"/>
          <w:sz w:val="28"/>
          <w:szCs w:val="28"/>
        </w:rPr>
        <w:t>ельности</w:t>
      </w:r>
      <w:r w:rsidRPr="007853AB">
        <w:rPr>
          <w:rFonts w:ascii="Times New Roman" w:hAnsi="Times New Roman" w:cs="Times New Roman"/>
          <w:sz w:val="28"/>
          <w:szCs w:val="28"/>
        </w:rPr>
        <w:t>» туризм – это временные выезды</w:t>
      </w:r>
      <w:r w:rsidR="00660733" w:rsidRPr="007853AB">
        <w:rPr>
          <w:rFonts w:ascii="Times New Roman" w:hAnsi="Times New Roman" w:cs="Times New Roman"/>
          <w:sz w:val="28"/>
          <w:szCs w:val="28"/>
        </w:rPr>
        <w:t xml:space="preserve"> </w:t>
      </w:r>
      <w:r w:rsidRPr="007853AB">
        <w:rPr>
          <w:rFonts w:ascii="Times New Roman" w:hAnsi="Times New Roman" w:cs="Times New Roman"/>
          <w:sz w:val="28"/>
          <w:szCs w:val="28"/>
        </w:rPr>
        <w:t>(путешествия) граждан РФ, иностранных граждан и лиц без гражданства с</w:t>
      </w:r>
      <w:r w:rsidR="00660733" w:rsidRPr="007853AB">
        <w:rPr>
          <w:rFonts w:ascii="Times New Roman" w:hAnsi="Times New Roman" w:cs="Times New Roman"/>
          <w:sz w:val="28"/>
          <w:szCs w:val="28"/>
        </w:rPr>
        <w:t xml:space="preserve"> </w:t>
      </w:r>
      <w:r w:rsidRPr="007853AB">
        <w:rPr>
          <w:rFonts w:ascii="Times New Roman" w:hAnsi="Times New Roman" w:cs="Times New Roman"/>
          <w:sz w:val="28"/>
          <w:szCs w:val="28"/>
        </w:rPr>
        <w:t>постоянного места жительства в оздоровительных, познавательных,</w:t>
      </w:r>
      <w:r w:rsidR="00660733" w:rsidRPr="007853AB">
        <w:rPr>
          <w:rFonts w:ascii="Times New Roman" w:hAnsi="Times New Roman" w:cs="Times New Roman"/>
          <w:sz w:val="28"/>
          <w:szCs w:val="28"/>
        </w:rPr>
        <w:t xml:space="preserve"> </w:t>
      </w:r>
      <w:r w:rsidRPr="007853AB">
        <w:rPr>
          <w:rFonts w:ascii="Times New Roman" w:hAnsi="Times New Roman" w:cs="Times New Roman"/>
          <w:sz w:val="28"/>
          <w:szCs w:val="28"/>
        </w:rPr>
        <w:t>профессионально – деловых, спортивных, религиозных и иных целях без  занятия</w:t>
      </w:r>
      <w:r w:rsidR="00660733" w:rsidRPr="007853AB">
        <w:rPr>
          <w:rFonts w:ascii="Times New Roman" w:hAnsi="Times New Roman" w:cs="Times New Roman"/>
          <w:sz w:val="28"/>
          <w:szCs w:val="28"/>
        </w:rPr>
        <w:t xml:space="preserve"> </w:t>
      </w:r>
      <w:r w:rsidRPr="007853AB">
        <w:rPr>
          <w:rFonts w:ascii="Times New Roman" w:hAnsi="Times New Roman" w:cs="Times New Roman"/>
          <w:sz w:val="28"/>
          <w:szCs w:val="28"/>
        </w:rPr>
        <w:t>оплачиваемой деятельностью в стране (месте) временного пребывания.</w:t>
      </w:r>
    </w:p>
    <w:p w:rsidR="00773BC9" w:rsidRPr="007853AB" w:rsidRDefault="00773BC9" w:rsidP="00C60022">
      <w:pPr>
        <w:pStyle w:val="HTML"/>
        <w:tabs>
          <w:tab w:val="clear" w:pos="916"/>
          <w:tab w:val="clear" w:pos="1832"/>
          <w:tab w:val="clear" w:pos="2748"/>
          <w:tab w:val="clear" w:pos="3664"/>
          <w:tab w:val="clear" w:pos="4580"/>
          <w:tab w:val="clear" w:pos="5496"/>
          <w:tab w:val="clear" w:pos="6412"/>
          <w:tab w:val="clear" w:pos="7328"/>
          <w:tab w:val="clear" w:pos="8244"/>
          <w:tab w:val="clear" w:pos="9160"/>
          <w:tab w:val="left" w:pos="0"/>
          <w:tab w:val="left" w:pos="9356"/>
        </w:tabs>
        <w:spacing w:line="360" w:lineRule="auto"/>
        <w:ind w:firstLine="709"/>
        <w:rPr>
          <w:rFonts w:ascii="Times New Roman" w:hAnsi="Times New Roman" w:cs="Times New Roman"/>
          <w:sz w:val="28"/>
          <w:szCs w:val="28"/>
        </w:rPr>
      </w:pPr>
      <w:r w:rsidRPr="007853AB">
        <w:rPr>
          <w:rFonts w:ascii="Times New Roman" w:hAnsi="Times New Roman" w:cs="Times New Roman"/>
          <w:sz w:val="28"/>
          <w:szCs w:val="28"/>
        </w:rPr>
        <w:t>С экономической точки зрения, туризм – это производство и реализация тур</w:t>
      </w:r>
      <w:r w:rsidR="00660733" w:rsidRPr="007853AB">
        <w:rPr>
          <w:rFonts w:ascii="Times New Roman" w:hAnsi="Times New Roman" w:cs="Times New Roman"/>
          <w:sz w:val="28"/>
          <w:szCs w:val="28"/>
        </w:rPr>
        <w:t xml:space="preserve"> </w:t>
      </w:r>
      <w:r w:rsidRPr="007853AB">
        <w:rPr>
          <w:rFonts w:ascii="Times New Roman" w:hAnsi="Times New Roman" w:cs="Times New Roman"/>
          <w:sz w:val="28"/>
          <w:szCs w:val="28"/>
        </w:rPr>
        <w:t>услуг и товаров различными организациями, располагающими туристскими</w:t>
      </w:r>
      <w:r w:rsidR="00660733" w:rsidRPr="007853AB">
        <w:rPr>
          <w:rFonts w:ascii="Times New Roman" w:hAnsi="Times New Roman" w:cs="Times New Roman"/>
          <w:sz w:val="28"/>
          <w:szCs w:val="28"/>
        </w:rPr>
        <w:t xml:space="preserve"> </w:t>
      </w:r>
      <w:r w:rsidRPr="007853AB">
        <w:rPr>
          <w:rFonts w:ascii="Times New Roman" w:hAnsi="Times New Roman" w:cs="Times New Roman"/>
          <w:sz w:val="28"/>
          <w:szCs w:val="28"/>
        </w:rPr>
        <w:t>ресурсами.</w:t>
      </w:r>
    </w:p>
    <w:p w:rsidR="00773BC9" w:rsidRPr="007853AB" w:rsidRDefault="00773BC9" w:rsidP="00C60022">
      <w:pPr>
        <w:pStyle w:val="HTML"/>
        <w:tabs>
          <w:tab w:val="clear" w:pos="916"/>
          <w:tab w:val="clear" w:pos="1832"/>
          <w:tab w:val="clear" w:pos="2748"/>
          <w:tab w:val="clear" w:pos="3664"/>
          <w:tab w:val="clear" w:pos="4580"/>
          <w:tab w:val="clear" w:pos="5496"/>
          <w:tab w:val="clear" w:pos="6412"/>
          <w:tab w:val="clear" w:pos="7328"/>
          <w:tab w:val="clear" w:pos="8244"/>
          <w:tab w:val="clear" w:pos="9160"/>
          <w:tab w:val="left" w:pos="0"/>
          <w:tab w:val="left" w:pos="9356"/>
        </w:tabs>
        <w:spacing w:line="360" w:lineRule="auto"/>
        <w:ind w:firstLine="709"/>
        <w:rPr>
          <w:rFonts w:ascii="Times New Roman" w:hAnsi="Times New Roman" w:cs="Times New Roman"/>
          <w:sz w:val="28"/>
          <w:szCs w:val="28"/>
        </w:rPr>
      </w:pPr>
      <w:r w:rsidRPr="007853AB">
        <w:rPr>
          <w:rFonts w:ascii="Times New Roman" w:hAnsi="Times New Roman" w:cs="Times New Roman"/>
          <w:sz w:val="28"/>
          <w:szCs w:val="28"/>
        </w:rPr>
        <w:t>Рассматривая отраслевой аспект туризма необходимо отметить, что в России,</w:t>
      </w:r>
      <w:r w:rsidR="00660733" w:rsidRPr="007853AB">
        <w:rPr>
          <w:rFonts w:ascii="Times New Roman" w:hAnsi="Times New Roman" w:cs="Times New Roman"/>
          <w:sz w:val="28"/>
          <w:szCs w:val="28"/>
        </w:rPr>
        <w:t xml:space="preserve"> </w:t>
      </w:r>
      <w:r w:rsidRPr="007853AB">
        <w:rPr>
          <w:rFonts w:ascii="Times New Roman" w:hAnsi="Times New Roman" w:cs="Times New Roman"/>
          <w:sz w:val="28"/>
          <w:szCs w:val="28"/>
        </w:rPr>
        <w:t>согласно действующей классификации отраслей народного хозяйства, туризм в</w:t>
      </w:r>
      <w:r w:rsidR="00660733" w:rsidRPr="007853AB">
        <w:rPr>
          <w:rFonts w:ascii="Times New Roman" w:hAnsi="Times New Roman" w:cs="Times New Roman"/>
          <w:sz w:val="28"/>
          <w:szCs w:val="28"/>
        </w:rPr>
        <w:t xml:space="preserve"> </w:t>
      </w:r>
      <w:r w:rsidRPr="007853AB">
        <w:rPr>
          <w:rFonts w:ascii="Times New Roman" w:hAnsi="Times New Roman" w:cs="Times New Roman"/>
          <w:sz w:val="28"/>
          <w:szCs w:val="28"/>
        </w:rPr>
        <w:t>качестве самостоятельного структурного подразделения не выделяется.</w:t>
      </w:r>
    </w:p>
    <w:p w:rsidR="00773BC9" w:rsidRPr="007853AB" w:rsidRDefault="00660733" w:rsidP="00C60022">
      <w:pPr>
        <w:pStyle w:val="HTML"/>
        <w:tabs>
          <w:tab w:val="clear" w:pos="916"/>
          <w:tab w:val="clear" w:pos="1832"/>
          <w:tab w:val="clear" w:pos="2748"/>
          <w:tab w:val="clear" w:pos="3664"/>
          <w:tab w:val="clear" w:pos="4580"/>
          <w:tab w:val="clear" w:pos="5496"/>
          <w:tab w:val="clear" w:pos="6412"/>
          <w:tab w:val="clear" w:pos="7328"/>
          <w:tab w:val="clear" w:pos="8244"/>
          <w:tab w:val="clear" w:pos="9160"/>
          <w:tab w:val="left" w:pos="0"/>
          <w:tab w:val="left" w:pos="9356"/>
        </w:tabs>
        <w:spacing w:line="360" w:lineRule="auto"/>
        <w:ind w:firstLine="709"/>
        <w:rPr>
          <w:rFonts w:ascii="Times New Roman" w:hAnsi="Times New Roman" w:cs="Times New Roman"/>
          <w:sz w:val="28"/>
          <w:szCs w:val="28"/>
        </w:rPr>
      </w:pPr>
      <w:r w:rsidRPr="007853AB">
        <w:rPr>
          <w:rFonts w:ascii="Times New Roman" w:hAnsi="Times New Roman" w:cs="Times New Roman"/>
          <w:sz w:val="28"/>
          <w:szCs w:val="28"/>
        </w:rPr>
        <w:t>Туриз</w:t>
      </w:r>
      <w:r w:rsidR="00773BC9" w:rsidRPr="007853AB">
        <w:rPr>
          <w:rFonts w:ascii="Times New Roman" w:hAnsi="Times New Roman" w:cs="Times New Roman"/>
          <w:sz w:val="28"/>
          <w:szCs w:val="28"/>
        </w:rPr>
        <w:t>м включается в состав таких отраслей, как здравоохранение, физкультура, соц.</w:t>
      </w:r>
      <w:r w:rsidRPr="007853AB">
        <w:rPr>
          <w:rFonts w:ascii="Times New Roman" w:hAnsi="Times New Roman" w:cs="Times New Roman"/>
          <w:sz w:val="28"/>
          <w:szCs w:val="28"/>
        </w:rPr>
        <w:t xml:space="preserve"> </w:t>
      </w:r>
      <w:r w:rsidR="00773BC9" w:rsidRPr="007853AB">
        <w:rPr>
          <w:rFonts w:ascii="Times New Roman" w:hAnsi="Times New Roman" w:cs="Times New Roman"/>
          <w:sz w:val="28"/>
          <w:szCs w:val="28"/>
        </w:rPr>
        <w:t>обеспечение. Этим подчеркивается важная роль активного отдыха в укреплении</w:t>
      </w:r>
      <w:r w:rsidRPr="007853AB">
        <w:rPr>
          <w:rFonts w:ascii="Times New Roman" w:hAnsi="Times New Roman" w:cs="Times New Roman"/>
          <w:sz w:val="28"/>
          <w:szCs w:val="28"/>
        </w:rPr>
        <w:t xml:space="preserve"> </w:t>
      </w:r>
      <w:r w:rsidR="00773BC9" w:rsidRPr="007853AB">
        <w:rPr>
          <w:rFonts w:ascii="Times New Roman" w:hAnsi="Times New Roman" w:cs="Times New Roman"/>
          <w:sz w:val="28"/>
          <w:szCs w:val="28"/>
        </w:rPr>
        <w:t>здоровья населения, утверждения здорового образа жизни.</w:t>
      </w:r>
    </w:p>
    <w:p w:rsidR="00C60022" w:rsidRDefault="00773BC9" w:rsidP="00C60022">
      <w:pPr>
        <w:pStyle w:val="HTML"/>
        <w:tabs>
          <w:tab w:val="clear" w:pos="916"/>
          <w:tab w:val="clear" w:pos="1832"/>
          <w:tab w:val="clear" w:pos="2748"/>
          <w:tab w:val="clear" w:pos="3664"/>
          <w:tab w:val="clear" w:pos="4580"/>
          <w:tab w:val="clear" w:pos="5496"/>
          <w:tab w:val="clear" w:pos="6412"/>
          <w:tab w:val="clear" w:pos="7328"/>
          <w:tab w:val="clear" w:pos="8244"/>
          <w:tab w:val="clear" w:pos="9160"/>
          <w:tab w:val="left" w:pos="0"/>
          <w:tab w:val="left" w:pos="9356"/>
        </w:tabs>
        <w:spacing w:line="360" w:lineRule="auto"/>
        <w:ind w:firstLine="709"/>
        <w:rPr>
          <w:rFonts w:ascii="Times New Roman" w:hAnsi="Times New Roman" w:cs="Times New Roman"/>
          <w:sz w:val="28"/>
          <w:szCs w:val="28"/>
        </w:rPr>
      </w:pPr>
      <w:r w:rsidRPr="007853AB">
        <w:rPr>
          <w:rFonts w:ascii="Times New Roman" w:hAnsi="Times New Roman" w:cs="Times New Roman"/>
          <w:sz w:val="28"/>
          <w:szCs w:val="28"/>
        </w:rPr>
        <w:t>Огромное значение имеет индустриальная база туризма и общий уровень развития рекреационных ресурсов</w:t>
      </w:r>
      <w:r w:rsidR="00660733" w:rsidRPr="007853AB">
        <w:rPr>
          <w:rFonts w:ascii="Times New Roman" w:hAnsi="Times New Roman" w:cs="Times New Roman"/>
          <w:sz w:val="28"/>
          <w:szCs w:val="28"/>
        </w:rPr>
        <w:t>.</w:t>
      </w:r>
      <w:r w:rsidR="00C60022">
        <w:rPr>
          <w:rFonts w:ascii="Times New Roman" w:hAnsi="Times New Roman" w:cs="Times New Roman"/>
          <w:sz w:val="28"/>
          <w:szCs w:val="28"/>
        </w:rPr>
        <w:t xml:space="preserve"> </w:t>
      </w:r>
    </w:p>
    <w:p w:rsidR="00EC0C38" w:rsidRPr="007853AB" w:rsidRDefault="00C60022" w:rsidP="00C60022">
      <w:pPr>
        <w:pStyle w:val="HTML"/>
        <w:tabs>
          <w:tab w:val="clear" w:pos="916"/>
          <w:tab w:val="clear" w:pos="1832"/>
          <w:tab w:val="clear" w:pos="2748"/>
          <w:tab w:val="clear" w:pos="3664"/>
          <w:tab w:val="clear" w:pos="4580"/>
          <w:tab w:val="clear" w:pos="5496"/>
          <w:tab w:val="clear" w:pos="6412"/>
          <w:tab w:val="clear" w:pos="7328"/>
          <w:tab w:val="clear" w:pos="8244"/>
          <w:tab w:val="clear" w:pos="9160"/>
          <w:tab w:val="left" w:pos="0"/>
          <w:tab w:val="left" w:pos="9356"/>
        </w:tabs>
        <w:spacing w:line="360" w:lineRule="auto"/>
        <w:ind w:firstLine="709"/>
        <w:jc w:val="center"/>
        <w:rPr>
          <w:b/>
        </w:rPr>
      </w:pPr>
      <w:r>
        <w:rPr>
          <w:rFonts w:ascii="Times New Roman" w:hAnsi="Times New Roman" w:cs="Times New Roman"/>
          <w:b/>
          <w:bCs/>
          <w:sz w:val="28"/>
          <w:szCs w:val="28"/>
        </w:rPr>
        <w:t xml:space="preserve">1. </w:t>
      </w:r>
      <w:r w:rsidR="00EC0C38" w:rsidRPr="00C60022">
        <w:rPr>
          <w:rFonts w:ascii="Times New Roman" w:hAnsi="Times New Roman" w:cs="Times New Roman"/>
          <w:b/>
          <w:bCs/>
          <w:sz w:val="28"/>
          <w:szCs w:val="28"/>
        </w:rPr>
        <w:t>Понятие индустриальной базы и классификация туристских и гостиничных комплексов РФ и стран Европы.</w:t>
      </w:r>
    </w:p>
    <w:p w:rsidR="00EC0C38" w:rsidRPr="007853AB" w:rsidRDefault="00EC0C38" w:rsidP="00C60022">
      <w:pPr>
        <w:widowControl w:val="0"/>
        <w:spacing w:after="0" w:line="360" w:lineRule="auto"/>
        <w:ind w:firstLine="709"/>
        <w:jc w:val="both"/>
        <w:rPr>
          <w:lang w:eastAsia="ru-RU"/>
        </w:rPr>
      </w:pPr>
    </w:p>
    <w:p w:rsidR="00A747EE" w:rsidRPr="007853AB" w:rsidRDefault="00A747EE" w:rsidP="00C600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202020"/>
          <w:lang w:eastAsia="ru-RU"/>
        </w:rPr>
      </w:pPr>
      <w:r w:rsidRPr="007853AB">
        <w:rPr>
          <w:color w:val="202020"/>
          <w:lang w:eastAsia="ru-RU"/>
        </w:rPr>
        <w:t>Индустрия гостеприимств</w:t>
      </w:r>
      <w:r w:rsidR="00773BC9" w:rsidRPr="007853AB">
        <w:rPr>
          <w:color w:val="202020"/>
          <w:lang w:eastAsia="ru-RU"/>
        </w:rPr>
        <w:t>а (индустриальная база)</w:t>
      </w:r>
      <w:r w:rsidRPr="007853AB">
        <w:rPr>
          <w:color w:val="202020"/>
          <w:lang w:eastAsia="ru-RU"/>
        </w:rPr>
        <w:t xml:space="preserve"> или гостиничная индустрия как вид экономической</w:t>
      </w:r>
      <w:r w:rsidR="00773BC9" w:rsidRPr="007853AB">
        <w:rPr>
          <w:color w:val="202020"/>
          <w:lang w:eastAsia="ru-RU"/>
        </w:rPr>
        <w:t xml:space="preserve"> </w:t>
      </w:r>
      <w:r w:rsidRPr="007853AB">
        <w:rPr>
          <w:color w:val="202020"/>
          <w:lang w:eastAsia="ru-RU"/>
        </w:rPr>
        <w:t>деятельности включает предоставление гостиничных услуг и организацию за</w:t>
      </w:r>
      <w:r w:rsidR="00773BC9" w:rsidRPr="007853AB">
        <w:rPr>
          <w:color w:val="202020"/>
          <w:lang w:eastAsia="ru-RU"/>
        </w:rPr>
        <w:t xml:space="preserve"> </w:t>
      </w:r>
      <w:r w:rsidRPr="007853AB">
        <w:rPr>
          <w:color w:val="202020"/>
          <w:lang w:eastAsia="ru-RU"/>
        </w:rPr>
        <w:t>вознаграждение краткосрочного проживания в гостиницах, кемпингах, мотелях,</w:t>
      </w:r>
      <w:r w:rsidR="00773BC9" w:rsidRPr="007853AB">
        <w:rPr>
          <w:color w:val="202020"/>
          <w:lang w:eastAsia="ru-RU"/>
        </w:rPr>
        <w:t xml:space="preserve"> </w:t>
      </w:r>
      <w:r w:rsidRPr="007853AB">
        <w:rPr>
          <w:color w:val="202020"/>
          <w:lang w:eastAsia="ru-RU"/>
        </w:rPr>
        <w:t>школьных и студенческих общежитиях, домах для приезжих и т.п.</w:t>
      </w:r>
    </w:p>
    <w:p w:rsidR="00A747EE" w:rsidRPr="007853AB" w:rsidRDefault="00773BC9" w:rsidP="00C600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202020"/>
          <w:lang w:eastAsia="ru-RU"/>
        </w:rPr>
      </w:pPr>
      <w:r w:rsidRPr="007853AB">
        <w:rPr>
          <w:color w:val="202020"/>
          <w:lang w:eastAsia="ru-RU"/>
        </w:rPr>
        <w:t>Индустрия гостеприимства</w:t>
      </w:r>
      <w:r w:rsidR="00A747EE" w:rsidRPr="007853AB">
        <w:rPr>
          <w:color w:val="202020"/>
          <w:lang w:eastAsia="ru-RU"/>
        </w:rPr>
        <w:t xml:space="preserve"> – это область сервиса, объединяющая</w:t>
      </w:r>
      <w:r w:rsidRPr="007853AB">
        <w:rPr>
          <w:color w:val="202020"/>
          <w:lang w:eastAsia="ru-RU"/>
        </w:rPr>
        <w:t xml:space="preserve">  госте</w:t>
      </w:r>
      <w:r w:rsidR="00A747EE" w:rsidRPr="007853AB">
        <w:rPr>
          <w:color w:val="202020"/>
          <w:lang w:eastAsia="ru-RU"/>
        </w:rPr>
        <w:t>й, ресторанный бизнес,</w:t>
      </w:r>
      <w:r w:rsidRPr="007853AB">
        <w:rPr>
          <w:color w:val="202020"/>
          <w:lang w:eastAsia="ru-RU"/>
        </w:rPr>
        <w:t xml:space="preserve"> </w:t>
      </w:r>
      <w:r w:rsidR="00A747EE" w:rsidRPr="007853AB">
        <w:rPr>
          <w:color w:val="202020"/>
          <w:lang w:eastAsia="ru-RU"/>
        </w:rPr>
        <w:t>общепит, отдых, развлечения, организовка конференций и совещаний.</w:t>
      </w:r>
    </w:p>
    <w:p w:rsidR="00A5645A" w:rsidRPr="007853AB" w:rsidRDefault="007853AB" w:rsidP="00C60022">
      <w:pPr>
        <w:spacing w:after="0" w:line="360" w:lineRule="auto"/>
        <w:ind w:firstLine="709"/>
        <w:jc w:val="both"/>
        <w:rPr>
          <w:color w:val="000000"/>
          <w:lang w:eastAsia="ru-RU"/>
        </w:rPr>
      </w:pPr>
      <w:r>
        <w:rPr>
          <w:color w:val="000000"/>
          <w:lang w:eastAsia="ru-RU"/>
        </w:rPr>
        <w:t xml:space="preserve">Во </w:t>
      </w:r>
      <w:r w:rsidR="00A5645A" w:rsidRPr="007853AB">
        <w:rPr>
          <w:color w:val="000000"/>
          <w:lang w:eastAsia="ru-RU"/>
        </w:rPr>
        <w:t>всем разнообразии классификаций средств размещения можно выделить три подгруппы:</w:t>
      </w:r>
    </w:p>
    <w:p w:rsidR="00A5645A" w:rsidRPr="007853AB" w:rsidRDefault="00A5645A" w:rsidP="00C60022">
      <w:pPr>
        <w:spacing w:after="0" w:line="360" w:lineRule="auto"/>
        <w:ind w:firstLine="709"/>
        <w:jc w:val="both"/>
        <w:rPr>
          <w:color w:val="000000"/>
          <w:lang w:eastAsia="ru-RU"/>
        </w:rPr>
      </w:pPr>
      <w:r w:rsidRPr="007853AB">
        <w:rPr>
          <w:color w:val="000000"/>
          <w:lang w:eastAsia="ru-RU"/>
        </w:rPr>
        <w:t>1.</w:t>
      </w:r>
      <w:r w:rsidRPr="007853AB">
        <w:rPr>
          <w:iCs/>
          <w:color w:val="000000"/>
          <w:lang w:eastAsia="ru-RU"/>
        </w:rPr>
        <w:t>Стандартная международная и</w:t>
      </w:r>
      <w:r w:rsidR="007853AB">
        <w:rPr>
          <w:iCs/>
          <w:color w:val="000000"/>
          <w:lang w:eastAsia="ru-RU"/>
        </w:rPr>
        <w:t xml:space="preserve"> </w:t>
      </w:r>
      <w:r w:rsidRPr="007853AB">
        <w:rPr>
          <w:iCs/>
          <w:color w:val="000000"/>
          <w:lang w:eastAsia="ru-RU"/>
        </w:rPr>
        <w:t>европейская классификация средств размещения (ВТО и</w:t>
      </w:r>
      <w:r w:rsidR="007853AB">
        <w:rPr>
          <w:iCs/>
          <w:color w:val="000000"/>
          <w:lang w:eastAsia="ru-RU"/>
        </w:rPr>
        <w:t xml:space="preserve"> </w:t>
      </w:r>
      <w:r w:rsidRPr="007853AB">
        <w:rPr>
          <w:iCs/>
          <w:color w:val="000000"/>
          <w:lang w:eastAsia="ru-RU"/>
        </w:rPr>
        <w:t>EUHS)</w:t>
      </w:r>
      <w:r w:rsidRPr="007853AB">
        <w:rPr>
          <w:color w:val="000000"/>
          <w:lang w:eastAsia="ru-RU"/>
        </w:rPr>
        <w:t xml:space="preserve"> предполагает и</w:t>
      </w:r>
      <w:r w:rsidR="007853AB">
        <w:rPr>
          <w:color w:val="000000"/>
          <w:lang w:eastAsia="ru-RU"/>
        </w:rPr>
        <w:t xml:space="preserve"> </w:t>
      </w:r>
      <w:r w:rsidRPr="007853AB">
        <w:rPr>
          <w:color w:val="000000"/>
          <w:lang w:eastAsia="ru-RU"/>
        </w:rPr>
        <w:t>утверждает две разновидности средств размещения: коллективные и</w:t>
      </w:r>
      <w:r w:rsidR="007853AB">
        <w:rPr>
          <w:color w:val="000000"/>
          <w:lang w:eastAsia="ru-RU"/>
        </w:rPr>
        <w:t xml:space="preserve"> </w:t>
      </w:r>
      <w:r w:rsidRPr="007853AB">
        <w:rPr>
          <w:color w:val="000000"/>
          <w:lang w:eastAsia="ru-RU"/>
        </w:rPr>
        <w:t>индивидуальные. В</w:t>
      </w:r>
      <w:r w:rsidR="007853AB">
        <w:rPr>
          <w:color w:val="000000"/>
          <w:lang w:eastAsia="ru-RU"/>
        </w:rPr>
        <w:t xml:space="preserve"> </w:t>
      </w:r>
      <w:r w:rsidRPr="007853AB">
        <w:rPr>
          <w:color w:val="000000"/>
          <w:lang w:eastAsia="ru-RU"/>
        </w:rPr>
        <w:t>свою очередь коллективные средст</w:t>
      </w:r>
      <w:r w:rsidR="007853AB">
        <w:rPr>
          <w:color w:val="000000"/>
          <w:lang w:eastAsia="ru-RU"/>
        </w:rPr>
        <w:t xml:space="preserve">ва размещения подразделяются на </w:t>
      </w:r>
      <w:r w:rsidRPr="007853AB">
        <w:rPr>
          <w:color w:val="000000"/>
          <w:lang w:eastAsia="ru-RU"/>
        </w:rPr>
        <w:t>гостиницы и</w:t>
      </w:r>
      <w:r w:rsidR="007853AB">
        <w:rPr>
          <w:color w:val="000000"/>
          <w:lang w:eastAsia="ru-RU"/>
        </w:rPr>
        <w:t xml:space="preserve"> </w:t>
      </w:r>
      <w:r w:rsidRPr="007853AB">
        <w:rPr>
          <w:color w:val="000000"/>
          <w:lang w:eastAsia="ru-RU"/>
        </w:rPr>
        <w:t>аналогичные средства размещения; специализированные средства размещения и</w:t>
      </w:r>
      <w:r w:rsidR="007853AB">
        <w:rPr>
          <w:color w:val="000000"/>
          <w:lang w:eastAsia="ru-RU"/>
        </w:rPr>
        <w:t xml:space="preserve"> </w:t>
      </w:r>
      <w:r w:rsidRPr="007853AB">
        <w:rPr>
          <w:color w:val="000000"/>
          <w:lang w:eastAsia="ru-RU"/>
        </w:rPr>
        <w:t>прочие коллективные объекты размещения.</w:t>
      </w:r>
    </w:p>
    <w:p w:rsidR="00A5645A" w:rsidRPr="007853AB" w:rsidRDefault="00A5645A" w:rsidP="00C60022">
      <w:pPr>
        <w:spacing w:after="0" w:line="360" w:lineRule="auto"/>
        <w:ind w:firstLine="709"/>
        <w:jc w:val="both"/>
        <w:rPr>
          <w:color w:val="000000"/>
          <w:lang w:eastAsia="ru-RU"/>
        </w:rPr>
      </w:pPr>
      <w:r w:rsidRPr="007853AB">
        <w:rPr>
          <w:color w:val="000000"/>
          <w:lang w:eastAsia="ru-RU"/>
        </w:rPr>
        <w:t>2.</w:t>
      </w:r>
      <w:r w:rsidRPr="007853AB">
        <w:rPr>
          <w:iCs/>
          <w:color w:val="000000"/>
          <w:lang w:eastAsia="ru-RU"/>
        </w:rPr>
        <w:t>Внутригосударственная классификация</w:t>
      </w:r>
      <w:r w:rsidR="007853AB">
        <w:rPr>
          <w:iCs/>
          <w:color w:val="000000"/>
          <w:lang w:eastAsia="ru-RU"/>
        </w:rPr>
        <w:t xml:space="preserve"> </w:t>
      </w:r>
      <w:r w:rsidRPr="007853AB">
        <w:rPr>
          <w:color w:val="000000"/>
          <w:lang w:eastAsia="ru-RU"/>
        </w:rPr>
        <w:t>— набор требований и</w:t>
      </w:r>
      <w:r w:rsidR="007853AB">
        <w:rPr>
          <w:color w:val="000000"/>
          <w:lang w:eastAsia="ru-RU"/>
        </w:rPr>
        <w:t xml:space="preserve"> </w:t>
      </w:r>
      <w:r w:rsidRPr="007853AB">
        <w:rPr>
          <w:color w:val="000000"/>
          <w:lang w:eastAsia="ru-RU"/>
        </w:rPr>
        <w:t>нормативов, обязательных для выполнения средствами размещения конкретного государства в</w:t>
      </w:r>
      <w:r w:rsidR="007853AB">
        <w:rPr>
          <w:color w:val="000000"/>
          <w:lang w:eastAsia="ru-RU"/>
        </w:rPr>
        <w:t xml:space="preserve"> </w:t>
      </w:r>
      <w:r w:rsidRPr="007853AB">
        <w:rPr>
          <w:color w:val="000000"/>
          <w:lang w:eastAsia="ru-RU"/>
        </w:rPr>
        <w:t>зависимости от</w:t>
      </w:r>
      <w:r w:rsidR="007853AB">
        <w:rPr>
          <w:color w:val="000000"/>
          <w:lang w:eastAsia="ru-RU"/>
        </w:rPr>
        <w:t xml:space="preserve"> </w:t>
      </w:r>
      <w:r w:rsidRPr="007853AB">
        <w:rPr>
          <w:color w:val="000000"/>
          <w:lang w:eastAsia="ru-RU"/>
        </w:rPr>
        <w:t>класса. В</w:t>
      </w:r>
      <w:r w:rsidR="007853AB">
        <w:rPr>
          <w:color w:val="000000"/>
          <w:lang w:eastAsia="ru-RU"/>
        </w:rPr>
        <w:t xml:space="preserve"> </w:t>
      </w:r>
      <w:r w:rsidRPr="007853AB">
        <w:rPr>
          <w:color w:val="000000"/>
          <w:lang w:eastAsia="ru-RU"/>
        </w:rPr>
        <w:t>каждом государстве формируются типы отелей, учитывающие особенности географического положения, климатические условия и</w:t>
      </w:r>
      <w:r w:rsidR="007853AB">
        <w:rPr>
          <w:color w:val="000000"/>
          <w:lang w:eastAsia="ru-RU"/>
        </w:rPr>
        <w:t xml:space="preserve"> </w:t>
      </w:r>
      <w:r w:rsidRPr="007853AB">
        <w:rPr>
          <w:color w:val="000000"/>
          <w:lang w:eastAsia="ru-RU"/>
        </w:rPr>
        <w:t>особенности сложившегося спроса. В</w:t>
      </w:r>
      <w:r w:rsidR="007853AB">
        <w:rPr>
          <w:color w:val="000000"/>
          <w:lang w:eastAsia="ru-RU"/>
        </w:rPr>
        <w:t xml:space="preserve"> </w:t>
      </w:r>
      <w:r w:rsidRPr="007853AB">
        <w:rPr>
          <w:color w:val="000000"/>
          <w:lang w:eastAsia="ru-RU"/>
        </w:rPr>
        <w:t>настоящее время в</w:t>
      </w:r>
      <w:r w:rsidR="007853AB">
        <w:rPr>
          <w:color w:val="000000"/>
          <w:lang w:eastAsia="ru-RU"/>
        </w:rPr>
        <w:t xml:space="preserve"> </w:t>
      </w:r>
      <w:r w:rsidRPr="007853AB">
        <w:rPr>
          <w:color w:val="000000"/>
          <w:lang w:eastAsia="ru-RU"/>
        </w:rPr>
        <w:t>мире действует около 30</w:t>
      </w:r>
      <w:r w:rsidR="007853AB">
        <w:rPr>
          <w:color w:val="000000"/>
          <w:lang w:eastAsia="ru-RU"/>
        </w:rPr>
        <w:t xml:space="preserve"> </w:t>
      </w:r>
      <w:r w:rsidRPr="007853AB">
        <w:rPr>
          <w:color w:val="000000"/>
          <w:lang w:eastAsia="ru-RU"/>
        </w:rPr>
        <w:t>различных национальных систем категоризации средств размещения и</w:t>
      </w:r>
      <w:r w:rsidR="007853AB">
        <w:rPr>
          <w:color w:val="000000"/>
          <w:lang w:eastAsia="ru-RU"/>
        </w:rPr>
        <w:t xml:space="preserve"> </w:t>
      </w:r>
      <w:r w:rsidRPr="007853AB">
        <w:rPr>
          <w:color w:val="000000"/>
          <w:lang w:eastAsia="ru-RU"/>
        </w:rPr>
        <w:t>прежде всего гостиниц. (Система звезд</w:t>
      </w:r>
      <w:r w:rsidR="007853AB">
        <w:rPr>
          <w:color w:val="000000"/>
          <w:lang w:eastAsia="ru-RU"/>
        </w:rPr>
        <w:t xml:space="preserve"> </w:t>
      </w:r>
      <w:r w:rsidRPr="007853AB">
        <w:rPr>
          <w:color w:val="000000"/>
          <w:lang w:eastAsia="ru-RU"/>
        </w:rPr>
        <w:t>— от</w:t>
      </w:r>
      <w:r w:rsidR="007853AB">
        <w:rPr>
          <w:color w:val="000000"/>
          <w:lang w:eastAsia="ru-RU"/>
        </w:rPr>
        <w:t xml:space="preserve"> 1 </w:t>
      </w:r>
      <w:r w:rsidRPr="007853AB">
        <w:rPr>
          <w:color w:val="000000"/>
          <w:lang w:eastAsia="ru-RU"/>
        </w:rPr>
        <w:t>до</w:t>
      </w:r>
      <w:r w:rsidR="007853AB">
        <w:rPr>
          <w:color w:val="000000"/>
          <w:lang w:eastAsia="ru-RU"/>
        </w:rPr>
        <w:t xml:space="preserve"> </w:t>
      </w:r>
      <w:r w:rsidRPr="007853AB">
        <w:rPr>
          <w:color w:val="000000"/>
          <w:lang w:eastAsia="ru-RU"/>
        </w:rPr>
        <w:t>5; система букв</w:t>
      </w:r>
      <w:r w:rsidR="007853AB">
        <w:rPr>
          <w:color w:val="000000"/>
          <w:lang w:eastAsia="ru-RU"/>
        </w:rPr>
        <w:t xml:space="preserve"> </w:t>
      </w:r>
      <w:r w:rsidRPr="007853AB">
        <w:rPr>
          <w:color w:val="000000"/>
          <w:lang w:eastAsia="ru-RU"/>
        </w:rPr>
        <w:t>— A,</w:t>
      </w:r>
      <w:r w:rsidR="007853AB">
        <w:rPr>
          <w:color w:val="000000"/>
          <w:lang w:eastAsia="ru-RU"/>
        </w:rPr>
        <w:t xml:space="preserve"> </w:t>
      </w:r>
      <w:r w:rsidRPr="007853AB">
        <w:rPr>
          <w:color w:val="000000"/>
          <w:lang w:eastAsia="ru-RU"/>
        </w:rPr>
        <w:t>B,</w:t>
      </w:r>
      <w:r w:rsidR="007853AB">
        <w:rPr>
          <w:color w:val="000000"/>
          <w:lang w:eastAsia="ru-RU"/>
        </w:rPr>
        <w:t xml:space="preserve"> </w:t>
      </w:r>
      <w:r w:rsidRPr="007853AB">
        <w:rPr>
          <w:color w:val="000000"/>
          <w:lang w:eastAsia="ru-RU"/>
        </w:rPr>
        <w:t>C,</w:t>
      </w:r>
      <w:r w:rsidR="007853AB">
        <w:rPr>
          <w:color w:val="000000"/>
          <w:lang w:eastAsia="ru-RU"/>
        </w:rPr>
        <w:t xml:space="preserve"> </w:t>
      </w:r>
      <w:r w:rsidRPr="007853AB">
        <w:rPr>
          <w:color w:val="000000"/>
          <w:lang w:eastAsia="ru-RU"/>
        </w:rPr>
        <w:t>D; система корон, ключей, лун, яблок, бриллиантов.) Их</w:t>
      </w:r>
      <w:r w:rsidR="007853AB">
        <w:rPr>
          <w:color w:val="000000"/>
          <w:lang w:eastAsia="ru-RU"/>
        </w:rPr>
        <w:t xml:space="preserve"> можно объединить в </w:t>
      </w:r>
      <w:r w:rsidRPr="007853AB">
        <w:rPr>
          <w:color w:val="000000"/>
          <w:lang w:eastAsia="ru-RU"/>
        </w:rPr>
        <w:t>две основные группы: европейская, в основе которой лежит фран</w:t>
      </w:r>
      <w:r w:rsidR="007853AB">
        <w:rPr>
          <w:color w:val="000000"/>
          <w:lang w:eastAsia="ru-RU"/>
        </w:rPr>
        <w:t xml:space="preserve">цузская национальная система, и </w:t>
      </w:r>
      <w:r w:rsidRPr="007853AB">
        <w:rPr>
          <w:color w:val="000000"/>
          <w:lang w:eastAsia="ru-RU"/>
        </w:rPr>
        <w:t>балльная оценка, в</w:t>
      </w:r>
      <w:r w:rsidR="007853AB">
        <w:rPr>
          <w:color w:val="000000"/>
          <w:lang w:eastAsia="ru-RU"/>
        </w:rPr>
        <w:t xml:space="preserve"> </w:t>
      </w:r>
      <w:r w:rsidRPr="007853AB">
        <w:rPr>
          <w:color w:val="000000"/>
          <w:lang w:eastAsia="ru-RU"/>
        </w:rPr>
        <w:t>основу которой положена индийская национальная систем</w:t>
      </w:r>
      <w:r w:rsidR="007853AB">
        <w:rPr>
          <w:color w:val="000000"/>
          <w:lang w:eastAsia="ru-RU"/>
        </w:rPr>
        <w:t xml:space="preserve">а (преобладает в странах Азии и </w:t>
      </w:r>
      <w:r w:rsidRPr="007853AB">
        <w:rPr>
          <w:color w:val="000000"/>
          <w:lang w:eastAsia="ru-RU"/>
        </w:rPr>
        <w:t>Африки). Помимо минимальной площади номера квалификационные системы устанавливают требования к</w:t>
      </w:r>
      <w:r w:rsidR="007853AB">
        <w:rPr>
          <w:color w:val="000000"/>
          <w:lang w:eastAsia="ru-RU"/>
        </w:rPr>
        <w:t xml:space="preserve"> оборудованию и </w:t>
      </w:r>
      <w:r w:rsidRPr="007853AB">
        <w:rPr>
          <w:color w:val="000000"/>
          <w:lang w:eastAsia="ru-RU"/>
        </w:rPr>
        <w:t>оснащению отеля в</w:t>
      </w:r>
      <w:r w:rsidR="007853AB">
        <w:rPr>
          <w:color w:val="000000"/>
          <w:lang w:eastAsia="ru-RU"/>
        </w:rPr>
        <w:t xml:space="preserve"> </w:t>
      </w:r>
      <w:r w:rsidRPr="007853AB">
        <w:rPr>
          <w:color w:val="000000"/>
          <w:lang w:eastAsia="ru-RU"/>
        </w:rPr>
        <w:t>зависимости от</w:t>
      </w:r>
      <w:r w:rsidR="007853AB">
        <w:rPr>
          <w:color w:val="000000"/>
          <w:lang w:eastAsia="ru-RU"/>
        </w:rPr>
        <w:t xml:space="preserve"> </w:t>
      </w:r>
      <w:r w:rsidRPr="007853AB">
        <w:rPr>
          <w:color w:val="000000"/>
          <w:lang w:eastAsia="ru-RU"/>
        </w:rPr>
        <w:t>класса; спектру оказываемых услуг, а</w:t>
      </w:r>
      <w:r w:rsidR="007853AB">
        <w:rPr>
          <w:color w:val="000000"/>
          <w:lang w:eastAsia="ru-RU"/>
        </w:rPr>
        <w:t xml:space="preserve"> </w:t>
      </w:r>
      <w:r w:rsidRPr="007853AB">
        <w:rPr>
          <w:color w:val="000000"/>
          <w:lang w:eastAsia="ru-RU"/>
        </w:rPr>
        <w:t>также к</w:t>
      </w:r>
      <w:r w:rsidR="007853AB">
        <w:rPr>
          <w:color w:val="000000"/>
          <w:lang w:eastAsia="ru-RU"/>
        </w:rPr>
        <w:t xml:space="preserve"> </w:t>
      </w:r>
      <w:r w:rsidRPr="007853AB">
        <w:rPr>
          <w:color w:val="000000"/>
          <w:lang w:eastAsia="ru-RU"/>
        </w:rPr>
        <w:t>временным промежуткам, в</w:t>
      </w:r>
      <w:r w:rsidR="007853AB">
        <w:rPr>
          <w:color w:val="000000"/>
          <w:lang w:eastAsia="ru-RU"/>
        </w:rPr>
        <w:t xml:space="preserve"> </w:t>
      </w:r>
      <w:r w:rsidRPr="007853AB">
        <w:rPr>
          <w:color w:val="000000"/>
          <w:lang w:eastAsia="ru-RU"/>
        </w:rPr>
        <w:t>которые эти услуги должны быть оказаны. Размерность номеров колеблется от</w:t>
      </w:r>
      <w:r w:rsidR="007853AB">
        <w:rPr>
          <w:color w:val="000000"/>
          <w:lang w:eastAsia="ru-RU"/>
        </w:rPr>
        <w:t xml:space="preserve"> </w:t>
      </w:r>
      <w:smartTag w:uri="urn:schemas-microsoft-com:office:smarttags" w:element="metricconverter">
        <w:smartTagPr>
          <w:attr w:name="ProductID" w:val="12 кв. м"/>
        </w:smartTagPr>
        <w:r w:rsidRPr="007853AB">
          <w:rPr>
            <w:color w:val="000000"/>
            <w:lang w:eastAsia="ru-RU"/>
          </w:rPr>
          <w:t>12</w:t>
        </w:r>
        <w:r w:rsidR="007853AB">
          <w:rPr>
            <w:color w:val="000000"/>
            <w:lang w:eastAsia="ru-RU"/>
          </w:rPr>
          <w:t xml:space="preserve"> </w:t>
        </w:r>
        <w:r w:rsidRPr="007853AB">
          <w:rPr>
            <w:color w:val="000000"/>
            <w:lang w:eastAsia="ru-RU"/>
          </w:rPr>
          <w:t>кв.</w:t>
        </w:r>
        <w:r w:rsidR="007853AB">
          <w:rPr>
            <w:color w:val="000000"/>
            <w:lang w:eastAsia="ru-RU"/>
          </w:rPr>
          <w:t xml:space="preserve"> </w:t>
        </w:r>
        <w:r w:rsidRPr="007853AB">
          <w:rPr>
            <w:color w:val="000000"/>
            <w:lang w:eastAsia="ru-RU"/>
          </w:rPr>
          <w:t>м</w:t>
        </w:r>
      </w:smartTag>
      <w:r w:rsidRPr="007853AB">
        <w:rPr>
          <w:color w:val="000000"/>
          <w:lang w:eastAsia="ru-RU"/>
        </w:rPr>
        <w:t xml:space="preserve"> во</w:t>
      </w:r>
      <w:r w:rsidR="007853AB">
        <w:rPr>
          <w:color w:val="000000"/>
          <w:lang w:eastAsia="ru-RU"/>
        </w:rPr>
        <w:t xml:space="preserve"> </w:t>
      </w:r>
      <w:r w:rsidRPr="007853AB">
        <w:rPr>
          <w:color w:val="000000"/>
          <w:lang w:eastAsia="ru-RU"/>
        </w:rPr>
        <w:t>Франции до</w:t>
      </w:r>
      <w:r w:rsidR="007853AB">
        <w:rPr>
          <w:color w:val="000000"/>
          <w:lang w:eastAsia="ru-RU"/>
        </w:rPr>
        <w:t xml:space="preserve"> </w:t>
      </w:r>
      <w:smartTag w:uri="urn:schemas-microsoft-com:office:smarttags" w:element="metricconverter">
        <w:smartTagPr>
          <w:attr w:name="ProductID" w:val="24 кв. м"/>
        </w:smartTagPr>
        <w:r w:rsidRPr="007853AB">
          <w:rPr>
            <w:color w:val="000000"/>
            <w:lang w:eastAsia="ru-RU"/>
          </w:rPr>
          <w:t>24</w:t>
        </w:r>
        <w:r w:rsidR="007853AB">
          <w:rPr>
            <w:color w:val="000000"/>
            <w:lang w:eastAsia="ru-RU"/>
          </w:rPr>
          <w:t xml:space="preserve"> </w:t>
        </w:r>
        <w:r w:rsidRPr="007853AB">
          <w:rPr>
            <w:color w:val="000000"/>
            <w:lang w:eastAsia="ru-RU"/>
          </w:rPr>
          <w:t>кв.</w:t>
        </w:r>
        <w:r w:rsidR="007853AB">
          <w:rPr>
            <w:color w:val="000000"/>
            <w:lang w:eastAsia="ru-RU"/>
          </w:rPr>
          <w:t xml:space="preserve"> </w:t>
        </w:r>
        <w:r w:rsidRPr="007853AB">
          <w:rPr>
            <w:color w:val="000000"/>
            <w:lang w:eastAsia="ru-RU"/>
          </w:rPr>
          <w:t>м</w:t>
        </w:r>
      </w:smartTag>
      <w:r w:rsidR="007853AB">
        <w:rPr>
          <w:color w:val="000000"/>
          <w:lang w:eastAsia="ru-RU"/>
        </w:rPr>
        <w:t xml:space="preserve"> в </w:t>
      </w:r>
      <w:r w:rsidRPr="007853AB">
        <w:rPr>
          <w:color w:val="000000"/>
          <w:lang w:eastAsia="ru-RU"/>
        </w:rPr>
        <w:t>Австрии</w:t>
      </w:r>
      <w:r w:rsidR="007853AB">
        <w:rPr>
          <w:color w:val="000000"/>
          <w:lang w:eastAsia="ru-RU"/>
        </w:rPr>
        <w:t xml:space="preserve"> </w:t>
      </w:r>
      <w:r w:rsidRPr="007853AB">
        <w:rPr>
          <w:color w:val="000000"/>
          <w:lang w:eastAsia="ru-RU"/>
        </w:rPr>
        <w:t>— для стандартных номеров в</w:t>
      </w:r>
      <w:r w:rsidR="007853AB">
        <w:rPr>
          <w:color w:val="000000"/>
          <w:lang w:eastAsia="ru-RU"/>
        </w:rPr>
        <w:t xml:space="preserve"> </w:t>
      </w:r>
      <w:r w:rsidRPr="007853AB">
        <w:rPr>
          <w:color w:val="000000"/>
          <w:lang w:eastAsia="ru-RU"/>
        </w:rPr>
        <w:t>четырехзвездочном отеле.</w:t>
      </w:r>
    </w:p>
    <w:p w:rsidR="00A5645A" w:rsidRPr="007853AB" w:rsidRDefault="00A5645A" w:rsidP="00C60022">
      <w:pPr>
        <w:spacing w:after="0" w:line="360" w:lineRule="auto"/>
        <w:ind w:firstLine="709"/>
        <w:jc w:val="both"/>
        <w:rPr>
          <w:color w:val="000000"/>
          <w:lang w:eastAsia="ru-RU"/>
        </w:rPr>
      </w:pPr>
      <w:r w:rsidRPr="007853AB">
        <w:rPr>
          <w:color w:val="000000"/>
          <w:lang w:eastAsia="ru-RU"/>
        </w:rPr>
        <w:t>3.</w:t>
      </w:r>
      <w:r w:rsidRPr="007853AB">
        <w:rPr>
          <w:iCs/>
          <w:color w:val="000000"/>
          <w:lang w:eastAsia="ru-RU"/>
        </w:rPr>
        <w:t>Внутренняя классификация гостиничных сетей (цепей)</w:t>
      </w:r>
      <w:r w:rsidRPr="007853AB">
        <w:rPr>
          <w:color w:val="000000"/>
          <w:lang w:eastAsia="ru-RU"/>
        </w:rPr>
        <w:t>. Собственный подход к</w:t>
      </w:r>
      <w:r w:rsidR="007853AB">
        <w:rPr>
          <w:color w:val="000000"/>
          <w:lang w:eastAsia="ru-RU"/>
        </w:rPr>
        <w:t xml:space="preserve"> </w:t>
      </w:r>
      <w:r w:rsidRPr="007853AB">
        <w:rPr>
          <w:color w:val="000000"/>
          <w:lang w:eastAsia="ru-RU"/>
        </w:rPr>
        <w:t>классификации гостиниц имеют гостиничные цепи. Обычно в</w:t>
      </w:r>
      <w:r w:rsidR="007853AB">
        <w:rPr>
          <w:color w:val="000000"/>
          <w:lang w:eastAsia="ru-RU"/>
        </w:rPr>
        <w:t xml:space="preserve"> </w:t>
      </w:r>
      <w:r w:rsidRPr="007853AB">
        <w:rPr>
          <w:color w:val="000000"/>
          <w:lang w:eastAsia="ru-RU"/>
        </w:rPr>
        <w:t>них выделяются не</w:t>
      </w:r>
      <w:r w:rsidR="007853AB">
        <w:rPr>
          <w:color w:val="000000"/>
          <w:lang w:eastAsia="ru-RU"/>
        </w:rPr>
        <w:t xml:space="preserve"> </w:t>
      </w:r>
      <w:r w:rsidRPr="007853AB">
        <w:rPr>
          <w:color w:val="000000"/>
          <w:lang w:eastAsia="ru-RU"/>
        </w:rPr>
        <w:t>категории, а</w:t>
      </w:r>
      <w:r w:rsidR="007853AB">
        <w:rPr>
          <w:color w:val="000000"/>
          <w:lang w:eastAsia="ru-RU"/>
        </w:rPr>
        <w:t xml:space="preserve"> </w:t>
      </w:r>
      <w:r w:rsidRPr="007853AB">
        <w:rPr>
          <w:color w:val="000000"/>
          <w:lang w:eastAsia="ru-RU"/>
        </w:rPr>
        <w:t>бренды</w:t>
      </w:r>
      <w:r w:rsidR="007853AB">
        <w:rPr>
          <w:color w:val="000000"/>
          <w:lang w:eastAsia="ru-RU"/>
        </w:rPr>
        <w:t xml:space="preserve"> </w:t>
      </w:r>
      <w:r w:rsidRPr="007853AB">
        <w:rPr>
          <w:color w:val="000000"/>
          <w:lang w:eastAsia="ru-RU"/>
        </w:rPr>
        <w:t>— торговые марки. В</w:t>
      </w:r>
      <w:r w:rsidR="007853AB">
        <w:rPr>
          <w:color w:val="000000"/>
          <w:lang w:eastAsia="ru-RU"/>
        </w:rPr>
        <w:t xml:space="preserve"> </w:t>
      </w:r>
      <w:r w:rsidRPr="007853AB">
        <w:rPr>
          <w:color w:val="000000"/>
          <w:lang w:eastAsia="ru-RU"/>
        </w:rPr>
        <w:t>требованиях к</w:t>
      </w:r>
      <w:r w:rsidR="007853AB">
        <w:rPr>
          <w:color w:val="000000"/>
          <w:lang w:eastAsia="ru-RU"/>
        </w:rPr>
        <w:t xml:space="preserve"> </w:t>
      </w:r>
      <w:r w:rsidRPr="007853AB">
        <w:rPr>
          <w:color w:val="000000"/>
          <w:lang w:eastAsia="ru-RU"/>
        </w:rPr>
        <w:t>каждой марке учитывается не</w:t>
      </w:r>
      <w:r w:rsidR="007853AB">
        <w:rPr>
          <w:color w:val="000000"/>
          <w:lang w:eastAsia="ru-RU"/>
        </w:rPr>
        <w:t xml:space="preserve"> </w:t>
      </w:r>
      <w:r w:rsidRPr="007853AB">
        <w:rPr>
          <w:color w:val="000000"/>
          <w:lang w:eastAsia="ru-RU"/>
        </w:rPr>
        <w:t>только уровень комфорта, но</w:t>
      </w:r>
      <w:r w:rsidR="007853AB">
        <w:rPr>
          <w:color w:val="000000"/>
          <w:lang w:eastAsia="ru-RU"/>
        </w:rPr>
        <w:t xml:space="preserve"> </w:t>
      </w:r>
      <w:r w:rsidRPr="007853AB">
        <w:rPr>
          <w:color w:val="000000"/>
          <w:lang w:eastAsia="ru-RU"/>
        </w:rPr>
        <w:t>и</w:t>
      </w:r>
      <w:r w:rsidR="007853AB">
        <w:rPr>
          <w:color w:val="000000"/>
          <w:lang w:eastAsia="ru-RU"/>
        </w:rPr>
        <w:t xml:space="preserve"> </w:t>
      </w:r>
      <w:r w:rsidRPr="007853AB">
        <w:rPr>
          <w:color w:val="000000"/>
          <w:lang w:eastAsia="ru-RU"/>
        </w:rPr>
        <w:t>назначение, месторасположение и</w:t>
      </w:r>
      <w:r w:rsidR="007853AB">
        <w:rPr>
          <w:color w:val="000000"/>
          <w:lang w:eastAsia="ru-RU"/>
        </w:rPr>
        <w:t xml:space="preserve"> </w:t>
      </w:r>
      <w:r w:rsidRPr="007853AB">
        <w:rPr>
          <w:color w:val="000000"/>
          <w:lang w:eastAsia="ru-RU"/>
        </w:rPr>
        <w:t>некоторые другие критерии. Необходимо отметить, что по</w:t>
      </w:r>
      <w:r w:rsidR="007853AB">
        <w:rPr>
          <w:color w:val="000000"/>
          <w:lang w:eastAsia="ru-RU"/>
        </w:rPr>
        <w:t xml:space="preserve"> </w:t>
      </w:r>
      <w:r w:rsidRPr="007853AB">
        <w:rPr>
          <w:color w:val="000000"/>
          <w:lang w:eastAsia="ru-RU"/>
        </w:rPr>
        <w:t>сравнению с</w:t>
      </w:r>
      <w:r w:rsidR="007853AB">
        <w:rPr>
          <w:color w:val="000000"/>
          <w:lang w:eastAsia="ru-RU"/>
        </w:rPr>
        <w:t xml:space="preserve"> </w:t>
      </w:r>
      <w:r w:rsidRPr="007853AB">
        <w:rPr>
          <w:color w:val="000000"/>
          <w:lang w:eastAsia="ru-RU"/>
        </w:rPr>
        <w:t>национальными классификациями гостиничные цепи устанавли</w:t>
      </w:r>
      <w:r w:rsidR="007853AB">
        <w:rPr>
          <w:color w:val="000000"/>
          <w:lang w:eastAsia="ru-RU"/>
        </w:rPr>
        <w:t xml:space="preserve">вают более высокие требования и </w:t>
      </w:r>
      <w:r w:rsidRPr="007853AB">
        <w:rPr>
          <w:color w:val="000000"/>
          <w:lang w:eastAsia="ru-RU"/>
        </w:rPr>
        <w:t>стандарты к</w:t>
      </w:r>
      <w:r w:rsidR="007853AB">
        <w:rPr>
          <w:color w:val="000000"/>
          <w:lang w:eastAsia="ru-RU"/>
        </w:rPr>
        <w:t xml:space="preserve"> </w:t>
      </w:r>
      <w:r w:rsidRPr="007853AB">
        <w:rPr>
          <w:color w:val="000000"/>
          <w:lang w:eastAsia="ru-RU"/>
        </w:rPr>
        <w:t>объектам своих торговых марок. Естественно, каждая цепь старается формировать определенный имидж</w:t>
      </w:r>
      <w:r w:rsidR="007853AB">
        <w:rPr>
          <w:color w:val="000000"/>
          <w:lang w:eastAsia="ru-RU"/>
        </w:rPr>
        <w:t xml:space="preserve"> </w:t>
      </w:r>
      <w:r w:rsidRPr="007853AB">
        <w:rPr>
          <w:color w:val="000000"/>
          <w:lang w:eastAsia="ru-RU"/>
        </w:rPr>
        <w:t>— узнаваемый и</w:t>
      </w:r>
      <w:r w:rsidR="007853AB">
        <w:rPr>
          <w:color w:val="000000"/>
          <w:lang w:eastAsia="ru-RU"/>
        </w:rPr>
        <w:t xml:space="preserve"> </w:t>
      </w:r>
      <w:r w:rsidRPr="007853AB">
        <w:rPr>
          <w:color w:val="000000"/>
          <w:lang w:eastAsia="ru-RU"/>
        </w:rPr>
        <w:t>уважаемый тем клиентом, на</w:t>
      </w:r>
      <w:r w:rsidR="007853AB">
        <w:rPr>
          <w:color w:val="000000"/>
          <w:lang w:eastAsia="ru-RU"/>
        </w:rPr>
        <w:t xml:space="preserve"> </w:t>
      </w:r>
      <w:r w:rsidRPr="007853AB">
        <w:rPr>
          <w:color w:val="000000"/>
          <w:lang w:eastAsia="ru-RU"/>
        </w:rPr>
        <w:t>которого ориентирована марка. Для этого каждая цепь вводит стандарты, разные для каждой марки в</w:t>
      </w:r>
      <w:r w:rsidR="007853AB">
        <w:rPr>
          <w:color w:val="000000"/>
          <w:lang w:eastAsia="ru-RU"/>
        </w:rPr>
        <w:t xml:space="preserve"> </w:t>
      </w:r>
      <w:r w:rsidRPr="007853AB">
        <w:rPr>
          <w:color w:val="000000"/>
          <w:lang w:eastAsia="ru-RU"/>
        </w:rPr>
        <w:t>одной стране, но</w:t>
      </w:r>
      <w:r w:rsidR="007853AB">
        <w:rPr>
          <w:color w:val="000000"/>
          <w:lang w:eastAsia="ru-RU"/>
        </w:rPr>
        <w:t xml:space="preserve"> </w:t>
      </w:r>
      <w:r w:rsidRPr="007853AB">
        <w:rPr>
          <w:color w:val="000000"/>
          <w:lang w:eastAsia="ru-RU"/>
        </w:rPr>
        <w:t>одинаковые для одной и</w:t>
      </w:r>
      <w:r w:rsidR="007853AB">
        <w:rPr>
          <w:color w:val="000000"/>
          <w:lang w:eastAsia="ru-RU"/>
        </w:rPr>
        <w:t xml:space="preserve"> </w:t>
      </w:r>
      <w:r w:rsidRPr="007853AB">
        <w:rPr>
          <w:color w:val="000000"/>
          <w:lang w:eastAsia="ru-RU"/>
        </w:rPr>
        <w:t>той</w:t>
      </w:r>
      <w:r w:rsidR="007853AB">
        <w:rPr>
          <w:color w:val="000000"/>
          <w:lang w:eastAsia="ru-RU"/>
        </w:rPr>
        <w:t xml:space="preserve">, </w:t>
      </w:r>
      <w:r w:rsidRPr="007853AB">
        <w:rPr>
          <w:color w:val="000000"/>
          <w:lang w:eastAsia="ru-RU"/>
        </w:rPr>
        <w:t>же марки в</w:t>
      </w:r>
      <w:r w:rsidR="007853AB">
        <w:rPr>
          <w:color w:val="000000"/>
          <w:lang w:eastAsia="ru-RU"/>
        </w:rPr>
        <w:t xml:space="preserve"> </w:t>
      </w:r>
      <w:r w:rsidRPr="007853AB">
        <w:rPr>
          <w:color w:val="000000"/>
          <w:lang w:eastAsia="ru-RU"/>
        </w:rPr>
        <w:t>разных странах. Например, InterContinental, представленный на</w:t>
      </w:r>
      <w:r w:rsidR="007853AB">
        <w:rPr>
          <w:color w:val="000000"/>
          <w:lang w:eastAsia="ru-RU"/>
        </w:rPr>
        <w:t xml:space="preserve"> </w:t>
      </w:r>
      <w:r w:rsidRPr="007853AB">
        <w:rPr>
          <w:color w:val="000000"/>
          <w:lang w:eastAsia="ru-RU"/>
        </w:rPr>
        <w:t>российском и</w:t>
      </w:r>
      <w:r w:rsidR="007853AB">
        <w:rPr>
          <w:color w:val="000000"/>
          <w:lang w:eastAsia="ru-RU"/>
        </w:rPr>
        <w:t xml:space="preserve"> </w:t>
      </w:r>
      <w:r w:rsidRPr="007853AB">
        <w:rPr>
          <w:color w:val="000000"/>
          <w:lang w:eastAsia="ru-RU"/>
        </w:rPr>
        <w:t>московском рынках отелями под маркой Holiday Inn, устанавливает довольно жесткие стандарты по</w:t>
      </w:r>
      <w:r w:rsidR="007853AB">
        <w:rPr>
          <w:color w:val="000000"/>
          <w:lang w:eastAsia="ru-RU"/>
        </w:rPr>
        <w:t xml:space="preserve"> </w:t>
      </w:r>
      <w:r w:rsidRPr="007853AB">
        <w:rPr>
          <w:color w:val="000000"/>
          <w:lang w:eastAsia="ru-RU"/>
        </w:rPr>
        <w:t>отношению к</w:t>
      </w:r>
      <w:r w:rsidR="007853AB">
        <w:rPr>
          <w:color w:val="000000"/>
          <w:lang w:eastAsia="ru-RU"/>
        </w:rPr>
        <w:t xml:space="preserve"> </w:t>
      </w:r>
      <w:r w:rsidRPr="007853AB">
        <w:rPr>
          <w:color w:val="000000"/>
          <w:lang w:eastAsia="ru-RU"/>
        </w:rPr>
        <w:t>объектам, работающим под этой маркой и</w:t>
      </w:r>
      <w:r w:rsidR="007853AB">
        <w:rPr>
          <w:color w:val="000000"/>
          <w:lang w:eastAsia="ru-RU"/>
        </w:rPr>
        <w:t xml:space="preserve"> </w:t>
      </w:r>
      <w:r w:rsidRPr="007853AB">
        <w:rPr>
          <w:color w:val="000000"/>
          <w:lang w:eastAsia="ru-RU"/>
        </w:rPr>
        <w:t>находящимся как в</w:t>
      </w:r>
      <w:r w:rsidR="007853AB">
        <w:rPr>
          <w:color w:val="000000"/>
          <w:lang w:eastAsia="ru-RU"/>
        </w:rPr>
        <w:t xml:space="preserve"> </w:t>
      </w:r>
      <w:r w:rsidRPr="007853AB">
        <w:rPr>
          <w:color w:val="000000"/>
          <w:lang w:eastAsia="ru-RU"/>
        </w:rPr>
        <w:t>прямом управлении цепью, так и</w:t>
      </w:r>
      <w:r w:rsidR="007853AB">
        <w:rPr>
          <w:color w:val="000000"/>
          <w:lang w:eastAsia="ru-RU"/>
        </w:rPr>
        <w:t xml:space="preserve"> </w:t>
      </w:r>
      <w:r w:rsidRPr="007853AB">
        <w:rPr>
          <w:color w:val="000000"/>
          <w:lang w:eastAsia="ru-RU"/>
        </w:rPr>
        <w:t>действующим на</w:t>
      </w:r>
      <w:r w:rsidR="007853AB">
        <w:rPr>
          <w:color w:val="000000"/>
          <w:lang w:eastAsia="ru-RU"/>
        </w:rPr>
        <w:t xml:space="preserve"> </w:t>
      </w:r>
      <w:r w:rsidRPr="007853AB">
        <w:rPr>
          <w:color w:val="000000"/>
          <w:lang w:eastAsia="ru-RU"/>
        </w:rPr>
        <w:t>основании договора франчайзинга. Все без исключения отели подвергаются ежегодной проверке, и</w:t>
      </w:r>
      <w:r w:rsidR="007853AB">
        <w:rPr>
          <w:color w:val="000000"/>
          <w:lang w:eastAsia="ru-RU"/>
        </w:rPr>
        <w:t xml:space="preserve"> </w:t>
      </w:r>
      <w:r w:rsidRPr="007853AB">
        <w:rPr>
          <w:color w:val="000000"/>
          <w:lang w:eastAsia="ru-RU"/>
        </w:rPr>
        <w:t>при несоблюдении стандартов и</w:t>
      </w:r>
      <w:r w:rsidR="007853AB">
        <w:rPr>
          <w:color w:val="000000"/>
          <w:lang w:eastAsia="ru-RU"/>
        </w:rPr>
        <w:t xml:space="preserve"> </w:t>
      </w:r>
      <w:r w:rsidRPr="007853AB">
        <w:rPr>
          <w:color w:val="000000"/>
          <w:lang w:eastAsia="ru-RU"/>
        </w:rPr>
        <w:t>требований лицензия на</w:t>
      </w:r>
      <w:r w:rsidR="007853AB">
        <w:rPr>
          <w:color w:val="000000"/>
          <w:lang w:eastAsia="ru-RU"/>
        </w:rPr>
        <w:t xml:space="preserve"> </w:t>
      </w:r>
      <w:r w:rsidRPr="007853AB">
        <w:rPr>
          <w:color w:val="000000"/>
          <w:lang w:eastAsia="ru-RU"/>
        </w:rPr>
        <w:t>право использования торговой марки отзывается по</w:t>
      </w:r>
      <w:r w:rsidR="007853AB">
        <w:rPr>
          <w:color w:val="000000"/>
          <w:lang w:eastAsia="ru-RU"/>
        </w:rPr>
        <w:t xml:space="preserve"> </w:t>
      </w:r>
      <w:r w:rsidRPr="007853AB">
        <w:rPr>
          <w:color w:val="000000"/>
          <w:lang w:eastAsia="ru-RU"/>
        </w:rPr>
        <w:t>условиям договора, а</w:t>
      </w:r>
      <w:r w:rsidR="00B565AD">
        <w:rPr>
          <w:color w:val="000000"/>
          <w:lang w:eastAsia="ru-RU"/>
        </w:rPr>
        <w:t xml:space="preserve"> </w:t>
      </w:r>
      <w:r w:rsidRPr="007853AB">
        <w:rPr>
          <w:color w:val="000000"/>
          <w:lang w:eastAsia="ru-RU"/>
        </w:rPr>
        <w:t>отель выбывает из</w:t>
      </w:r>
      <w:r w:rsidR="00B565AD">
        <w:rPr>
          <w:color w:val="000000"/>
          <w:lang w:eastAsia="ru-RU"/>
        </w:rPr>
        <w:t xml:space="preserve"> </w:t>
      </w:r>
      <w:r w:rsidRPr="007853AB">
        <w:rPr>
          <w:color w:val="000000"/>
          <w:lang w:eastAsia="ru-RU"/>
        </w:rPr>
        <w:t>состава цепи. Краткие требования одной из</w:t>
      </w:r>
      <w:r w:rsidR="00B565AD">
        <w:rPr>
          <w:color w:val="000000"/>
          <w:lang w:eastAsia="ru-RU"/>
        </w:rPr>
        <w:t xml:space="preserve"> </w:t>
      </w:r>
      <w:r w:rsidRPr="007853AB">
        <w:rPr>
          <w:color w:val="000000"/>
          <w:lang w:eastAsia="ru-RU"/>
        </w:rPr>
        <w:t>известных гостиничных цепей к</w:t>
      </w:r>
      <w:r w:rsidR="00B565AD">
        <w:rPr>
          <w:color w:val="000000"/>
          <w:lang w:eastAsia="ru-RU"/>
        </w:rPr>
        <w:t xml:space="preserve"> </w:t>
      </w:r>
      <w:r w:rsidRPr="007853AB">
        <w:rPr>
          <w:color w:val="000000"/>
          <w:lang w:eastAsia="ru-RU"/>
        </w:rPr>
        <w:t>отелям своих марок представлены в</w:t>
      </w:r>
      <w:r w:rsidR="00B565AD">
        <w:rPr>
          <w:color w:val="000000"/>
          <w:lang w:eastAsia="ru-RU"/>
        </w:rPr>
        <w:t xml:space="preserve"> </w:t>
      </w:r>
      <w:r w:rsidRPr="007853AB">
        <w:rPr>
          <w:color w:val="000000"/>
          <w:lang w:eastAsia="ru-RU"/>
        </w:rPr>
        <w:t>приложении</w:t>
      </w:r>
      <w:r w:rsidR="00B565AD">
        <w:rPr>
          <w:color w:val="000000"/>
          <w:lang w:eastAsia="ru-RU"/>
        </w:rPr>
        <w:t xml:space="preserve"> </w:t>
      </w:r>
      <w:r w:rsidRPr="007853AB">
        <w:rPr>
          <w:color w:val="000000"/>
          <w:lang w:eastAsia="ru-RU"/>
        </w:rPr>
        <w:t>1.</w:t>
      </w:r>
    </w:p>
    <w:p w:rsidR="00A5645A" w:rsidRPr="007853AB" w:rsidRDefault="00A5645A" w:rsidP="00C60022">
      <w:pPr>
        <w:spacing w:after="0" w:line="360" w:lineRule="auto"/>
        <w:ind w:firstLine="709"/>
        <w:jc w:val="both"/>
        <w:rPr>
          <w:color w:val="000000"/>
          <w:lang w:eastAsia="ru-RU"/>
        </w:rPr>
      </w:pPr>
      <w:r w:rsidRPr="007853AB">
        <w:rPr>
          <w:color w:val="000000"/>
          <w:lang w:eastAsia="ru-RU"/>
        </w:rPr>
        <w:t>4.</w:t>
      </w:r>
      <w:r w:rsidR="00B565AD">
        <w:rPr>
          <w:iCs/>
          <w:color w:val="000000"/>
          <w:lang w:eastAsia="ru-RU"/>
        </w:rPr>
        <w:t xml:space="preserve">Классификация туристических и </w:t>
      </w:r>
      <w:r w:rsidRPr="007853AB">
        <w:rPr>
          <w:iCs/>
          <w:color w:val="000000"/>
          <w:lang w:eastAsia="ru-RU"/>
        </w:rPr>
        <w:t>других ассоциаций</w:t>
      </w:r>
      <w:r w:rsidR="00B565AD">
        <w:rPr>
          <w:color w:val="000000"/>
          <w:lang w:eastAsia="ru-RU"/>
        </w:rPr>
        <w:t xml:space="preserve">. В </w:t>
      </w:r>
      <w:r w:rsidRPr="007853AB">
        <w:rPr>
          <w:color w:val="000000"/>
          <w:lang w:eastAsia="ru-RU"/>
        </w:rPr>
        <w:t>мировой практике имеются случаи, когда в</w:t>
      </w:r>
      <w:r w:rsidR="00B565AD">
        <w:rPr>
          <w:color w:val="000000"/>
          <w:lang w:eastAsia="ru-RU"/>
        </w:rPr>
        <w:t xml:space="preserve"> </w:t>
      </w:r>
      <w:r w:rsidRPr="007853AB">
        <w:rPr>
          <w:color w:val="000000"/>
          <w:lang w:eastAsia="ru-RU"/>
        </w:rPr>
        <w:t>пределах одной страны существует несколько систем классификаций. Например, в</w:t>
      </w:r>
      <w:r w:rsidR="00B565AD">
        <w:rPr>
          <w:color w:val="000000"/>
          <w:lang w:eastAsia="ru-RU"/>
        </w:rPr>
        <w:t xml:space="preserve"> </w:t>
      </w:r>
      <w:r w:rsidRPr="007853AB">
        <w:rPr>
          <w:color w:val="000000"/>
          <w:lang w:eastAsia="ru-RU"/>
        </w:rPr>
        <w:t>Великобритании наряду с</w:t>
      </w:r>
      <w:r w:rsidR="00B565AD">
        <w:rPr>
          <w:color w:val="000000"/>
          <w:lang w:eastAsia="ru-RU"/>
        </w:rPr>
        <w:t xml:space="preserve"> </w:t>
      </w:r>
      <w:r w:rsidRPr="007853AB">
        <w:rPr>
          <w:color w:val="000000"/>
          <w:lang w:eastAsia="ru-RU"/>
        </w:rPr>
        <w:t>системой «корон» используется классификация, предложенная Ассоциацией британских туристических агентств, а</w:t>
      </w:r>
      <w:r w:rsidR="00B565AD">
        <w:rPr>
          <w:color w:val="000000"/>
          <w:lang w:eastAsia="ru-RU"/>
        </w:rPr>
        <w:t xml:space="preserve"> </w:t>
      </w:r>
      <w:r w:rsidRPr="007853AB">
        <w:rPr>
          <w:color w:val="000000"/>
          <w:lang w:eastAsia="ru-RU"/>
        </w:rPr>
        <w:t>в</w:t>
      </w:r>
      <w:r w:rsidR="00B565AD">
        <w:rPr>
          <w:color w:val="000000"/>
          <w:lang w:eastAsia="ru-RU"/>
        </w:rPr>
        <w:t xml:space="preserve"> </w:t>
      </w:r>
      <w:r w:rsidRPr="007853AB">
        <w:rPr>
          <w:color w:val="000000"/>
          <w:lang w:eastAsia="ru-RU"/>
        </w:rPr>
        <w:t>Америке вообще нет официальной и</w:t>
      </w:r>
      <w:r w:rsidR="00B565AD">
        <w:rPr>
          <w:color w:val="000000"/>
          <w:lang w:eastAsia="ru-RU"/>
        </w:rPr>
        <w:t xml:space="preserve"> </w:t>
      </w:r>
      <w:r w:rsidRPr="007853AB">
        <w:rPr>
          <w:color w:val="000000"/>
          <w:lang w:eastAsia="ru-RU"/>
        </w:rPr>
        <w:t>утвержденной системы классификации. Наиболее известной здесь является классификация, разработанная Автомобильной ассоциацией Америки (ААА).</w:t>
      </w:r>
    </w:p>
    <w:p w:rsidR="00A5645A" w:rsidRPr="007853AB" w:rsidRDefault="00A5645A" w:rsidP="00C60022">
      <w:pPr>
        <w:spacing w:after="0" w:line="360" w:lineRule="auto"/>
        <w:ind w:firstLine="709"/>
        <w:jc w:val="both"/>
        <w:rPr>
          <w:color w:val="000000"/>
          <w:lang w:eastAsia="ru-RU"/>
        </w:rPr>
      </w:pPr>
      <w:r w:rsidRPr="007853AB">
        <w:rPr>
          <w:color w:val="000000"/>
          <w:lang w:eastAsia="ru-RU"/>
        </w:rPr>
        <w:t>Установление уровня комфорта гостиниц в</w:t>
      </w:r>
      <w:r w:rsidR="00B565AD">
        <w:rPr>
          <w:color w:val="000000"/>
          <w:lang w:eastAsia="ru-RU"/>
        </w:rPr>
        <w:t xml:space="preserve"> </w:t>
      </w:r>
      <w:r w:rsidRPr="007853AB">
        <w:rPr>
          <w:color w:val="000000"/>
          <w:lang w:eastAsia="ru-RU"/>
        </w:rPr>
        <w:t>настоящее время лежит в</w:t>
      </w:r>
      <w:r w:rsidR="00B565AD">
        <w:rPr>
          <w:color w:val="000000"/>
          <w:lang w:eastAsia="ru-RU"/>
        </w:rPr>
        <w:t xml:space="preserve"> </w:t>
      </w:r>
      <w:r w:rsidRPr="007853AB">
        <w:rPr>
          <w:color w:val="000000"/>
          <w:lang w:eastAsia="ru-RU"/>
        </w:rPr>
        <w:t>основе более 30</w:t>
      </w:r>
      <w:r w:rsidR="00B565AD">
        <w:rPr>
          <w:color w:val="000000"/>
          <w:lang w:eastAsia="ru-RU"/>
        </w:rPr>
        <w:t xml:space="preserve"> </w:t>
      </w:r>
      <w:r w:rsidRPr="007853AB">
        <w:rPr>
          <w:color w:val="000000"/>
          <w:lang w:eastAsia="ru-RU"/>
        </w:rPr>
        <w:t>систем кл</w:t>
      </w:r>
      <w:r w:rsidR="00B565AD">
        <w:rPr>
          <w:color w:val="000000"/>
          <w:lang w:eastAsia="ru-RU"/>
        </w:rPr>
        <w:t xml:space="preserve">ассификаций. Уровень комфорта и </w:t>
      </w:r>
      <w:r w:rsidRPr="007853AB">
        <w:rPr>
          <w:color w:val="000000"/>
          <w:lang w:eastAsia="ru-RU"/>
        </w:rPr>
        <w:t>качества оказываемой, а</w:t>
      </w:r>
      <w:r w:rsidR="00B565AD">
        <w:rPr>
          <w:color w:val="000000"/>
          <w:lang w:eastAsia="ru-RU"/>
        </w:rPr>
        <w:t xml:space="preserve"> </w:t>
      </w:r>
      <w:r w:rsidRPr="007853AB">
        <w:rPr>
          <w:color w:val="000000"/>
          <w:lang w:eastAsia="ru-RU"/>
        </w:rPr>
        <w:t>следовательно продаваемой услуги</w:t>
      </w:r>
      <w:r w:rsidR="00B565AD">
        <w:rPr>
          <w:color w:val="000000"/>
          <w:lang w:eastAsia="ru-RU"/>
        </w:rPr>
        <w:t xml:space="preserve"> </w:t>
      </w:r>
      <w:r w:rsidRPr="007853AB">
        <w:rPr>
          <w:color w:val="000000"/>
          <w:lang w:eastAsia="ru-RU"/>
        </w:rPr>
        <w:t>— это главнейший и</w:t>
      </w:r>
      <w:r w:rsidR="00B565AD">
        <w:rPr>
          <w:color w:val="000000"/>
          <w:lang w:eastAsia="ru-RU"/>
        </w:rPr>
        <w:t xml:space="preserve"> </w:t>
      </w:r>
      <w:r w:rsidRPr="007853AB">
        <w:rPr>
          <w:color w:val="000000"/>
          <w:lang w:eastAsia="ru-RU"/>
        </w:rPr>
        <w:t>решающий фактор, влияющий на</w:t>
      </w:r>
      <w:r w:rsidR="00B565AD">
        <w:rPr>
          <w:color w:val="000000"/>
          <w:lang w:eastAsia="ru-RU"/>
        </w:rPr>
        <w:t xml:space="preserve"> </w:t>
      </w:r>
      <w:r w:rsidRPr="007853AB">
        <w:rPr>
          <w:color w:val="000000"/>
          <w:lang w:eastAsia="ru-RU"/>
        </w:rPr>
        <w:t>определение класса гостиницы. В</w:t>
      </w:r>
      <w:r w:rsidR="00B565AD">
        <w:rPr>
          <w:color w:val="000000"/>
          <w:lang w:eastAsia="ru-RU"/>
        </w:rPr>
        <w:t xml:space="preserve"> </w:t>
      </w:r>
      <w:r w:rsidRPr="007853AB">
        <w:rPr>
          <w:color w:val="000000"/>
          <w:lang w:eastAsia="ru-RU"/>
        </w:rPr>
        <w:t>каждом отдельном государстве к</w:t>
      </w:r>
      <w:r w:rsidR="00B565AD">
        <w:rPr>
          <w:color w:val="000000"/>
          <w:lang w:eastAsia="ru-RU"/>
        </w:rPr>
        <w:t xml:space="preserve"> </w:t>
      </w:r>
      <w:r w:rsidRPr="007853AB">
        <w:rPr>
          <w:color w:val="000000"/>
          <w:lang w:eastAsia="ru-RU"/>
        </w:rPr>
        <w:t>пониманию уровня комфорта как критерия классификации подходят по-разному. Именно это обстоятельство, а</w:t>
      </w:r>
      <w:r w:rsidR="00B565AD">
        <w:rPr>
          <w:color w:val="000000"/>
          <w:lang w:eastAsia="ru-RU"/>
        </w:rPr>
        <w:t xml:space="preserve"> </w:t>
      </w:r>
      <w:r w:rsidRPr="007853AB">
        <w:rPr>
          <w:color w:val="000000"/>
          <w:lang w:eastAsia="ru-RU"/>
        </w:rPr>
        <w:t>также ряд факторов, обусловл</w:t>
      </w:r>
      <w:r w:rsidR="00B565AD">
        <w:rPr>
          <w:color w:val="000000"/>
          <w:lang w:eastAsia="ru-RU"/>
        </w:rPr>
        <w:t xml:space="preserve">енных культурно-историческими и </w:t>
      </w:r>
      <w:r w:rsidRPr="007853AB">
        <w:rPr>
          <w:color w:val="000000"/>
          <w:lang w:eastAsia="ru-RU"/>
        </w:rPr>
        <w:t>национальными традициями государства, препятствуют введению в</w:t>
      </w:r>
      <w:r w:rsidR="00B565AD">
        <w:rPr>
          <w:color w:val="000000"/>
          <w:lang w:eastAsia="ru-RU"/>
        </w:rPr>
        <w:t xml:space="preserve"> </w:t>
      </w:r>
      <w:r w:rsidRPr="007853AB">
        <w:rPr>
          <w:color w:val="000000"/>
          <w:lang w:eastAsia="ru-RU"/>
        </w:rPr>
        <w:t>мире единой классификации гостиниц.</w:t>
      </w:r>
    </w:p>
    <w:p w:rsidR="00A5645A" w:rsidRPr="007853AB" w:rsidRDefault="00A5645A" w:rsidP="00C60022">
      <w:pPr>
        <w:spacing w:after="0" w:line="360" w:lineRule="auto"/>
        <w:ind w:firstLine="709"/>
        <w:jc w:val="both"/>
        <w:rPr>
          <w:color w:val="000000"/>
          <w:lang w:eastAsia="ru-RU"/>
        </w:rPr>
      </w:pPr>
      <w:r w:rsidRPr="007853AB">
        <w:rPr>
          <w:color w:val="000000"/>
          <w:lang w:eastAsia="ru-RU"/>
        </w:rPr>
        <w:t>В</w:t>
      </w:r>
      <w:r w:rsidR="00B565AD">
        <w:rPr>
          <w:color w:val="000000"/>
          <w:lang w:eastAsia="ru-RU"/>
        </w:rPr>
        <w:t xml:space="preserve"> </w:t>
      </w:r>
      <w:r w:rsidRPr="007853AB">
        <w:rPr>
          <w:color w:val="000000"/>
          <w:lang w:eastAsia="ru-RU"/>
        </w:rPr>
        <w:t>сфере туризма для удобства определения требований потребителей и</w:t>
      </w:r>
      <w:r w:rsidR="00B565AD">
        <w:rPr>
          <w:color w:val="000000"/>
          <w:lang w:eastAsia="ru-RU"/>
        </w:rPr>
        <w:t xml:space="preserve"> </w:t>
      </w:r>
      <w:r w:rsidRPr="007853AB">
        <w:rPr>
          <w:color w:val="000000"/>
          <w:lang w:eastAsia="ru-RU"/>
        </w:rPr>
        <w:t>предложения туроператоров общепринята система «звезд». Но</w:t>
      </w:r>
      <w:r w:rsidR="00B565AD">
        <w:rPr>
          <w:color w:val="000000"/>
          <w:lang w:eastAsia="ru-RU"/>
        </w:rPr>
        <w:t xml:space="preserve"> </w:t>
      </w:r>
      <w:r w:rsidRPr="007853AB">
        <w:rPr>
          <w:color w:val="000000"/>
          <w:lang w:eastAsia="ru-RU"/>
        </w:rPr>
        <w:t>в</w:t>
      </w:r>
      <w:r w:rsidR="00B565AD">
        <w:rPr>
          <w:color w:val="000000"/>
          <w:lang w:eastAsia="ru-RU"/>
        </w:rPr>
        <w:t xml:space="preserve"> </w:t>
      </w:r>
      <w:r w:rsidRPr="007853AB">
        <w:rPr>
          <w:color w:val="000000"/>
          <w:lang w:eastAsia="ru-RU"/>
        </w:rPr>
        <w:t>связи с</w:t>
      </w:r>
      <w:r w:rsidR="00B565AD">
        <w:rPr>
          <w:color w:val="000000"/>
          <w:lang w:eastAsia="ru-RU"/>
        </w:rPr>
        <w:t xml:space="preserve"> </w:t>
      </w:r>
      <w:r w:rsidRPr="007853AB">
        <w:rPr>
          <w:color w:val="000000"/>
          <w:lang w:eastAsia="ru-RU"/>
        </w:rPr>
        <w:t>многообразием видов средств размещения возникает проблема их</w:t>
      </w:r>
      <w:r w:rsidR="00B565AD">
        <w:rPr>
          <w:color w:val="000000"/>
          <w:lang w:eastAsia="ru-RU"/>
        </w:rPr>
        <w:t xml:space="preserve"> </w:t>
      </w:r>
      <w:r w:rsidRPr="007853AB">
        <w:rPr>
          <w:color w:val="000000"/>
          <w:lang w:eastAsia="ru-RU"/>
        </w:rPr>
        <w:t>единой классификации. Она усложняется не</w:t>
      </w:r>
      <w:r w:rsidR="00B565AD">
        <w:rPr>
          <w:color w:val="000000"/>
          <w:lang w:eastAsia="ru-RU"/>
        </w:rPr>
        <w:t xml:space="preserve"> </w:t>
      </w:r>
      <w:r w:rsidRPr="007853AB">
        <w:rPr>
          <w:color w:val="000000"/>
          <w:lang w:eastAsia="ru-RU"/>
        </w:rPr>
        <w:t>всегда явными различиями между отелями, мотелями и</w:t>
      </w:r>
      <w:r w:rsidR="00B565AD">
        <w:rPr>
          <w:color w:val="000000"/>
          <w:lang w:eastAsia="ru-RU"/>
        </w:rPr>
        <w:t xml:space="preserve"> </w:t>
      </w:r>
      <w:r w:rsidRPr="007853AB">
        <w:rPr>
          <w:color w:val="000000"/>
          <w:lang w:eastAsia="ru-RU"/>
        </w:rPr>
        <w:t>туристическими базами, а</w:t>
      </w:r>
      <w:r w:rsidR="00B565AD">
        <w:rPr>
          <w:color w:val="000000"/>
          <w:lang w:eastAsia="ru-RU"/>
        </w:rPr>
        <w:t xml:space="preserve"> </w:t>
      </w:r>
      <w:r w:rsidRPr="007853AB">
        <w:rPr>
          <w:color w:val="000000"/>
          <w:lang w:eastAsia="ru-RU"/>
        </w:rPr>
        <w:t>также национальной спецификой и</w:t>
      </w:r>
      <w:r w:rsidR="00B565AD">
        <w:rPr>
          <w:color w:val="000000"/>
          <w:lang w:eastAsia="ru-RU"/>
        </w:rPr>
        <w:t xml:space="preserve"> </w:t>
      </w:r>
      <w:r w:rsidRPr="007853AB">
        <w:rPr>
          <w:color w:val="000000"/>
          <w:lang w:eastAsia="ru-RU"/>
        </w:rPr>
        <w:t>субъективизмом владельцев, создающих для своей собственности дополнительные определения. Исходя из</w:t>
      </w:r>
      <w:r w:rsidR="00B565AD">
        <w:rPr>
          <w:color w:val="000000"/>
          <w:lang w:eastAsia="ru-RU"/>
        </w:rPr>
        <w:t xml:space="preserve"> </w:t>
      </w:r>
      <w:r w:rsidRPr="007853AB">
        <w:rPr>
          <w:color w:val="000000"/>
          <w:lang w:eastAsia="ru-RU"/>
        </w:rPr>
        <w:t>того что гостиничная индустрия состоит из</w:t>
      </w:r>
      <w:r w:rsidR="00B565AD">
        <w:rPr>
          <w:color w:val="000000"/>
          <w:lang w:eastAsia="ru-RU"/>
        </w:rPr>
        <w:t xml:space="preserve"> </w:t>
      </w:r>
      <w:r w:rsidRPr="007853AB">
        <w:rPr>
          <w:color w:val="000000"/>
          <w:lang w:eastAsia="ru-RU"/>
        </w:rPr>
        <w:t>самых различных сегментов, многие средства размещения не</w:t>
      </w:r>
      <w:r w:rsidR="00B565AD">
        <w:rPr>
          <w:color w:val="000000"/>
          <w:lang w:eastAsia="ru-RU"/>
        </w:rPr>
        <w:t xml:space="preserve"> </w:t>
      </w:r>
      <w:r w:rsidRPr="007853AB">
        <w:rPr>
          <w:color w:val="000000"/>
          <w:lang w:eastAsia="ru-RU"/>
        </w:rPr>
        <w:t>попадают ни</w:t>
      </w:r>
      <w:r w:rsidR="00B565AD">
        <w:rPr>
          <w:color w:val="000000"/>
          <w:lang w:eastAsia="ru-RU"/>
        </w:rPr>
        <w:t xml:space="preserve"> </w:t>
      </w:r>
      <w:r w:rsidRPr="007853AB">
        <w:rPr>
          <w:color w:val="000000"/>
          <w:lang w:eastAsia="ru-RU"/>
        </w:rPr>
        <w:t>в</w:t>
      </w:r>
      <w:r w:rsidR="00B565AD">
        <w:rPr>
          <w:color w:val="000000"/>
          <w:lang w:eastAsia="ru-RU"/>
        </w:rPr>
        <w:t xml:space="preserve"> </w:t>
      </w:r>
      <w:r w:rsidRPr="007853AB">
        <w:rPr>
          <w:color w:val="000000"/>
          <w:lang w:eastAsia="ru-RU"/>
        </w:rPr>
        <w:t>один конкретный класс, а</w:t>
      </w:r>
      <w:r w:rsidR="00B565AD">
        <w:rPr>
          <w:color w:val="000000"/>
          <w:lang w:eastAsia="ru-RU"/>
        </w:rPr>
        <w:t xml:space="preserve"> </w:t>
      </w:r>
      <w:r w:rsidRPr="007853AB">
        <w:rPr>
          <w:color w:val="000000"/>
          <w:lang w:eastAsia="ru-RU"/>
        </w:rPr>
        <w:t>некоторые, наоборот, могут соответствовать нескольким классам.</w:t>
      </w:r>
    </w:p>
    <w:p w:rsidR="00A5645A" w:rsidRPr="007853AB" w:rsidRDefault="00A5645A" w:rsidP="00C60022">
      <w:pPr>
        <w:spacing w:after="0" w:line="360" w:lineRule="auto"/>
        <w:ind w:firstLine="709"/>
        <w:jc w:val="both"/>
        <w:rPr>
          <w:color w:val="000000"/>
          <w:lang w:eastAsia="ru-RU"/>
        </w:rPr>
      </w:pPr>
      <w:r w:rsidRPr="007853AB">
        <w:rPr>
          <w:color w:val="000000"/>
          <w:lang w:eastAsia="ru-RU"/>
        </w:rPr>
        <w:t>Подтверждение класса гостиницы осуществляется путем сертификации. Сертификация оказываемой услуги</w:t>
      </w:r>
      <w:r w:rsidR="00B565AD">
        <w:rPr>
          <w:color w:val="000000"/>
          <w:lang w:eastAsia="ru-RU"/>
        </w:rPr>
        <w:t xml:space="preserve"> </w:t>
      </w:r>
      <w:r w:rsidRPr="007853AB">
        <w:rPr>
          <w:color w:val="000000"/>
          <w:lang w:eastAsia="ru-RU"/>
        </w:rPr>
        <w:t>— процедура подтверждения соответствия, посредством которой независимая организация удостоверяет в</w:t>
      </w:r>
      <w:r w:rsidR="00B565AD">
        <w:rPr>
          <w:color w:val="000000"/>
          <w:lang w:eastAsia="ru-RU"/>
        </w:rPr>
        <w:t xml:space="preserve"> </w:t>
      </w:r>
      <w:r w:rsidRPr="007853AB">
        <w:rPr>
          <w:color w:val="000000"/>
          <w:lang w:eastAsia="ru-RU"/>
        </w:rPr>
        <w:t>письменной форме, что услуга соответствует установленным требованиям. Сертификация гостиничных услуг является одним из</w:t>
      </w:r>
      <w:r w:rsidR="00B565AD">
        <w:rPr>
          <w:color w:val="000000"/>
          <w:lang w:eastAsia="ru-RU"/>
        </w:rPr>
        <w:t xml:space="preserve"> </w:t>
      </w:r>
      <w:r w:rsidRPr="007853AB">
        <w:rPr>
          <w:color w:val="000000"/>
          <w:lang w:eastAsia="ru-RU"/>
        </w:rPr>
        <w:t>важнейших элементов системы управления качеством, дающих возможность объективно оценить уровень качества услуг, подтвердить их</w:t>
      </w:r>
      <w:r w:rsidR="00B565AD">
        <w:rPr>
          <w:color w:val="000000"/>
          <w:lang w:eastAsia="ru-RU"/>
        </w:rPr>
        <w:t xml:space="preserve"> </w:t>
      </w:r>
      <w:r w:rsidRPr="007853AB">
        <w:rPr>
          <w:color w:val="000000"/>
          <w:lang w:eastAsia="ru-RU"/>
        </w:rPr>
        <w:t>безопасность для потребителя. Устанавливая класс отеля, определяется уровень комфорта</w:t>
      </w:r>
      <w:r w:rsidR="00B565AD">
        <w:rPr>
          <w:color w:val="000000"/>
          <w:lang w:eastAsia="ru-RU"/>
        </w:rPr>
        <w:t xml:space="preserve"> </w:t>
      </w:r>
      <w:r w:rsidRPr="007853AB">
        <w:rPr>
          <w:color w:val="000000"/>
          <w:lang w:eastAsia="ru-RU"/>
        </w:rPr>
        <w:t>— главнейший фактор, влияющий на</w:t>
      </w:r>
      <w:r w:rsidR="00B565AD">
        <w:rPr>
          <w:color w:val="000000"/>
          <w:lang w:eastAsia="ru-RU"/>
        </w:rPr>
        <w:t xml:space="preserve"> </w:t>
      </w:r>
      <w:r w:rsidRPr="007853AB">
        <w:rPr>
          <w:color w:val="000000"/>
          <w:lang w:eastAsia="ru-RU"/>
        </w:rPr>
        <w:t>выбор и</w:t>
      </w:r>
      <w:r w:rsidR="00B565AD">
        <w:rPr>
          <w:color w:val="000000"/>
          <w:lang w:eastAsia="ru-RU"/>
        </w:rPr>
        <w:t xml:space="preserve"> </w:t>
      </w:r>
      <w:r w:rsidRPr="007853AB">
        <w:rPr>
          <w:color w:val="000000"/>
          <w:lang w:eastAsia="ru-RU"/>
        </w:rPr>
        <w:t>ожидания потенциального гостя. Качество предоставляемой услуги определяет соответствие средства размещения заявленному классу.</w:t>
      </w:r>
    </w:p>
    <w:p w:rsidR="00A5645A" w:rsidRPr="007853AB" w:rsidRDefault="00A5645A" w:rsidP="00C60022">
      <w:pPr>
        <w:spacing w:after="0" w:line="360" w:lineRule="auto"/>
        <w:ind w:firstLine="709"/>
        <w:jc w:val="both"/>
        <w:rPr>
          <w:color w:val="000000"/>
          <w:lang w:eastAsia="ru-RU"/>
        </w:rPr>
      </w:pPr>
      <w:r w:rsidRPr="007853AB">
        <w:rPr>
          <w:color w:val="000000"/>
          <w:lang w:eastAsia="ru-RU"/>
        </w:rPr>
        <w:t>Одним из</w:t>
      </w:r>
      <w:r w:rsidR="00B565AD">
        <w:rPr>
          <w:color w:val="000000"/>
          <w:lang w:eastAsia="ru-RU"/>
        </w:rPr>
        <w:t xml:space="preserve"> </w:t>
      </w:r>
      <w:r w:rsidRPr="007853AB">
        <w:rPr>
          <w:color w:val="000000"/>
          <w:lang w:eastAsia="ru-RU"/>
        </w:rPr>
        <w:t>ключевых и</w:t>
      </w:r>
      <w:r w:rsidR="00B565AD">
        <w:rPr>
          <w:color w:val="000000"/>
          <w:lang w:eastAsia="ru-RU"/>
        </w:rPr>
        <w:t xml:space="preserve"> </w:t>
      </w:r>
      <w:r w:rsidRPr="007853AB">
        <w:rPr>
          <w:color w:val="000000"/>
          <w:lang w:eastAsia="ru-RU"/>
        </w:rPr>
        <w:t>актуальных вопросов развития российской гостиничной индустрии является повышение постоянного качества предлагаемых гостиничных услуг и</w:t>
      </w:r>
      <w:r w:rsidR="00B565AD">
        <w:rPr>
          <w:color w:val="000000"/>
          <w:lang w:eastAsia="ru-RU"/>
        </w:rPr>
        <w:t xml:space="preserve"> </w:t>
      </w:r>
      <w:r w:rsidRPr="007853AB">
        <w:rPr>
          <w:color w:val="000000"/>
          <w:lang w:eastAsia="ru-RU"/>
        </w:rPr>
        <w:t>самого продукта для достижения мировых стандартов. Одной из</w:t>
      </w:r>
      <w:r w:rsidR="00B565AD">
        <w:rPr>
          <w:color w:val="000000"/>
          <w:lang w:eastAsia="ru-RU"/>
        </w:rPr>
        <w:t xml:space="preserve"> </w:t>
      </w:r>
      <w:r w:rsidRPr="007853AB">
        <w:rPr>
          <w:color w:val="000000"/>
          <w:lang w:eastAsia="ru-RU"/>
        </w:rPr>
        <w:t>главнейших задач является «развенчивание» понятия «сервис по-русски», так как в</w:t>
      </w:r>
      <w:r w:rsidR="00B565AD">
        <w:rPr>
          <w:color w:val="000000"/>
          <w:lang w:eastAsia="ru-RU"/>
        </w:rPr>
        <w:t xml:space="preserve"> </w:t>
      </w:r>
      <w:r w:rsidRPr="007853AB">
        <w:rPr>
          <w:color w:val="000000"/>
          <w:lang w:eastAsia="ru-RU"/>
        </w:rPr>
        <w:t>течение десятилетий российский гостиничный сервис вызывал недоумение и</w:t>
      </w:r>
      <w:r w:rsidR="00B565AD">
        <w:rPr>
          <w:color w:val="000000"/>
          <w:lang w:eastAsia="ru-RU"/>
        </w:rPr>
        <w:t xml:space="preserve"> </w:t>
      </w:r>
      <w:r w:rsidRPr="007853AB">
        <w:rPr>
          <w:color w:val="000000"/>
          <w:lang w:eastAsia="ru-RU"/>
        </w:rPr>
        <w:t>являлся поводом для анекдотов в</w:t>
      </w:r>
      <w:r w:rsidR="00B565AD">
        <w:rPr>
          <w:color w:val="000000"/>
          <w:lang w:eastAsia="ru-RU"/>
        </w:rPr>
        <w:t xml:space="preserve"> </w:t>
      </w:r>
      <w:r w:rsidRPr="007853AB">
        <w:rPr>
          <w:color w:val="000000"/>
          <w:lang w:eastAsia="ru-RU"/>
        </w:rPr>
        <w:t>мировом сообществе. Повышению репутации российской гостиничной индустрии должна способствовать разработка единых стандартов и</w:t>
      </w:r>
      <w:r w:rsidR="00B565AD">
        <w:rPr>
          <w:color w:val="000000"/>
          <w:lang w:eastAsia="ru-RU"/>
        </w:rPr>
        <w:t xml:space="preserve"> </w:t>
      </w:r>
      <w:r w:rsidRPr="007853AB">
        <w:rPr>
          <w:color w:val="000000"/>
          <w:lang w:eastAsia="ru-RU"/>
        </w:rPr>
        <w:t>правил обслуживания, соответс</w:t>
      </w:r>
      <w:r w:rsidR="00B565AD">
        <w:rPr>
          <w:color w:val="000000"/>
          <w:lang w:eastAsia="ru-RU"/>
        </w:rPr>
        <w:t xml:space="preserve">твующих современным ожиданиям и </w:t>
      </w:r>
      <w:r w:rsidRPr="007853AB">
        <w:rPr>
          <w:color w:val="000000"/>
          <w:lang w:eastAsia="ru-RU"/>
        </w:rPr>
        <w:t>требованиям потребителя гостиничных услуг. Целями стандартизации в</w:t>
      </w:r>
      <w:r w:rsidR="00B565AD">
        <w:rPr>
          <w:color w:val="000000"/>
          <w:lang w:eastAsia="ru-RU"/>
        </w:rPr>
        <w:t xml:space="preserve"> </w:t>
      </w:r>
      <w:r w:rsidRPr="007853AB">
        <w:rPr>
          <w:color w:val="000000"/>
          <w:lang w:eastAsia="ru-RU"/>
        </w:rPr>
        <w:t>сфере гостиничных услуг являются подтверждение и</w:t>
      </w:r>
      <w:r w:rsidR="00B565AD">
        <w:rPr>
          <w:color w:val="000000"/>
          <w:lang w:eastAsia="ru-RU"/>
        </w:rPr>
        <w:t xml:space="preserve"> </w:t>
      </w:r>
      <w:r w:rsidRPr="007853AB">
        <w:rPr>
          <w:color w:val="000000"/>
          <w:lang w:eastAsia="ru-RU"/>
        </w:rPr>
        <w:t>обеспечение поддержания заявленного уровня качества и</w:t>
      </w:r>
      <w:r w:rsidR="00B565AD">
        <w:rPr>
          <w:color w:val="000000"/>
          <w:lang w:eastAsia="ru-RU"/>
        </w:rPr>
        <w:t xml:space="preserve"> </w:t>
      </w:r>
      <w:r w:rsidRPr="007853AB">
        <w:rPr>
          <w:color w:val="000000"/>
          <w:lang w:eastAsia="ru-RU"/>
        </w:rPr>
        <w:t>безопасности потребления услуг, защита интересов потребителей.</w:t>
      </w:r>
    </w:p>
    <w:p w:rsidR="00A5645A" w:rsidRPr="007853AB" w:rsidRDefault="00A5645A" w:rsidP="00C60022">
      <w:pPr>
        <w:spacing w:after="0" w:line="360" w:lineRule="auto"/>
        <w:ind w:firstLine="709"/>
        <w:jc w:val="both"/>
        <w:rPr>
          <w:color w:val="000000"/>
          <w:lang w:eastAsia="ru-RU"/>
        </w:rPr>
      </w:pPr>
      <w:r w:rsidRPr="007853AB">
        <w:rPr>
          <w:color w:val="000000"/>
          <w:lang w:eastAsia="ru-RU"/>
        </w:rPr>
        <w:t>Стандартная российская классификация средств размещения</w:t>
      </w:r>
      <w:r w:rsidR="00B565AD">
        <w:rPr>
          <w:color w:val="000000"/>
          <w:lang w:eastAsia="ru-RU"/>
        </w:rPr>
        <w:t xml:space="preserve"> </w:t>
      </w:r>
      <w:r w:rsidRPr="007853AB">
        <w:rPr>
          <w:color w:val="000000"/>
          <w:lang w:eastAsia="ru-RU"/>
        </w:rPr>
        <w:t>— субъектов управления качеством услуг (ГОСТ Р</w:t>
      </w:r>
      <w:r w:rsidR="00B565AD">
        <w:rPr>
          <w:color w:val="000000"/>
          <w:lang w:eastAsia="ru-RU"/>
        </w:rPr>
        <w:t xml:space="preserve"> </w:t>
      </w:r>
      <w:r w:rsidRPr="007853AB">
        <w:rPr>
          <w:color w:val="000000"/>
          <w:lang w:eastAsia="ru-RU"/>
        </w:rPr>
        <w:t>51185-98</w:t>
      </w:r>
      <w:r w:rsidR="00B565AD">
        <w:rPr>
          <w:color w:val="000000"/>
          <w:lang w:eastAsia="ru-RU"/>
        </w:rPr>
        <w:t xml:space="preserve"> </w:t>
      </w:r>
      <w:r w:rsidRPr="007853AB">
        <w:rPr>
          <w:color w:val="000000"/>
          <w:lang w:eastAsia="ru-RU"/>
        </w:rPr>
        <w:t>«Туристские услуги. Средства размещения. Общие требования») (см.</w:t>
      </w:r>
      <w:r w:rsidR="00B565AD">
        <w:rPr>
          <w:color w:val="000000"/>
          <w:lang w:eastAsia="ru-RU"/>
        </w:rPr>
        <w:t xml:space="preserve"> </w:t>
      </w:r>
      <w:r w:rsidRPr="007853AB">
        <w:rPr>
          <w:color w:val="000000"/>
          <w:lang w:eastAsia="ru-RU"/>
        </w:rPr>
        <w:t>приложение 2)</w:t>
      </w:r>
    </w:p>
    <w:p w:rsidR="00A5645A" w:rsidRPr="007853AB" w:rsidRDefault="00A5645A" w:rsidP="00C60022">
      <w:pPr>
        <w:spacing w:after="0" w:line="360" w:lineRule="auto"/>
        <w:ind w:firstLine="709"/>
        <w:jc w:val="both"/>
        <w:rPr>
          <w:color w:val="000000"/>
          <w:lang w:eastAsia="ru-RU"/>
        </w:rPr>
      </w:pPr>
      <w:r w:rsidRPr="007853AB">
        <w:rPr>
          <w:color w:val="000000"/>
          <w:lang w:eastAsia="ru-RU"/>
        </w:rPr>
        <w:t>Распоряжением Правительства Российской Федерации от</w:t>
      </w:r>
      <w:r w:rsidR="00B565AD">
        <w:rPr>
          <w:color w:val="000000"/>
          <w:lang w:eastAsia="ru-RU"/>
        </w:rPr>
        <w:t xml:space="preserve"> </w:t>
      </w:r>
      <w:r w:rsidRPr="007853AB">
        <w:rPr>
          <w:color w:val="000000"/>
          <w:lang w:eastAsia="ru-RU"/>
        </w:rPr>
        <w:t>15</w:t>
      </w:r>
      <w:r w:rsidR="00B565AD">
        <w:rPr>
          <w:color w:val="000000"/>
          <w:lang w:eastAsia="ru-RU"/>
        </w:rPr>
        <w:t xml:space="preserve"> </w:t>
      </w:r>
      <w:r w:rsidRPr="007853AB">
        <w:rPr>
          <w:color w:val="000000"/>
          <w:lang w:eastAsia="ru-RU"/>
        </w:rPr>
        <w:t xml:space="preserve">июля </w:t>
      </w:r>
      <w:smartTag w:uri="urn:schemas-microsoft-com:office:smarttags" w:element="metricconverter">
        <w:smartTagPr>
          <w:attr w:name="ProductID" w:val="2005 г"/>
        </w:smartTagPr>
        <w:r w:rsidRPr="007853AB">
          <w:rPr>
            <w:color w:val="000000"/>
            <w:lang w:eastAsia="ru-RU"/>
          </w:rPr>
          <w:t>2005</w:t>
        </w:r>
        <w:r w:rsidR="00B565AD">
          <w:rPr>
            <w:color w:val="000000"/>
            <w:lang w:eastAsia="ru-RU"/>
          </w:rPr>
          <w:t xml:space="preserve"> </w:t>
        </w:r>
        <w:r w:rsidRPr="007853AB">
          <w:rPr>
            <w:color w:val="000000"/>
            <w:lang w:eastAsia="ru-RU"/>
          </w:rPr>
          <w:t>г</w:t>
        </w:r>
      </w:smartTag>
      <w:r w:rsidRPr="007853AB">
        <w:rPr>
          <w:color w:val="000000"/>
          <w:lang w:eastAsia="ru-RU"/>
        </w:rPr>
        <w:t>.</w:t>
      </w:r>
      <w:r w:rsidR="00B565AD">
        <w:rPr>
          <w:color w:val="000000"/>
          <w:lang w:eastAsia="ru-RU"/>
        </w:rPr>
        <w:t xml:space="preserve"> </w:t>
      </w:r>
      <w:r w:rsidRPr="007853AB">
        <w:rPr>
          <w:color w:val="000000"/>
          <w:lang w:eastAsia="ru-RU"/>
        </w:rPr>
        <w:t>№</w:t>
      </w:r>
      <w:r w:rsidR="00B565AD">
        <w:rPr>
          <w:color w:val="000000"/>
          <w:lang w:eastAsia="ru-RU"/>
        </w:rPr>
        <w:t xml:space="preserve"> </w:t>
      </w:r>
      <w:r w:rsidRPr="007853AB">
        <w:rPr>
          <w:color w:val="000000"/>
          <w:lang w:eastAsia="ru-RU"/>
        </w:rPr>
        <w:t>1004-р была утверждена «Система классификации гостиниц и</w:t>
      </w:r>
      <w:r w:rsidR="00B565AD">
        <w:rPr>
          <w:color w:val="000000"/>
          <w:lang w:eastAsia="ru-RU"/>
        </w:rPr>
        <w:t xml:space="preserve"> </w:t>
      </w:r>
      <w:r w:rsidRPr="007853AB">
        <w:rPr>
          <w:color w:val="000000"/>
          <w:lang w:eastAsia="ru-RU"/>
        </w:rPr>
        <w:t>других средств размещения», разработанная Ростуризмом. Основными целями Системы являются:</w:t>
      </w:r>
    </w:p>
    <w:p w:rsidR="00A5645A" w:rsidRPr="007853AB" w:rsidRDefault="00A5645A" w:rsidP="00C60022">
      <w:pPr>
        <w:numPr>
          <w:ilvl w:val="0"/>
          <w:numId w:val="1"/>
        </w:numPr>
        <w:spacing w:after="0" w:line="360" w:lineRule="auto"/>
        <w:ind w:left="0" w:firstLine="709"/>
        <w:jc w:val="both"/>
        <w:rPr>
          <w:color w:val="000000"/>
          <w:lang w:eastAsia="ru-RU"/>
        </w:rPr>
      </w:pPr>
      <w:r w:rsidRPr="007853AB">
        <w:rPr>
          <w:color w:val="000000"/>
          <w:lang w:eastAsia="ru-RU"/>
        </w:rPr>
        <w:t>—обеспечение соблюдения современных стандартов обслуживания и</w:t>
      </w:r>
      <w:r w:rsidR="00B565AD">
        <w:rPr>
          <w:color w:val="000000"/>
          <w:lang w:eastAsia="ru-RU"/>
        </w:rPr>
        <w:t xml:space="preserve"> </w:t>
      </w:r>
      <w:r w:rsidRPr="007853AB">
        <w:rPr>
          <w:color w:val="000000"/>
          <w:lang w:eastAsia="ru-RU"/>
        </w:rPr>
        <w:t>стабильности качества услуг, предоставляемых в</w:t>
      </w:r>
      <w:r w:rsidR="00B565AD">
        <w:rPr>
          <w:color w:val="000000"/>
          <w:lang w:eastAsia="ru-RU"/>
        </w:rPr>
        <w:t xml:space="preserve"> </w:t>
      </w:r>
      <w:r w:rsidRPr="007853AB">
        <w:rPr>
          <w:color w:val="000000"/>
          <w:lang w:eastAsia="ru-RU"/>
        </w:rPr>
        <w:t>гостиницах и</w:t>
      </w:r>
      <w:r w:rsidR="00B565AD">
        <w:rPr>
          <w:color w:val="000000"/>
          <w:lang w:eastAsia="ru-RU"/>
        </w:rPr>
        <w:t xml:space="preserve"> </w:t>
      </w:r>
      <w:r w:rsidRPr="007853AB">
        <w:rPr>
          <w:color w:val="000000"/>
          <w:lang w:eastAsia="ru-RU"/>
        </w:rPr>
        <w:t>других средствах размещения;</w:t>
      </w:r>
    </w:p>
    <w:p w:rsidR="00A5645A" w:rsidRPr="007853AB" w:rsidRDefault="00A5645A" w:rsidP="00C60022">
      <w:pPr>
        <w:numPr>
          <w:ilvl w:val="0"/>
          <w:numId w:val="1"/>
        </w:numPr>
        <w:spacing w:after="0" w:line="360" w:lineRule="auto"/>
        <w:ind w:left="0" w:firstLine="709"/>
        <w:jc w:val="both"/>
        <w:rPr>
          <w:color w:val="000000"/>
          <w:lang w:eastAsia="ru-RU"/>
        </w:rPr>
      </w:pPr>
      <w:r w:rsidRPr="007853AB">
        <w:rPr>
          <w:color w:val="000000"/>
          <w:lang w:eastAsia="ru-RU"/>
        </w:rPr>
        <w:t>—гармонизация критериев классификации гостиниц и</w:t>
      </w:r>
      <w:r w:rsidR="00B565AD">
        <w:rPr>
          <w:color w:val="000000"/>
          <w:lang w:eastAsia="ru-RU"/>
        </w:rPr>
        <w:t xml:space="preserve"> </w:t>
      </w:r>
      <w:r w:rsidRPr="007853AB">
        <w:rPr>
          <w:color w:val="000000"/>
          <w:lang w:eastAsia="ru-RU"/>
        </w:rPr>
        <w:t>других средств размещения в</w:t>
      </w:r>
      <w:r w:rsidR="00B565AD">
        <w:rPr>
          <w:color w:val="000000"/>
          <w:lang w:eastAsia="ru-RU"/>
        </w:rPr>
        <w:t xml:space="preserve"> </w:t>
      </w:r>
      <w:r w:rsidRPr="007853AB">
        <w:rPr>
          <w:color w:val="000000"/>
          <w:lang w:eastAsia="ru-RU"/>
        </w:rPr>
        <w:t>Российской Федерации с</w:t>
      </w:r>
      <w:r w:rsidR="00B565AD">
        <w:rPr>
          <w:color w:val="000000"/>
          <w:lang w:eastAsia="ru-RU"/>
        </w:rPr>
        <w:t xml:space="preserve"> </w:t>
      </w:r>
      <w:r w:rsidRPr="007853AB">
        <w:rPr>
          <w:color w:val="000000"/>
          <w:lang w:eastAsia="ru-RU"/>
        </w:rPr>
        <w:t>рекомендациями Всемирной туристской организации (ВТО) и</w:t>
      </w:r>
      <w:r w:rsidR="00B565AD">
        <w:rPr>
          <w:color w:val="000000"/>
          <w:lang w:eastAsia="ru-RU"/>
        </w:rPr>
        <w:t xml:space="preserve"> </w:t>
      </w:r>
      <w:r w:rsidRPr="007853AB">
        <w:rPr>
          <w:color w:val="000000"/>
          <w:lang w:eastAsia="ru-RU"/>
        </w:rPr>
        <w:t>существующей зарубежной практикой;</w:t>
      </w:r>
    </w:p>
    <w:p w:rsidR="00A5645A" w:rsidRPr="007853AB" w:rsidRDefault="00A5645A" w:rsidP="00C60022">
      <w:pPr>
        <w:numPr>
          <w:ilvl w:val="0"/>
          <w:numId w:val="1"/>
        </w:numPr>
        <w:spacing w:after="0" w:line="360" w:lineRule="auto"/>
        <w:ind w:left="0" w:firstLine="709"/>
        <w:jc w:val="both"/>
        <w:rPr>
          <w:color w:val="000000"/>
          <w:lang w:eastAsia="ru-RU"/>
        </w:rPr>
      </w:pPr>
      <w:r w:rsidRPr="007853AB">
        <w:rPr>
          <w:color w:val="000000"/>
          <w:lang w:eastAsia="ru-RU"/>
        </w:rPr>
        <w:t>—дифференциация гостиниц и</w:t>
      </w:r>
      <w:r w:rsidR="00B565AD">
        <w:rPr>
          <w:color w:val="000000"/>
          <w:lang w:eastAsia="ru-RU"/>
        </w:rPr>
        <w:t xml:space="preserve"> </w:t>
      </w:r>
      <w:r w:rsidRPr="007853AB">
        <w:rPr>
          <w:color w:val="000000"/>
          <w:lang w:eastAsia="ru-RU"/>
        </w:rPr>
        <w:t>других средств размещения в</w:t>
      </w:r>
      <w:r w:rsidR="00B565AD">
        <w:rPr>
          <w:color w:val="000000"/>
          <w:lang w:eastAsia="ru-RU"/>
        </w:rPr>
        <w:t xml:space="preserve"> </w:t>
      </w:r>
      <w:r w:rsidRPr="007853AB">
        <w:rPr>
          <w:color w:val="000000"/>
          <w:lang w:eastAsia="ru-RU"/>
        </w:rPr>
        <w:t>зависимости от</w:t>
      </w:r>
      <w:r w:rsidR="00B565AD">
        <w:rPr>
          <w:color w:val="000000"/>
          <w:lang w:eastAsia="ru-RU"/>
        </w:rPr>
        <w:t xml:space="preserve"> </w:t>
      </w:r>
      <w:r w:rsidRPr="007853AB">
        <w:rPr>
          <w:color w:val="000000"/>
          <w:lang w:eastAsia="ru-RU"/>
        </w:rPr>
        <w:t>ассортимента и</w:t>
      </w:r>
      <w:r w:rsidR="00B565AD">
        <w:rPr>
          <w:color w:val="000000"/>
          <w:lang w:eastAsia="ru-RU"/>
        </w:rPr>
        <w:t xml:space="preserve"> </w:t>
      </w:r>
      <w:r w:rsidRPr="007853AB">
        <w:rPr>
          <w:color w:val="000000"/>
          <w:lang w:eastAsia="ru-RU"/>
        </w:rPr>
        <w:t>качества предоставляемых услуг;</w:t>
      </w:r>
    </w:p>
    <w:p w:rsidR="00A5645A" w:rsidRPr="007853AB" w:rsidRDefault="00A5645A" w:rsidP="00C60022">
      <w:pPr>
        <w:numPr>
          <w:ilvl w:val="0"/>
          <w:numId w:val="1"/>
        </w:numPr>
        <w:spacing w:after="0" w:line="360" w:lineRule="auto"/>
        <w:ind w:left="0" w:firstLine="709"/>
        <w:jc w:val="both"/>
        <w:rPr>
          <w:color w:val="000000"/>
          <w:lang w:eastAsia="ru-RU"/>
        </w:rPr>
      </w:pPr>
      <w:r w:rsidRPr="007853AB">
        <w:rPr>
          <w:color w:val="000000"/>
          <w:lang w:eastAsia="ru-RU"/>
        </w:rPr>
        <w:t>—оказание помощи потребителю в</w:t>
      </w:r>
      <w:r w:rsidR="00B565AD">
        <w:rPr>
          <w:color w:val="000000"/>
          <w:lang w:eastAsia="ru-RU"/>
        </w:rPr>
        <w:t xml:space="preserve"> </w:t>
      </w:r>
      <w:r w:rsidRPr="007853AB">
        <w:rPr>
          <w:color w:val="000000"/>
          <w:lang w:eastAsia="ru-RU"/>
        </w:rPr>
        <w:t>компетентном выборе гостиницы и</w:t>
      </w:r>
      <w:r w:rsidR="00B565AD">
        <w:rPr>
          <w:color w:val="000000"/>
          <w:lang w:eastAsia="ru-RU"/>
        </w:rPr>
        <w:t xml:space="preserve"> </w:t>
      </w:r>
      <w:r w:rsidRPr="007853AB">
        <w:rPr>
          <w:color w:val="000000"/>
          <w:lang w:eastAsia="ru-RU"/>
        </w:rPr>
        <w:t>другого средства размещения;</w:t>
      </w:r>
    </w:p>
    <w:p w:rsidR="00A5645A" w:rsidRPr="007853AB" w:rsidRDefault="00A5645A" w:rsidP="00C60022">
      <w:pPr>
        <w:numPr>
          <w:ilvl w:val="0"/>
          <w:numId w:val="1"/>
        </w:numPr>
        <w:spacing w:after="0" w:line="360" w:lineRule="auto"/>
        <w:ind w:left="0" w:firstLine="709"/>
        <w:jc w:val="both"/>
        <w:rPr>
          <w:color w:val="000000"/>
          <w:lang w:eastAsia="ru-RU"/>
        </w:rPr>
      </w:pPr>
      <w:r w:rsidRPr="007853AB">
        <w:rPr>
          <w:color w:val="000000"/>
          <w:lang w:eastAsia="ru-RU"/>
        </w:rPr>
        <w:t>—обеспечение потребителя достоверной информацией о</w:t>
      </w:r>
      <w:r w:rsidR="00B565AD">
        <w:rPr>
          <w:color w:val="000000"/>
          <w:lang w:eastAsia="ru-RU"/>
        </w:rPr>
        <w:t xml:space="preserve"> </w:t>
      </w:r>
      <w:r w:rsidRPr="007853AB">
        <w:rPr>
          <w:color w:val="000000"/>
          <w:lang w:eastAsia="ru-RU"/>
        </w:rPr>
        <w:t>том, что категория гостиницы и</w:t>
      </w:r>
      <w:r w:rsidR="00B565AD">
        <w:rPr>
          <w:color w:val="000000"/>
          <w:lang w:eastAsia="ru-RU"/>
        </w:rPr>
        <w:t xml:space="preserve"> </w:t>
      </w:r>
      <w:r w:rsidRPr="007853AB">
        <w:rPr>
          <w:color w:val="000000"/>
          <w:lang w:eastAsia="ru-RU"/>
        </w:rPr>
        <w:t>другого средства размещения подтверждена результатами классификации и</w:t>
      </w:r>
      <w:r w:rsidR="00B565AD">
        <w:rPr>
          <w:color w:val="000000"/>
          <w:lang w:eastAsia="ru-RU"/>
        </w:rPr>
        <w:t xml:space="preserve"> </w:t>
      </w:r>
      <w:r w:rsidRPr="007853AB">
        <w:rPr>
          <w:color w:val="000000"/>
          <w:lang w:eastAsia="ru-RU"/>
        </w:rPr>
        <w:t>соответствует критериям, установленным в</w:t>
      </w:r>
      <w:r w:rsidR="00B565AD">
        <w:rPr>
          <w:color w:val="000000"/>
          <w:lang w:eastAsia="ru-RU"/>
        </w:rPr>
        <w:t xml:space="preserve"> </w:t>
      </w:r>
      <w:r w:rsidRPr="007853AB">
        <w:rPr>
          <w:color w:val="000000"/>
          <w:lang w:eastAsia="ru-RU"/>
        </w:rPr>
        <w:t>нормативных документах, принятых в</w:t>
      </w:r>
      <w:r w:rsidR="00B565AD">
        <w:rPr>
          <w:color w:val="000000"/>
          <w:lang w:eastAsia="ru-RU"/>
        </w:rPr>
        <w:t xml:space="preserve"> </w:t>
      </w:r>
      <w:r w:rsidRPr="007853AB">
        <w:rPr>
          <w:color w:val="000000"/>
          <w:lang w:eastAsia="ru-RU"/>
        </w:rPr>
        <w:t>Системе;</w:t>
      </w:r>
    </w:p>
    <w:p w:rsidR="00A5645A" w:rsidRPr="007853AB" w:rsidRDefault="00A5645A" w:rsidP="00C60022">
      <w:pPr>
        <w:numPr>
          <w:ilvl w:val="0"/>
          <w:numId w:val="1"/>
        </w:numPr>
        <w:spacing w:after="0" w:line="360" w:lineRule="auto"/>
        <w:ind w:left="0" w:firstLine="709"/>
        <w:jc w:val="both"/>
        <w:rPr>
          <w:color w:val="000000"/>
          <w:lang w:eastAsia="ru-RU"/>
        </w:rPr>
      </w:pPr>
      <w:r w:rsidRPr="007853AB">
        <w:rPr>
          <w:color w:val="000000"/>
          <w:lang w:eastAsia="ru-RU"/>
        </w:rPr>
        <w:t>—повышение конкурентоспособности гостиниц и</w:t>
      </w:r>
      <w:r w:rsidR="00B565AD">
        <w:rPr>
          <w:color w:val="000000"/>
          <w:lang w:eastAsia="ru-RU"/>
        </w:rPr>
        <w:t xml:space="preserve"> </w:t>
      </w:r>
      <w:r w:rsidRPr="007853AB">
        <w:rPr>
          <w:color w:val="000000"/>
          <w:lang w:eastAsia="ru-RU"/>
        </w:rPr>
        <w:t>других средств размещения;</w:t>
      </w:r>
    </w:p>
    <w:p w:rsidR="00EC0C38" w:rsidRPr="007853AB" w:rsidRDefault="00A5645A" w:rsidP="00C60022">
      <w:pPr>
        <w:numPr>
          <w:ilvl w:val="0"/>
          <w:numId w:val="1"/>
        </w:numPr>
        <w:spacing w:after="0" w:line="360" w:lineRule="auto"/>
        <w:ind w:left="0" w:firstLine="709"/>
        <w:jc w:val="both"/>
        <w:rPr>
          <w:color w:val="000000"/>
          <w:lang w:eastAsia="ru-RU"/>
        </w:rPr>
      </w:pPr>
      <w:r w:rsidRPr="007853AB">
        <w:rPr>
          <w:color w:val="000000"/>
          <w:lang w:eastAsia="ru-RU"/>
        </w:rPr>
        <w:t>—содействие увеличению туристского потока и</w:t>
      </w:r>
      <w:r w:rsidR="00B565AD">
        <w:rPr>
          <w:color w:val="000000"/>
          <w:lang w:eastAsia="ru-RU"/>
        </w:rPr>
        <w:t xml:space="preserve"> </w:t>
      </w:r>
      <w:r w:rsidRPr="007853AB">
        <w:rPr>
          <w:color w:val="000000"/>
          <w:lang w:eastAsia="ru-RU"/>
        </w:rPr>
        <w:t>доходов от</w:t>
      </w:r>
      <w:r w:rsidR="00B565AD">
        <w:rPr>
          <w:color w:val="000000"/>
          <w:lang w:eastAsia="ru-RU"/>
        </w:rPr>
        <w:t xml:space="preserve"> </w:t>
      </w:r>
      <w:r w:rsidRPr="007853AB">
        <w:rPr>
          <w:color w:val="000000"/>
          <w:lang w:eastAsia="ru-RU"/>
        </w:rPr>
        <w:t>въездного и</w:t>
      </w:r>
      <w:r w:rsidR="00B565AD">
        <w:rPr>
          <w:color w:val="000000"/>
          <w:lang w:eastAsia="ru-RU"/>
        </w:rPr>
        <w:t xml:space="preserve"> </w:t>
      </w:r>
      <w:r w:rsidRPr="007853AB">
        <w:rPr>
          <w:color w:val="000000"/>
          <w:lang w:eastAsia="ru-RU"/>
        </w:rPr>
        <w:t>внутреннего туризма за</w:t>
      </w:r>
      <w:r w:rsidR="00B565AD">
        <w:rPr>
          <w:color w:val="000000"/>
          <w:lang w:eastAsia="ru-RU"/>
        </w:rPr>
        <w:t xml:space="preserve"> </w:t>
      </w:r>
      <w:r w:rsidRPr="007853AB">
        <w:rPr>
          <w:color w:val="000000"/>
          <w:lang w:eastAsia="ru-RU"/>
        </w:rPr>
        <w:t>счет укрепления доверия российских и</w:t>
      </w:r>
      <w:r w:rsidR="00B565AD">
        <w:rPr>
          <w:color w:val="000000"/>
          <w:lang w:eastAsia="ru-RU"/>
        </w:rPr>
        <w:t xml:space="preserve"> </w:t>
      </w:r>
      <w:r w:rsidRPr="007853AB">
        <w:rPr>
          <w:color w:val="000000"/>
          <w:lang w:eastAsia="ru-RU"/>
        </w:rPr>
        <w:t>иностранных потребителей к</w:t>
      </w:r>
      <w:r w:rsidR="00B565AD">
        <w:rPr>
          <w:color w:val="000000"/>
          <w:lang w:eastAsia="ru-RU"/>
        </w:rPr>
        <w:t xml:space="preserve"> </w:t>
      </w:r>
      <w:r w:rsidRPr="007853AB">
        <w:rPr>
          <w:color w:val="000000"/>
          <w:lang w:eastAsia="ru-RU"/>
        </w:rPr>
        <w:t>объективности оценки предоставляемых гостиниц и</w:t>
      </w:r>
      <w:r w:rsidR="00B565AD">
        <w:rPr>
          <w:color w:val="000000"/>
          <w:lang w:eastAsia="ru-RU"/>
        </w:rPr>
        <w:t xml:space="preserve"> </w:t>
      </w:r>
      <w:r w:rsidRPr="007853AB">
        <w:rPr>
          <w:color w:val="000000"/>
          <w:lang w:eastAsia="ru-RU"/>
        </w:rPr>
        <w:t>других средств размещения.</w:t>
      </w:r>
    </w:p>
    <w:p w:rsidR="00A5645A" w:rsidRPr="007853AB" w:rsidRDefault="00A5645A" w:rsidP="00C60022">
      <w:pPr>
        <w:spacing w:after="0" w:line="360" w:lineRule="auto"/>
        <w:ind w:firstLine="709"/>
        <w:jc w:val="both"/>
        <w:rPr>
          <w:color w:val="000000"/>
          <w:lang w:eastAsia="ru-RU"/>
        </w:rPr>
      </w:pPr>
      <w:r w:rsidRPr="007853AB">
        <w:rPr>
          <w:color w:val="000000"/>
          <w:lang w:eastAsia="ru-RU"/>
        </w:rPr>
        <w:t>Государственная система классификации подразделяет средства размещения на</w:t>
      </w:r>
      <w:r w:rsidR="00B565AD">
        <w:rPr>
          <w:color w:val="000000"/>
          <w:lang w:eastAsia="ru-RU"/>
        </w:rPr>
        <w:t xml:space="preserve"> </w:t>
      </w:r>
      <w:r w:rsidRPr="007853AB">
        <w:rPr>
          <w:color w:val="000000"/>
          <w:lang w:eastAsia="ru-RU"/>
        </w:rPr>
        <w:t>три основных типа:</w:t>
      </w:r>
    </w:p>
    <w:p w:rsidR="00A5645A" w:rsidRPr="007853AB" w:rsidRDefault="00A5645A" w:rsidP="00C60022">
      <w:pPr>
        <w:numPr>
          <w:ilvl w:val="0"/>
          <w:numId w:val="2"/>
        </w:numPr>
        <w:spacing w:after="0" w:line="360" w:lineRule="auto"/>
        <w:ind w:left="0" w:firstLine="709"/>
        <w:jc w:val="both"/>
        <w:rPr>
          <w:color w:val="000000"/>
          <w:lang w:eastAsia="ru-RU"/>
        </w:rPr>
      </w:pPr>
      <w:r w:rsidRPr="007853AB">
        <w:rPr>
          <w:color w:val="000000"/>
          <w:lang w:eastAsia="ru-RU"/>
        </w:rPr>
        <w:t>—гостиницы, мотели и</w:t>
      </w:r>
      <w:r w:rsidR="00B565AD">
        <w:rPr>
          <w:color w:val="000000"/>
          <w:lang w:eastAsia="ru-RU"/>
        </w:rPr>
        <w:t xml:space="preserve"> </w:t>
      </w:r>
      <w:r w:rsidRPr="007853AB">
        <w:rPr>
          <w:color w:val="000000"/>
          <w:lang w:eastAsia="ru-RU"/>
        </w:rPr>
        <w:t>пр.</w:t>
      </w:r>
      <w:r w:rsidR="00B565AD">
        <w:rPr>
          <w:color w:val="000000"/>
          <w:lang w:eastAsia="ru-RU"/>
        </w:rPr>
        <w:t xml:space="preserve"> </w:t>
      </w:r>
      <w:r w:rsidRPr="007853AB">
        <w:rPr>
          <w:color w:val="000000"/>
          <w:lang w:eastAsia="ru-RU"/>
        </w:rPr>
        <w:t>с</w:t>
      </w:r>
      <w:r w:rsidR="00B565AD">
        <w:rPr>
          <w:color w:val="000000"/>
          <w:lang w:eastAsia="ru-RU"/>
        </w:rPr>
        <w:t xml:space="preserve"> </w:t>
      </w:r>
      <w:r w:rsidRPr="007853AB">
        <w:rPr>
          <w:color w:val="000000"/>
          <w:lang w:eastAsia="ru-RU"/>
        </w:rPr>
        <w:t>количеств</w:t>
      </w:r>
      <w:r w:rsidR="00B565AD">
        <w:rPr>
          <w:color w:val="000000"/>
          <w:lang w:eastAsia="ru-RU"/>
        </w:rPr>
        <w:t xml:space="preserve">ом номеров более </w:t>
      </w:r>
      <w:r w:rsidRPr="007853AB">
        <w:rPr>
          <w:color w:val="000000"/>
          <w:lang w:eastAsia="ru-RU"/>
        </w:rPr>
        <w:t>50;</w:t>
      </w:r>
    </w:p>
    <w:p w:rsidR="00A5645A" w:rsidRPr="007853AB" w:rsidRDefault="00A5645A" w:rsidP="00C60022">
      <w:pPr>
        <w:numPr>
          <w:ilvl w:val="0"/>
          <w:numId w:val="2"/>
        </w:numPr>
        <w:spacing w:after="0" w:line="360" w:lineRule="auto"/>
        <w:ind w:left="0" w:firstLine="709"/>
        <w:jc w:val="both"/>
        <w:rPr>
          <w:color w:val="000000"/>
          <w:lang w:eastAsia="ru-RU"/>
        </w:rPr>
      </w:pPr>
      <w:r w:rsidRPr="007853AB">
        <w:rPr>
          <w:color w:val="000000"/>
          <w:lang w:eastAsia="ru-RU"/>
        </w:rPr>
        <w:t>—гостиницы, мотели и</w:t>
      </w:r>
      <w:r w:rsidR="00B565AD">
        <w:rPr>
          <w:color w:val="000000"/>
          <w:lang w:eastAsia="ru-RU"/>
        </w:rPr>
        <w:t xml:space="preserve"> </w:t>
      </w:r>
      <w:r w:rsidRPr="007853AB">
        <w:rPr>
          <w:color w:val="000000"/>
          <w:lang w:eastAsia="ru-RU"/>
        </w:rPr>
        <w:t>пр.</w:t>
      </w:r>
      <w:r w:rsidR="00B565AD">
        <w:rPr>
          <w:color w:val="000000"/>
          <w:lang w:eastAsia="ru-RU"/>
        </w:rPr>
        <w:t xml:space="preserve"> </w:t>
      </w:r>
      <w:r w:rsidRPr="007853AB">
        <w:rPr>
          <w:color w:val="000000"/>
          <w:lang w:eastAsia="ru-RU"/>
        </w:rPr>
        <w:t>с</w:t>
      </w:r>
      <w:r w:rsidR="00B565AD">
        <w:rPr>
          <w:color w:val="000000"/>
          <w:lang w:eastAsia="ru-RU"/>
        </w:rPr>
        <w:t xml:space="preserve"> </w:t>
      </w:r>
      <w:r w:rsidRPr="007853AB">
        <w:rPr>
          <w:color w:val="000000"/>
          <w:lang w:eastAsia="ru-RU"/>
        </w:rPr>
        <w:t>количеством номеров менее</w:t>
      </w:r>
      <w:r w:rsidR="00B565AD">
        <w:rPr>
          <w:color w:val="000000"/>
          <w:lang w:eastAsia="ru-RU"/>
        </w:rPr>
        <w:t xml:space="preserve"> </w:t>
      </w:r>
      <w:r w:rsidRPr="007853AB">
        <w:rPr>
          <w:color w:val="000000"/>
          <w:lang w:eastAsia="ru-RU"/>
        </w:rPr>
        <w:t>50;</w:t>
      </w:r>
    </w:p>
    <w:p w:rsidR="00A5645A" w:rsidRPr="007853AB" w:rsidRDefault="00B565AD" w:rsidP="00C60022">
      <w:pPr>
        <w:numPr>
          <w:ilvl w:val="0"/>
          <w:numId w:val="2"/>
        </w:numPr>
        <w:spacing w:after="0" w:line="360" w:lineRule="auto"/>
        <w:ind w:left="0" w:firstLine="709"/>
        <w:jc w:val="both"/>
        <w:rPr>
          <w:color w:val="000000"/>
          <w:lang w:eastAsia="ru-RU"/>
        </w:rPr>
      </w:pPr>
      <w:r>
        <w:rPr>
          <w:color w:val="000000"/>
          <w:lang w:eastAsia="ru-RU"/>
        </w:rPr>
        <w:t xml:space="preserve">—дома отдыха, пансионаты и </w:t>
      </w:r>
      <w:r w:rsidR="00A5645A" w:rsidRPr="007853AB">
        <w:rPr>
          <w:color w:val="000000"/>
          <w:lang w:eastAsia="ru-RU"/>
        </w:rPr>
        <w:t>аналогичные средства размещения</w:t>
      </w:r>
    </w:p>
    <w:p w:rsidR="00A5645A" w:rsidRPr="007853AB" w:rsidRDefault="00B565AD" w:rsidP="00C60022">
      <w:pPr>
        <w:spacing w:after="0" w:line="360" w:lineRule="auto"/>
        <w:ind w:firstLine="709"/>
        <w:jc w:val="both"/>
        <w:rPr>
          <w:color w:val="000000"/>
          <w:lang w:eastAsia="ru-RU"/>
        </w:rPr>
      </w:pPr>
      <w:r>
        <w:rPr>
          <w:color w:val="000000"/>
          <w:lang w:eastAsia="ru-RU"/>
        </w:rPr>
        <w:t xml:space="preserve">и </w:t>
      </w:r>
      <w:r w:rsidR="00A5645A" w:rsidRPr="007853AB">
        <w:rPr>
          <w:color w:val="000000"/>
          <w:lang w:eastAsia="ru-RU"/>
        </w:rPr>
        <w:t>пять общепринятых категорий:</w:t>
      </w:r>
    </w:p>
    <w:p w:rsidR="00A5645A" w:rsidRPr="007853AB" w:rsidRDefault="00A5645A" w:rsidP="00C60022">
      <w:pPr>
        <w:numPr>
          <w:ilvl w:val="0"/>
          <w:numId w:val="3"/>
        </w:numPr>
        <w:spacing w:after="0" w:line="360" w:lineRule="auto"/>
        <w:ind w:left="0" w:firstLine="709"/>
        <w:jc w:val="both"/>
        <w:rPr>
          <w:color w:val="000000"/>
          <w:lang w:eastAsia="ru-RU"/>
        </w:rPr>
      </w:pPr>
      <w:r w:rsidRPr="007853AB">
        <w:rPr>
          <w:color w:val="000000"/>
          <w:lang w:eastAsia="ru-RU"/>
        </w:rPr>
        <w:t>—пять звезд;</w:t>
      </w:r>
    </w:p>
    <w:p w:rsidR="00A5645A" w:rsidRPr="007853AB" w:rsidRDefault="00A5645A" w:rsidP="00C60022">
      <w:pPr>
        <w:numPr>
          <w:ilvl w:val="0"/>
          <w:numId w:val="3"/>
        </w:numPr>
        <w:spacing w:after="0" w:line="360" w:lineRule="auto"/>
        <w:ind w:left="0" w:firstLine="709"/>
        <w:jc w:val="both"/>
        <w:rPr>
          <w:color w:val="000000"/>
          <w:lang w:eastAsia="ru-RU"/>
        </w:rPr>
      </w:pPr>
      <w:r w:rsidRPr="007853AB">
        <w:rPr>
          <w:color w:val="000000"/>
          <w:lang w:eastAsia="ru-RU"/>
        </w:rPr>
        <w:t>—четыре звезды;</w:t>
      </w:r>
    </w:p>
    <w:p w:rsidR="00A5645A" w:rsidRPr="007853AB" w:rsidRDefault="00A5645A" w:rsidP="00C60022">
      <w:pPr>
        <w:numPr>
          <w:ilvl w:val="0"/>
          <w:numId w:val="3"/>
        </w:numPr>
        <w:spacing w:after="0" w:line="360" w:lineRule="auto"/>
        <w:ind w:left="0" w:firstLine="709"/>
        <w:jc w:val="both"/>
        <w:rPr>
          <w:color w:val="000000"/>
          <w:lang w:eastAsia="ru-RU"/>
        </w:rPr>
      </w:pPr>
      <w:r w:rsidRPr="007853AB">
        <w:rPr>
          <w:color w:val="000000"/>
          <w:lang w:eastAsia="ru-RU"/>
        </w:rPr>
        <w:t>—три звезды;</w:t>
      </w:r>
    </w:p>
    <w:p w:rsidR="00A5645A" w:rsidRPr="007853AB" w:rsidRDefault="00A5645A" w:rsidP="00C60022">
      <w:pPr>
        <w:numPr>
          <w:ilvl w:val="0"/>
          <w:numId w:val="3"/>
        </w:numPr>
        <w:spacing w:after="0" w:line="360" w:lineRule="auto"/>
        <w:ind w:left="0" w:firstLine="709"/>
        <w:jc w:val="both"/>
        <w:rPr>
          <w:color w:val="000000"/>
          <w:lang w:eastAsia="ru-RU"/>
        </w:rPr>
      </w:pPr>
      <w:r w:rsidRPr="007853AB">
        <w:rPr>
          <w:color w:val="000000"/>
          <w:lang w:eastAsia="ru-RU"/>
        </w:rPr>
        <w:t>—две звезды;</w:t>
      </w:r>
    </w:p>
    <w:p w:rsidR="00A5645A" w:rsidRPr="007853AB" w:rsidRDefault="00A5645A" w:rsidP="00C60022">
      <w:pPr>
        <w:numPr>
          <w:ilvl w:val="0"/>
          <w:numId w:val="3"/>
        </w:numPr>
        <w:spacing w:after="0" w:line="360" w:lineRule="auto"/>
        <w:ind w:left="0" w:firstLine="709"/>
        <w:jc w:val="both"/>
        <w:rPr>
          <w:color w:val="000000"/>
          <w:lang w:eastAsia="ru-RU"/>
        </w:rPr>
      </w:pPr>
      <w:r w:rsidRPr="007853AB">
        <w:rPr>
          <w:color w:val="000000"/>
          <w:lang w:eastAsia="ru-RU"/>
        </w:rPr>
        <w:t>—одна звезда.</w:t>
      </w:r>
    </w:p>
    <w:p w:rsidR="00A5645A" w:rsidRPr="007853AB" w:rsidRDefault="00A5645A" w:rsidP="00C60022">
      <w:pPr>
        <w:spacing w:after="0" w:line="360" w:lineRule="auto"/>
        <w:ind w:firstLine="709"/>
        <w:jc w:val="both"/>
        <w:rPr>
          <w:color w:val="000000"/>
          <w:lang w:eastAsia="ru-RU"/>
        </w:rPr>
      </w:pPr>
      <w:r w:rsidRPr="007853AB">
        <w:rPr>
          <w:color w:val="000000"/>
          <w:lang w:eastAsia="ru-RU"/>
        </w:rPr>
        <w:t>Устанавливаются следующие категории номеров средства размещения:</w:t>
      </w:r>
    </w:p>
    <w:p w:rsidR="00A5645A" w:rsidRPr="007853AB" w:rsidRDefault="00A5645A" w:rsidP="00C60022">
      <w:pPr>
        <w:numPr>
          <w:ilvl w:val="0"/>
          <w:numId w:val="4"/>
        </w:numPr>
        <w:spacing w:after="0" w:line="360" w:lineRule="auto"/>
        <w:ind w:left="0" w:firstLine="709"/>
        <w:jc w:val="both"/>
        <w:rPr>
          <w:color w:val="000000"/>
          <w:lang w:eastAsia="ru-RU"/>
        </w:rPr>
      </w:pPr>
      <w:r w:rsidRPr="007853AB">
        <w:rPr>
          <w:color w:val="000000"/>
          <w:lang w:eastAsia="ru-RU"/>
        </w:rPr>
        <w:t>—высшая: сюит, апартамент, люкс и</w:t>
      </w:r>
      <w:r w:rsidR="00B565AD">
        <w:rPr>
          <w:color w:val="000000"/>
          <w:lang w:eastAsia="ru-RU"/>
        </w:rPr>
        <w:t xml:space="preserve"> </w:t>
      </w:r>
      <w:r w:rsidRPr="007853AB">
        <w:rPr>
          <w:color w:val="000000"/>
          <w:lang w:eastAsia="ru-RU"/>
        </w:rPr>
        <w:t>студия;</w:t>
      </w:r>
    </w:p>
    <w:p w:rsidR="00A5645A" w:rsidRPr="007853AB" w:rsidRDefault="00A5645A" w:rsidP="00C60022">
      <w:pPr>
        <w:numPr>
          <w:ilvl w:val="0"/>
          <w:numId w:val="4"/>
        </w:numPr>
        <w:spacing w:after="0" w:line="360" w:lineRule="auto"/>
        <w:ind w:left="0" w:firstLine="709"/>
        <w:jc w:val="both"/>
        <w:rPr>
          <w:color w:val="000000"/>
          <w:lang w:eastAsia="ru-RU"/>
        </w:rPr>
      </w:pPr>
      <w:r w:rsidRPr="007853AB">
        <w:rPr>
          <w:color w:val="000000"/>
          <w:lang w:eastAsia="ru-RU"/>
        </w:rPr>
        <w:t>—перв</w:t>
      </w:r>
      <w:r w:rsidR="00B565AD">
        <w:rPr>
          <w:color w:val="000000"/>
          <w:lang w:eastAsia="ru-RU"/>
        </w:rPr>
        <w:t xml:space="preserve">ая, вторая, третья, четвертая и </w:t>
      </w:r>
      <w:r w:rsidRPr="007853AB">
        <w:rPr>
          <w:color w:val="000000"/>
          <w:lang w:eastAsia="ru-RU"/>
        </w:rPr>
        <w:t>пятая.</w:t>
      </w:r>
    </w:p>
    <w:p w:rsidR="00956C71" w:rsidRPr="007853AB" w:rsidRDefault="00956C71" w:rsidP="00C60022">
      <w:pPr>
        <w:widowControl w:val="0"/>
        <w:spacing w:after="0" w:line="360" w:lineRule="auto"/>
        <w:ind w:firstLine="709"/>
        <w:jc w:val="both"/>
        <w:rPr>
          <w:lang w:eastAsia="ru-RU"/>
        </w:rPr>
      </w:pPr>
      <w:r w:rsidRPr="007853AB">
        <w:rPr>
          <w:lang w:eastAsia="ru-RU"/>
        </w:rPr>
        <w:t xml:space="preserve">В международной практике принята </w:t>
      </w:r>
      <w:r w:rsidRPr="007853AB">
        <w:rPr>
          <w:iCs/>
          <w:lang w:eastAsia="ru-RU"/>
        </w:rPr>
        <w:t>Стандартная классификация средств размещения туристов,</w:t>
      </w:r>
      <w:r w:rsidRPr="007853AB">
        <w:rPr>
          <w:lang w:eastAsia="ru-RU"/>
        </w:rPr>
        <w:t xml:space="preserve"> разработанная экспертами ВТО. По ней все средства размещения делятся на две категории: коллективные и индивидуальные</w:t>
      </w:r>
      <w:r w:rsidR="00A5645A" w:rsidRPr="007853AB">
        <w:rPr>
          <w:lang w:eastAsia="ru-RU"/>
        </w:rPr>
        <w:t xml:space="preserve">. </w:t>
      </w:r>
      <w:r w:rsidRPr="007853AB">
        <w:rPr>
          <w:lang w:eastAsia="ru-RU"/>
        </w:rPr>
        <w:t>Под коллективным средством размещения понимается «любой объект, который регулярно или иногда предоставляет туристам размещение для ночевки в комнате или каком-либо ином помещении, однако число номеров, которое в нем имеется, превышает определенный минимум», определяемый каждой страной самостоятельно (например, в России—10 номеров, в Италии—7 номеров). Причем все номера в данном предприятии должны подчиняться единому руководству (даже если оно не ставит целью извлечение прибыли), быть сгруппированы в классы и категории в соответствии с предоставляемыми услугами и имеющимся оборудованием.</w:t>
      </w:r>
    </w:p>
    <w:p w:rsidR="00956C71" w:rsidRPr="007853AB" w:rsidRDefault="00956C71" w:rsidP="00C60022">
      <w:pPr>
        <w:widowControl w:val="0"/>
        <w:spacing w:after="0" w:line="360" w:lineRule="auto"/>
        <w:ind w:firstLine="709"/>
        <w:jc w:val="both"/>
        <w:rPr>
          <w:lang w:eastAsia="ru-RU"/>
        </w:rPr>
      </w:pPr>
      <w:r w:rsidRPr="007853AB">
        <w:rPr>
          <w:bCs/>
          <w:lang w:eastAsia="ru-RU"/>
        </w:rPr>
        <w:t>К коллективным средствам размещения туристов относятся:</w:t>
      </w:r>
    </w:p>
    <w:p w:rsidR="00956C71" w:rsidRPr="007853AB" w:rsidRDefault="00956C71" w:rsidP="00C60022">
      <w:pPr>
        <w:widowControl w:val="0"/>
        <w:spacing w:after="0" w:line="360" w:lineRule="auto"/>
        <w:ind w:firstLine="709"/>
        <w:jc w:val="both"/>
        <w:rPr>
          <w:lang w:eastAsia="ru-RU"/>
        </w:rPr>
      </w:pPr>
      <w:r w:rsidRPr="007853AB">
        <w:rPr>
          <w:lang w:eastAsia="ru-RU"/>
        </w:rPr>
        <w:t>гостиницы и аналогичные средства размещения, специализированные заведения и прочие предприятия размещения.</w:t>
      </w:r>
    </w:p>
    <w:p w:rsidR="00956C71" w:rsidRPr="007853AB" w:rsidRDefault="00956C71" w:rsidP="00C60022">
      <w:pPr>
        <w:widowControl w:val="0"/>
        <w:spacing w:after="0" w:line="360" w:lineRule="auto"/>
        <w:ind w:firstLine="709"/>
        <w:jc w:val="both"/>
        <w:rPr>
          <w:lang w:eastAsia="ru-RU"/>
        </w:rPr>
      </w:pPr>
      <w:r w:rsidRPr="007853AB">
        <w:rPr>
          <w:bCs/>
          <w:lang w:eastAsia="ru-RU"/>
        </w:rPr>
        <w:t>Гостиницы обладают следующими признаками:</w:t>
      </w:r>
    </w:p>
    <w:p w:rsidR="00956C71" w:rsidRPr="007853AB" w:rsidRDefault="00B565AD" w:rsidP="00C60022">
      <w:pPr>
        <w:widowControl w:val="0"/>
        <w:tabs>
          <w:tab w:val="num" w:pos="360"/>
        </w:tabs>
        <w:spacing w:after="0" w:line="360" w:lineRule="auto"/>
        <w:ind w:firstLine="709"/>
        <w:jc w:val="both"/>
        <w:rPr>
          <w:lang w:eastAsia="ru-RU"/>
        </w:rPr>
      </w:pPr>
      <w:r>
        <w:rPr>
          <w:lang w:eastAsia="ru-RU"/>
        </w:rPr>
        <w:t xml:space="preserve">- </w:t>
      </w:r>
      <w:r w:rsidR="00956C71" w:rsidRPr="007853AB">
        <w:rPr>
          <w:lang w:eastAsia="ru-RU"/>
        </w:rPr>
        <w:t>состоят из номеров, число которых превышает определенный минимум, имеют единое руководство;</w:t>
      </w:r>
    </w:p>
    <w:p w:rsidR="00956C71" w:rsidRPr="007853AB" w:rsidRDefault="00B565AD" w:rsidP="00C60022">
      <w:pPr>
        <w:widowControl w:val="0"/>
        <w:tabs>
          <w:tab w:val="num" w:pos="360"/>
        </w:tabs>
        <w:spacing w:after="0" w:line="360" w:lineRule="auto"/>
        <w:ind w:firstLine="709"/>
        <w:jc w:val="both"/>
        <w:rPr>
          <w:lang w:eastAsia="ru-RU"/>
        </w:rPr>
      </w:pPr>
      <w:r>
        <w:rPr>
          <w:lang w:eastAsia="ru-RU"/>
        </w:rPr>
        <w:t xml:space="preserve">- </w:t>
      </w:r>
      <w:r w:rsidR="00956C71" w:rsidRPr="007853AB">
        <w:rPr>
          <w:lang w:eastAsia="ru-RU"/>
        </w:rPr>
        <w:t>предоставляют разнообразные гостиничные услуги, перечень которых не ограничивается ежедневной заправкой постелей, уборкой номера и санузла;</w:t>
      </w:r>
    </w:p>
    <w:p w:rsidR="00956C71" w:rsidRPr="007853AB" w:rsidRDefault="00B565AD" w:rsidP="00C60022">
      <w:pPr>
        <w:widowControl w:val="0"/>
        <w:tabs>
          <w:tab w:val="num" w:pos="360"/>
        </w:tabs>
        <w:spacing w:after="0" w:line="360" w:lineRule="auto"/>
        <w:ind w:firstLine="709"/>
        <w:jc w:val="both"/>
        <w:rPr>
          <w:lang w:eastAsia="ru-RU"/>
        </w:rPr>
      </w:pPr>
      <w:r>
        <w:rPr>
          <w:lang w:eastAsia="ru-RU"/>
        </w:rPr>
        <w:t>-</w:t>
      </w:r>
      <w:r w:rsidR="00956C71" w:rsidRPr="007853AB">
        <w:rPr>
          <w:lang w:eastAsia="ru-RU"/>
        </w:rPr>
        <w:t xml:space="preserve"> сгруппированы в классы и категории в соответствии с предоставляемыми услугами, имеющимся оборудованием и стандартами страны;</w:t>
      </w:r>
    </w:p>
    <w:p w:rsidR="00956C71" w:rsidRPr="007853AB" w:rsidRDefault="00B565AD" w:rsidP="00C60022">
      <w:pPr>
        <w:widowControl w:val="0"/>
        <w:tabs>
          <w:tab w:val="num" w:pos="360"/>
        </w:tabs>
        <w:spacing w:after="0" w:line="360" w:lineRule="auto"/>
        <w:ind w:firstLine="709"/>
        <w:jc w:val="both"/>
        <w:rPr>
          <w:lang w:eastAsia="ru-RU"/>
        </w:rPr>
      </w:pPr>
      <w:r>
        <w:rPr>
          <w:lang w:eastAsia="ru-RU"/>
        </w:rPr>
        <w:t>-</w:t>
      </w:r>
      <w:r w:rsidR="00956C71" w:rsidRPr="007853AB">
        <w:rPr>
          <w:lang w:eastAsia="ru-RU"/>
        </w:rPr>
        <w:t xml:space="preserve"> не входят в категорию специализированных заведений.</w:t>
      </w:r>
    </w:p>
    <w:p w:rsidR="00956C71" w:rsidRPr="007853AB" w:rsidRDefault="00956C71" w:rsidP="00C60022">
      <w:pPr>
        <w:widowControl w:val="0"/>
        <w:spacing w:after="0" w:line="360" w:lineRule="auto"/>
        <w:ind w:firstLine="709"/>
        <w:jc w:val="both"/>
        <w:rPr>
          <w:lang w:eastAsia="ru-RU"/>
        </w:rPr>
      </w:pPr>
      <w:r w:rsidRPr="007853AB">
        <w:rPr>
          <w:bCs/>
          <w:lang w:eastAsia="ru-RU"/>
        </w:rPr>
        <w:t>Аналогичные заведения</w:t>
      </w:r>
      <w:r w:rsidRPr="007853AB">
        <w:rPr>
          <w:lang w:eastAsia="ru-RU"/>
        </w:rPr>
        <w:t xml:space="preserve"> включают пансионаты и меблированные комнаты, туристские общежития и другие средства размещения, которые состоят из номеров и предоставляют ограниченные гостиничные услуги, включая ежедневную заправку постелей, уборку номера и санузла.</w:t>
      </w:r>
    </w:p>
    <w:p w:rsidR="00956C71" w:rsidRPr="007853AB" w:rsidRDefault="00956C71" w:rsidP="00C60022">
      <w:pPr>
        <w:widowControl w:val="0"/>
        <w:spacing w:after="0" w:line="360" w:lineRule="auto"/>
        <w:ind w:firstLine="709"/>
        <w:jc w:val="both"/>
        <w:rPr>
          <w:lang w:eastAsia="ru-RU"/>
        </w:rPr>
      </w:pPr>
      <w:r w:rsidRPr="007853AB">
        <w:rPr>
          <w:bCs/>
          <w:lang w:eastAsia="ru-RU"/>
        </w:rPr>
        <w:t>Специализированные предприятия,</w:t>
      </w:r>
      <w:r w:rsidRPr="007853AB">
        <w:rPr>
          <w:lang w:eastAsia="ru-RU"/>
        </w:rPr>
        <w:t xml:space="preserve"> помимо предоставления услуг размещения, выполняют еще </w:t>
      </w:r>
      <w:r w:rsidRPr="007853AB">
        <w:rPr>
          <w:iCs/>
          <w:lang w:eastAsia="ru-RU"/>
        </w:rPr>
        <w:t>какую-либо другую специализированную</w:t>
      </w:r>
      <w:r w:rsidRPr="007853AB">
        <w:rPr>
          <w:lang w:eastAsia="ru-RU"/>
        </w:rPr>
        <w:t xml:space="preserve"> функцию.</w:t>
      </w:r>
    </w:p>
    <w:p w:rsidR="00956C71" w:rsidRPr="007853AB" w:rsidRDefault="00956C71" w:rsidP="00C60022">
      <w:pPr>
        <w:widowControl w:val="0"/>
        <w:spacing w:after="0" w:line="360" w:lineRule="auto"/>
        <w:ind w:firstLine="709"/>
        <w:jc w:val="both"/>
        <w:rPr>
          <w:lang w:eastAsia="ru-RU"/>
        </w:rPr>
      </w:pPr>
      <w:r w:rsidRPr="007853AB">
        <w:rPr>
          <w:lang w:eastAsia="ru-RU"/>
        </w:rPr>
        <w:t>К числу предприятий данного вида относятся оздоровительные заведения, лагеря труда и отдыха, конгресс-центры и т.д. Прочие коллективные средства размещения предоставляют ограниченные гостиничные услуги, исключая ежедневную заправку постелей и уборку жилых помещений. Они могут состоять не из номеров, а представлять собой единицы типа «жилища», «площадки для кемпинга» или «коллективные спальные помещения (общежития)». Все средства размещения классифицированы по отдельным группам. Группа «Гостиницы и аналогичные предприятия» включает: гостиницы, гостиницы квартирного типа, мотели, придорожные и пляжные гостиницы, клубы с проживанием, пансионаты, меблированные комнаты, туристские общежития.</w:t>
      </w:r>
    </w:p>
    <w:p w:rsidR="00956C71" w:rsidRPr="007853AB" w:rsidRDefault="00956C71" w:rsidP="00C60022">
      <w:pPr>
        <w:widowControl w:val="0"/>
        <w:spacing w:after="0" w:line="360" w:lineRule="auto"/>
        <w:ind w:firstLine="709"/>
        <w:jc w:val="both"/>
        <w:rPr>
          <w:lang w:eastAsia="ru-RU"/>
        </w:rPr>
      </w:pPr>
      <w:r w:rsidRPr="007853AB">
        <w:rPr>
          <w:lang w:eastAsia="ru-RU"/>
        </w:rPr>
        <w:t>Группа «Специализированные предприятия» состоит из санаториев, лагерей труда и отдыха, размещения в коллективных средствах транспорта (поездах, морских и речных судах и яхтах), а также конгресс-центрах.</w:t>
      </w:r>
    </w:p>
    <w:p w:rsidR="00956C71" w:rsidRPr="007853AB" w:rsidRDefault="00956C71" w:rsidP="00C60022">
      <w:pPr>
        <w:widowControl w:val="0"/>
        <w:spacing w:after="0" w:line="360" w:lineRule="auto"/>
        <w:ind w:firstLine="709"/>
        <w:jc w:val="both"/>
        <w:rPr>
          <w:lang w:eastAsia="ru-RU"/>
        </w:rPr>
      </w:pPr>
      <w:r w:rsidRPr="007853AB">
        <w:rPr>
          <w:lang w:eastAsia="ru-RU"/>
        </w:rPr>
        <w:t>Группа «Прочие коллективные средства размещения» включает комплексы домов и бунгало, организованные в качестве жилищ, предназначенных для отдыха, огороженные площадки для палаток, автоприцепов, домов на колесах, бухты для малых судов, а также молодежные общежития и т. д.</w:t>
      </w:r>
    </w:p>
    <w:p w:rsidR="00956C71" w:rsidRPr="007853AB" w:rsidRDefault="00956C71" w:rsidP="00C60022">
      <w:pPr>
        <w:widowControl w:val="0"/>
        <w:spacing w:after="0" w:line="360" w:lineRule="auto"/>
        <w:ind w:firstLine="709"/>
        <w:jc w:val="both"/>
        <w:rPr>
          <w:lang w:eastAsia="ru-RU"/>
        </w:rPr>
      </w:pPr>
      <w:r w:rsidRPr="007853AB">
        <w:rPr>
          <w:bCs/>
          <w:lang w:eastAsia="ru-RU"/>
        </w:rPr>
        <w:t>К индивидуальным средствам размещения</w:t>
      </w:r>
      <w:r w:rsidRPr="007853AB">
        <w:rPr>
          <w:lang w:eastAsia="ru-RU"/>
        </w:rPr>
        <w:t xml:space="preserve"> относятся собственные жилища—квартиры, виллы, особняки, коттеджи, используемые посетителями-резидентами (в том числе и апартаменты таймшера), комнаты, арендуемые у частных лиц или агентств, помещения, предоставляемые бесплатно родственниками и знакомыми.</w:t>
      </w:r>
    </w:p>
    <w:p w:rsidR="00956C71" w:rsidRPr="007853AB" w:rsidRDefault="00956C71" w:rsidP="00C60022">
      <w:pPr>
        <w:widowControl w:val="0"/>
        <w:spacing w:after="0" w:line="360" w:lineRule="auto"/>
        <w:ind w:firstLine="709"/>
        <w:jc w:val="both"/>
        <w:rPr>
          <w:lang w:eastAsia="ru-RU"/>
        </w:rPr>
      </w:pPr>
      <w:r w:rsidRPr="007853AB">
        <w:rPr>
          <w:lang w:eastAsia="ru-RU"/>
        </w:rPr>
        <w:t>Отнесение к тем или иным средствам размещения определяется законодательными актами и нормативными документами каждой страны. Например, в Италии «Основной закон по развитию и совершенствованию туризма» относит к гостиничному хозяйству предприятия по приему туристов—гостиницы, мотели, сельские туркомплексы и пансионаты, базы и лагеря отдыха для молодежи, туристские деревни, сельские дома, дома и меблированные квартиры, дома отдыха, дома молодежи, альпийские приюты. Предприятия размещения в Дании включают гостиницы, мотели, кемпинги, турбазы, дома приезжих, интернаты, имения и т.д.</w:t>
      </w:r>
    </w:p>
    <w:p w:rsidR="00956C71" w:rsidRPr="007853AB" w:rsidRDefault="00956C71" w:rsidP="00C60022">
      <w:pPr>
        <w:widowControl w:val="0"/>
        <w:spacing w:after="0" w:line="360" w:lineRule="auto"/>
        <w:ind w:firstLine="709"/>
        <w:jc w:val="both"/>
        <w:rPr>
          <w:lang w:eastAsia="ru-RU"/>
        </w:rPr>
      </w:pPr>
      <w:r w:rsidRPr="007853AB">
        <w:rPr>
          <w:lang w:eastAsia="ru-RU"/>
        </w:rPr>
        <w:t>В Российской Федерации приняты и действуют следующие нормативные документы, определяющие услуги размещения:</w:t>
      </w:r>
    </w:p>
    <w:p w:rsidR="00956C71" w:rsidRPr="007853AB" w:rsidRDefault="00956C71" w:rsidP="00C60022">
      <w:pPr>
        <w:widowControl w:val="0"/>
        <w:spacing w:after="0" w:line="360" w:lineRule="auto"/>
        <w:ind w:firstLine="709"/>
        <w:jc w:val="both"/>
        <w:rPr>
          <w:lang w:eastAsia="ru-RU"/>
        </w:rPr>
      </w:pPr>
      <w:r w:rsidRPr="007853AB">
        <w:rPr>
          <w:iCs/>
          <w:lang w:eastAsia="ru-RU"/>
        </w:rPr>
        <w:t>Правила предоставления гостиничных услуг в Российской Федерации,</w:t>
      </w:r>
      <w:r w:rsidRPr="007853AB">
        <w:rPr>
          <w:lang w:eastAsia="ru-RU"/>
        </w:rPr>
        <w:t xml:space="preserve"> утвержденные постановлением Правительства</w:t>
      </w:r>
      <w:r w:rsidRPr="007853AB">
        <w:rPr>
          <w:bCs/>
          <w:lang w:eastAsia="ru-RU"/>
        </w:rPr>
        <w:t xml:space="preserve"> </w:t>
      </w:r>
      <w:r w:rsidRPr="007853AB">
        <w:rPr>
          <w:lang w:eastAsia="ru-RU"/>
        </w:rPr>
        <w:t>РФ от 25 апреля 1997г. №490 (приложение 5);</w:t>
      </w:r>
    </w:p>
    <w:p w:rsidR="00956C71" w:rsidRPr="007853AB" w:rsidRDefault="00956C71" w:rsidP="00C60022">
      <w:pPr>
        <w:widowControl w:val="0"/>
        <w:spacing w:after="0" w:line="360" w:lineRule="auto"/>
        <w:ind w:firstLine="709"/>
        <w:jc w:val="both"/>
        <w:rPr>
          <w:lang w:eastAsia="ru-RU"/>
        </w:rPr>
      </w:pPr>
      <w:r w:rsidRPr="007853AB">
        <w:rPr>
          <w:iCs/>
          <w:lang w:eastAsia="ru-RU"/>
        </w:rPr>
        <w:t>ГОСТ Р 50645—94 «Туристско-экскурсионное обслуживание. Классификация гостиниц»,</w:t>
      </w:r>
    </w:p>
    <w:p w:rsidR="00956C71" w:rsidRPr="007853AB" w:rsidRDefault="00956C71" w:rsidP="00C60022">
      <w:pPr>
        <w:widowControl w:val="0"/>
        <w:spacing w:after="0" w:line="360" w:lineRule="auto"/>
        <w:ind w:firstLine="709"/>
        <w:jc w:val="both"/>
        <w:rPr>
          <w:lang w:eastAsia="ru-RU"/>
        </w:rPr>
      </w:pPr>
      <w:r w:rsidRPr="007853AB">
        <w:rPr>
          <w:iCs/>
          <w:lang w:eastAsia="ru-RU"/>
        </w:rPr>
        <w:t>ГОСТ Р 50690—94 «Туристско-экскурсионное обслуживание. Туристские услуги. Общие требования»;</w:t>
      </w:r>
    </w:p>
    <w:p w:rsidR="00956C71" w:rsidRPr="007853AB" w:rsidRDefault="00956C71" w:rsidP="00C60022">
      <w:pPr>
        <w:widowControl w:val="0"/>
        <w:spacing w:after="0" w:line="360" w:lineRule="auto"/>
        <w:ind w:firstLine="709"/>
        <w:jc w:val="both"/>
        <w:rPr>
          <w:lang w:eastAsia="ru-RU"/>
        </w:rPr>
      </w:pPr>
      <w:r w:rsidRPr="007853AB">
        <w:rPr>
          <w:iCs/>
          <w:lang w:eastAsia="ru-RU"/>
        </w:rPr>
        <w:t>Общероссийский классификатор услуг населению. ОК 002—93 (ОКУН).</w:t>
      </w:r>
      <w:r w:rsidRPr="007853AB">
        <w:rPr>
          <w:lang w:eastAsia="ru-RU"/>
        </w:rPr>
        <w:t xml:space="preserve"> Раздел 061600 «Услуги по предоставлению мест проживания»; раздел 041200 «Услуги гостиниц и прочих мест проживания», раздел 082100 «Проживание, лечение и другое обслуживание (входящие в стоимость путевки)»;</w:t>
      </w:r>
    </w:p>
    <w:p w:rsidR="00956C71" w:rsidRPr="007853AB" w:rsidRDefault="00956C71" w:rsidP="00C60022">
      <w:pPr>
        <w:widowControl w:val="0"/>
        <w:spacing w:after="0" w:line="360" w:lineRule="auto"/>
        <w:ind w:firstLine="709"/>
        <w:jc w:val="both"/>
        <w:rPr>
          <w:lang w:eastAsia="ru-RU"/>
        </w:rPr>
      </w:pPr>
      <w:r w:rsidRPr="007853AB">
        <w:rPr>
          <w:iCs/>
          <w:lang w:eastAsia="ru-RU"/>
        </w:rPr>
        <w:t>Общероссийский классификатор отраслей народного хозяйства (ОКОНХ);</w:t>
      </w:r>
    </w:p>
    <w:p w:rsidR="00956C71" w:rsidRPr="007853AB" w:rsidRDefault="00956C71" w:rsidP="00C60022">
      <w:pPr>
        <w:widowControl w:val="0"/>
        <w:spacing w:after="0" w:line="360" w:lineRule="auto"/>
        <w:ind w:firstLine="709"/>
        <w:jc w:val="both"/>
        <w:rPr>
          <w:lang w:eastAsia="ru-RU"/>
        </w:rPr>
      </w:pPr>
      <w:r w:rsidRPr="007853AB">
        <w:rPr>
          <w:iCs/>
          <w:lang w:eastAsia="ru-RU"/>
        </w:rPr>
        <w:t>Общероссийский классификатор видов экономической деятельности, продукции и услуг (ОКДП);</w:t>
      </w:r>
    </w:p>
    <w:p w:rsidR="00956C71" w:rsidRPr="007853AB" w:rsidRDefault="00956C71" w:rsidP="00C60022">
      <w:pPr>
        <w:widowControl w:val="0"/>
        <w:spacing w:after="0" w:line="360" w:lineRule="auto"/>
        <w:ind w:firstLine="709"/>
        <w:jc w:val="both"/>
        <w:rPr>
          <w:lang w:eastAsia="ru-RU"/>
        </w:rPr>
      </w:pPr>
      <w:r w:rsidRPr="007853AB">
        <w:rPr>
          <w:iCs/>
          <w:lang w:eastAsia="ru-RU"/>
        </w:rPr>
        <w:t>Временное положение о лицензировании гостиничной деятельности в г.</w:t>
      </w:r>
      <w:r w:rsidR="00B565AD">
        <w:rPr>
          <w:iCs/>
          <w:lang w:eastAsia="ru-RU"/>
        </w:rPr>
        <w:t xml:space="preserve"> </w:t>
      </w:r>
      <w:r w:rsidRPr="007853AB">
        <w:rPr>
          <w:iCs/>
          <w:lang w:eastAsia="ru-RU"/>
        </w:rPr>
        <w:t>Москве,</w:t>
      </w:r>
      <w:r w:rsidRPr="007853AB">
        <w:rPr>
          <w:lang w:eastAsia="ru-RU"/>
        </w:rPr>
        <w:t xml:space="preserve"> утвержденное постановлением правительства Москвы от 3 июня 1997г. №416.</w:t>
      </w:r>
    </w:p>
    <w:p w:rsidR="00956C71" w:rsidRPr="007853AB" w:rsidRDefault="00956C71" w:rsidP="00C60022">
      <w:pPr>
        <w:widowControl w:val="0"/>
        <w:spacing w:after="0" w:line="360" w:lineRule="auto"/>
        <w:ind w:firstLine="709"/>
        <w:jc w:val="both"/>
        <w:rPr>
          <w:lang w:eastAsia="ru-RU"/>
        </w:rPr>
      </w:pPr>
      <w:r w:rsidRPr="007853AB">
        <w:rPr>
          <w:lang w:eastAsia="ru-RU"/>
        </w:rPr>
        <w:t>Вышеуказанные документы не раскрывают значение понятий «средство размещения», «гостиница». В постановлении Правительства РФ №416 понятие «гостиница» трактуется как «имущественный комплекс (здание, часть здания, оборудование и иное имущество), предназначенный для предоставления услуг».</w:t>
      </w:r>
    </w:p>
    <w:p w:rsidR="00956C71" w:rsidRPr="007853AB" w:rsidRDefault="00956C71" w:rsidP="00C60022">
      <w:pPr>
        <w:widowControl w:val="0"/>
        <w:spacing w:after="0" w:line="360" w:lineRule="auto"/>
        <w:ind w:firstLine="709"/>
        <w:jc w:val="both"/>
        <w:rPr>
          <w:lang w:eastAsia="ru-RU"/>
        </w:rPr>
      </w:pPr>
      <w:r w:rsidRPr="007853AB">
        <w:rPr>
          <w:lang w:eastAsia="ru-RU"/>
        </w:rPr>
        <w:t>ГОСТ Р 50645—94 «Туристско-экскурсионное обслуживание. Классификация гостиниц» дает следующие определения некоторых видов размещения: «Гостиница — предприятие, предназначенное для временного проживания. Мотель—гостиница, расположенная вблизи автомобильной дороги».</w:t>
      </w:r>
    </w:p>
    <w:p w:rsidR="00956C71" w:rsidRPr="007853AB" w:rsidRDefault="00956C71" w:rsidP="00C60022">
      <w:pPr>
        <w:widowControl w:val="0"/>
        <w:spacing w:after="0" w:line="360" w:lineRule="auto"/>
        <w:ind w:firstLine="709"/>
        <w:jc w:val="both"/>
        <w:rPr>
          <w:lang w:eastAsia="ru-RU"/>
        </w:rPr>
      </w:pPr>
      <w:r w:rsidRPr="007853AB">
        <w:rPr>
          <w:lang w:eastAsia="ru-RU"/>
        </w:rPr>
        <w:t>Развитие рекреационной сети всегда было тесно связано с политико-экономической обстановкой. Происшедшие в последние годы</w:t>
      </w:r>
      <w:r w:rsidR="00B565AD">
        <w:rPr>
          <w:lang w:eastAsia="ru-RU"/>
        </w:rPr>
        <w:t>,</w:t>
      </w:r>
      <w:r w:rsidRPr="007853AB">
        <w:rPr>
          <w:lang w:eastAsia="ru-RU"/>
        </w:rPr>
        <w:t xml:space="preserve"> коренные изменения в этих сферах самым непосредственным образом сказались на современном состоянии и будущем развитии гостиничного хозяйства России.</w:t>
      </w:r>
    </w:p>
    <w:p w:rsidR="00956C71" w:rsidRPr="007853AB" w:rsidRDefault="00956C71" w:rsidP="00C60022">
      <w:pPr>
        <w:widowControl w:val="0"/>
        <w:spacing w:after="0" w:line="360" w:lineRule="auto"/>
        <w:ind w:firstLine="709"/>
        <w:jc w:val="both"/>
        <w:rPr>
          <w:lang w:eastAsia="ru-RU"/>
        </w:rPr>
      </w:pPr>
      <w:r w:rsidRPr="007853AB">
        <w:rPr>
          <w:lang w:eastAsia="ru-RU"/>
        </w:rPr>
        <w:t>Организованный отдых все больше становится доступен лишь состоятельной части населения, которая предпочитает зарубежье. Для основной же массы людей он делается все более и более недоступным.</w:t>
      </w:r>
    </w:p>
    <w:p w:rsidR="00956C71" w:rsidRPr="007853AB" w:rsidRDefault="00956C71" w:rsidP="00C60022">
      <w:pPr>
        <w:widowControl w:val="0"/>
        <w:spacing w:after="0" w:line="360" w:lineRule="auto"/>
        <w:ind w:firstLine="709"/>
        <w:jc w:val="both"/>
        <w:rPr>
          <w:lang w:eastAsia="ru-RU"/>
        </w:rPr>
      </w:pPr>
      <w:r w:rsidRPr="007853AB">
        <w:rPr>
          <w:lang w:eastAsia="ru-RU"/>
        </w:rPr>
        <w:t>Заметную роль в сокращении спроса играет постоянно возрастающая стоимость услуг гостиничного хозяйства (проживание, питание), а также удорожание транспорта. Последнее сильно отразилось на объемах и дальности поездок</w:t>
      </w:r>
      <w:r w:rsidR="00B565AD">
        <w:rPr>
          <w:lang w:eastAsia="ru-RU"/>
        </w:rPr>
        <w:t xml:space="preserve"> </w:t>
      </w:r>
      <w:r w:rsidRPr="007853AB">
        <w:rPr>
          <w:lang w:eastAsia="ru-RU"/>
        </w:rPr>
        <w:t>—</w:t>
      </w:r>
      <w:r w:rsidR="00B565AD">
        <w:rPr>
          <w:lang w:eastAsia="ru-RU"/>
        </w:rPr>
        <w:t xml:space="preserve"> </w:t>
      </w:r>
      <w:r w:rsidRPr="007853AB">
        <w:rPr>
          <w:lang w:eastAsia="ru-RU"/>
        </w:rPr>
        <w:t>резко сократился поток экскурсантов, прекратились дальние выезды. Одно из главных условий подъема гостиничного хозяйства</w:t>
      </w:r>
      <w:r w:rsidR="00B565AD">
        <w:rPr>
          <w:lang w:eastAsia="ru-RU"/>
        </w:rPr>
        <w:t xml:space="preserve"> </w:t>
      </w:r>
      <w:r w:rsidRPr="007853AB">
        <w:rPr>
          <w:lang w:eastAsia="ru-RU"/>
        </w:rPr>
        <w:t>—</w:t>
      </w:r>
      <w:r w:rsidR="00B565AD">
        <w:rPr>
          <w:lang w:eastAsia="ru-RU"/>
        </w:rPr>
        <w:t xml:space="preserve"> </w:t>
      </w:r>
      <w:r w:rsidRPr="007853AB">
        <w:rPr>
          <w:lang w:eastAsia="ru-RU"/>
        </w:rPr>
        <w:t>возрождение внутреннего туризма.</w:t>
      </w:r>
    </w:p>
    <w:p w:rsidR="00956C71" w:rsidRPr="007853AB" w:rsidRDefault="00956C71" w:rsidP="00C60022">
      <w:pPr>
        <w:widowControl w:val="0"/>
        <w:spacing w:after="0" w:line="360" w:lineRule="auto"/>
        <w:ind w:firstLine="709"/>
        <w:jc w:val="both"/>
        <w:rPr>
          <w:lang w:eastAsia="ru-RU"/>
        </w:rPr>
      </w:pPr>
      <w:r w:rsidRPr="007853AB">
        <w:rPr>
          <w:lang w:eastAsia="ru-RU"/>
        </w:rPr>
        <w:t>Западные специалисты, исследующие состояние гостиничного хозяйства России, отмечают недостаточное количество гостиниц, соответствующих мировым стандартам, плохо обученный персонал, устаревшую инфраструктуру и сложности со средствами сообщения.</w:t>
      </w:r>
    </w:p>
    <w:p w:rsidR="00956C71" w:rsidRPr="007853AB" w:rsidRDefault="00956C71" w:rsidP="00C60022">
      <w:pPr>
        <w:widowControl w:val="0"/>
        <w:spacing w:after="0" w:line="360" w:lineRule="auto"/>
        <w:ind w:firstLine="709"/>
        <w:jc w:val="both"/>
        <w:rPr>
          <w:lang w:eastAsia="ru-RU"/>
        </w:rPr>
      </w:pPr>
      <w:r w:rsidRPr="007853AB">
        <w:rPr>
          <w:lang w:eastAsia="ru-RU"/>
        </w:rPr>
        <w:t xml:space="preserve">В </w:t>
      </w:r>
      <w:r w:rsidRPr="007853AB">
        <w:rPr>
          <w:iCs/>
          <w:lang w:eastAsia="ru-RU"/>
        </w:rPr>
        <w:t>гостиничном менеджменте</w:t>
      </w:r>
      <w:r w:rsidRPr="007853AB">
        <w:rPr>
          <w:lang w:eastAsia="ru-RU"/>
        </w:rPr>
        <w:t xml:space="preserve"> принято различать службы приема и размещения гостей, службу горничных и техническую службу, а также общественные зоны, службы маркетинга и питания. В последнее время большое внимание придается службе безопасности.</w:t>
      </w:r>
    </w:p>
    <w:p w:rsidR="00EC0C38" w:rsidRDefault="00B565AD" w:rsidP="00C60022">
      <w:pPr>
        <w:widowControl w:val="0"/>
        <w:spacing w:after="0" w:line="360" w:lineRule="auto"/>
        <w:ind w:firstLine="709"/>
        <w:jc w:val="center"/>
        <w:rPr>
          <w:b/>
          <w:lang w:eastAsia="ru-RU"/>
        </w:rPr>
      </w:pPr>
      <w:r>
        <w:rPr>
          <w:lang w:eastAsia="ru-RU"/>
        </w:rPr>
        <w:br w:type="page"/>
      </w:r>
      <w:r w:rsidR="00C60022">
        <w:rPr>
          <w:b/>
          <w:lang w:eastAsia="ru-RU"/>
        </w:rPr>
        <w:t>2. Цепи отелей</w:t>
      </w:r>
    </w:p>
    <w:p w:rsidR="00B565AD" w:rsidRPr="00B565AD" w:rsidRDefault="00B565AD" w:rsidP="00C60022">
      <w:pPr>
        <w:widowControl w:val="0"/>
        <w:spacing w:after="0" w:line="360" w:lineRule="auto"/>
        <w:ind w:firstLine="709"/>
        <w:jc w:val="center"/>
        <w:rPr>
          <w:b/>
          <w:lang w:eastAsia="ru-RU"/>
        </w:rPr>
      </w:pPr>
    </w:p>
    <w:p w:rsidR="00956C71" w:rsidRPr="007853AB" w:rsidRDefault="00956C71" w:rsidP="00C60022">
      <w:pPr>
        <w:widowControl w:val="0"/>
        <w:spacing w:after="0" w:line="360" w:lineRule="auto"/>
        <w:ind w:firstLine="709"/>
        <w:jc w:val="both"/>
        <w:rPr>
          <w:lang w:eastAsia="ru-RU"/>
        </w:rPr>
      </w:pPr>
      <w:r w:rsidRPr="007853AB">
        <w:rPr>
          <w:lang w:eastAsia="ru-RU"/>
        </w:rPr>
        <w:t>В организационной структуре управления гостиницами в мировой гостиничной индустрии с 50-х гг. утвердились две основные модели организации гостиничного дела.</w:t>
      </w:r>
    </w:p>
    <w:p w:rsidR="00956C71" w:rsidRPr="007853AB" w:rsidRDefault="00956C71" w:rsidP="00C60022">
      <w:pPr>
        <w:widowControl w:val="0"/>
        <w:spacing w:after="0" w:line="360" w:lineRule="auto"/>
        <w:ind w:firstLine="709"/>
        <w:jc w:val="both"/>
        <w:rPr>
          <w:lang w:eastAsia="ru-RU"/>
        </w:rPr>
      </w:pPr>
      <w:r w:rsidRPr="007853AB">
        <w:rPr>
          <w:bCs/>
          <w:lang w:eastAsia="ru-RU"/>
        </w:rPr>
        <w:t>Первая модель—модель Ритца</w:t>
      </w:r>
      <w:r w:rsidRPr="007853AB">
        <w:rPr>
          <w:lang w:eastAsia="ru-RU"/>
        </w:rPr>
        <w:t xml:space="preserve"> связана с именем швейцарского предпринимателя Цезаря Ритца. Многие престижные отели мира носят его имя. Основная ставка этих гостиниц делалась на европейские традиции изысканности и аристократизма (например, «Палас-Отель» в Москве). В настоящее время эта модель переживает кризис: за последние 25 лет с мирового рынка гостиничных услуг сошло более 2 млн. гостиничных номеров в стиле «палас».</w:t>
      </w:r>
    </w:p>
    <w:p w:rsidR="00956C71" w:rsidRPr="007853AB" w:rsidRDefault="00956C71" w:rsidP="00C60022">
      <w:pPr>
        <w:widowControl w:val="0"/>
        <w:spacing w:after="0" w:line="360" w:lineRule="auto"/>
        <w:ind w:firstLine="709"/>
        <w:jc w:val="both"/>
        <w:rPr>
          <w:lang w:eastAsia="ru-RU"/>
        </w:rPr>
      </w:pPr>
      <w:r w:rsidRPr="007853AB">
        <w:rPr>
          <w:bCs/>
          <w:lang w:eastAsia="ru-RU"/>
        </w:rPr>
        <w:t>Вторая модель</w:t>
      </w:r>
      <w:r w:rsidRPr="007853AB">
        <w:rPr>
          <w:lang w:eastAsia="ru-RU"/>
        </w:rPr>
        <w:t xml:space="preserve"> организации связана с именем американского предпринимателя Кемонса Уильсона</w:t>
      </w:r>
      <w:r w:rsidRPr="007853AB">
        <w:rPr>
          <w:bCs/>
          <w:lang w:eastAsia="ru-RU"/>
        </w:rPr>
        <w:t xml:space="preserve"> (цепь гостиниц «Холлидей Инн»).</w:t>
      </w:r>
      <w:r w:rsidRPr="007853AB">
        <w:rPr>
          <w:lang w:eastAsia="ru-RU"/>
        </w:rPr>
        <w:t xml:space="preserve"> В этой модели делается ставка на большую гибкость в удовлетворении потребностей клиента (независимо от того, в какой стране находится гостиница), в сочетании с поддержанием достаточно высоких стандартов обслуживания. Значительное внимание уделяется интерьеру гостиницы, начиная с холла. Основные требования гостиничной цепи, организованной по этой модели, сводятся к следующему:</w:t>
      </w:r>
    </w:p>
    <w:p w:rsidR="00956C71" w:rsidRPr="007853AB" w:rsidRDefault="00B565AD" w:rsidP="00C60022">
      <w:pPr>
        <w:widowControl w:val="0"/>
        <w:tabs>
          <w:tab w:val="num" w:pos="360"/>
        </w:tabs>
        <w:spacing w:after="0" w:line="360" w:lineRule="auto"/>
        <w:ind w:firstLine="709"/>
        <w:jc w:val="both"/>
        <w:rPr>
          <w:lang w:eastAsia="ru-RU"/>
        </w:rPr>
      </w:pPr>
      <w:r>
        <w:rPr>
          <w:lang w:eastAsia="ru-RU"/>
        </w:rPr>
        <w:t>-</w:t>
      </w:r>
      <w:r w:rsidR="00956C71" w:rsidRPr="007853AB">
        <w:rPr>
          <w:lang w:eastAsia="ru-RU"/>
        </w:rPr>
        <w:t xml:space="preserve"> единство стиля (архитектура, интерьер);</w:t>
      </w:r>
    </w:p>
    <w:p w:rsidR="00956C71" w:rsidRPr="007853AB" w:rsidRDefault="00B565AD" w:rsidP="00C60022">
      <w:pPr>
        <w:widowControl w:val="0"/>
        <w:tabs>
          <w:tab w:val="num" w:pos="360"/>
        </w:tabs>
        <w:spacing w:after="0" w:line="360" w:lineRule="auto"/>
        <w:ind w:firstLine="709"/>
        <w:jc w:val="both"/>
        <w:rPr>
          <w:lang w:eastAsia="ru-RU"/>
        </w:rPr>
      </w:pPr>
      <w:r>
        <w:rPr>
          <w:lang w:eastAsia="ru-RU"/>
        </w:rPr>
        <w:t>-</w:t>
      </w:r>
      <w:r w:rsidR="00956C71" w:rsidRPr="007853AB">
        <w:rPr>
          <w:lang w:eastAsia="ru-RU"/>
        </w:rPr>
        <w:t xml:space="preserve"> единство обозначений и внешней информации;</w:t>
      </w:r>
    </w:p>
    <w:p w:rsidR="00956C71" w:rsidRPr="007853AB" w:rsidRDefault="00B565AD" w:rsidP="00C60022">
      <w:pPr>
        <w:widowControl w:val="0"/>
        <w:tabs>
          <w:tab w:val="num" w:pos="360"/>
        </w:tabs>
        <w:spacing w:after="0" w:line="360" w:lineRule="auto"/>
        <w:ind w:firstLine="709"/>
        <w:jc w:val="both"/>
        <w:rPr>
          <w:lang w:eastAsia="ru-RU"/>
        </w:rPr>
      </w:pPr>
      <w:r>
        <w:rPr>
          <w:lang w:eastAsia="ru-RU"/>
        </w:rPr>
        <w:t>-</w:t>
      </w:r>
      <w:r w:rsidR="00956C71" w:rsidRPr="007853AB">
        <w:rPr>
          <w:lang w:eastAsia="ru-RU"/>
        </w:rPr>
        <w:t xml:space="preserve"> просторный и функциональный холл;</w:t>
      </w:r>
    </w:p>
    <w:p w:rsidR="00956C71" w:rsidRPr="007853AB" w:rsidRDefault="00B565AD" w:rsidP="00C60022">
      <w:pPr>
        <w:widowControl w:val="0"/>
        <w:tabs>
          <w:tab w:val="num" w:pos="360"/>
        </w:tabs>
        <w:spacing w:after="0" w:line="360" w:lineRule="auto"/>
        <w:ind w:firstLine="709"/>
        <w:jc w:val="both"/>
        <w:rPr>
          <w:lang w:eastAsia="ru-RU"/>
        </w:rPr>
      </w:pPr>
      <w:r>
        <w:rPr>
          <w:lang w:eastAsia="ru-RU"/>
        </w:rPr>
        <w:t>-</w:t>
      </w:r>
      <w:r w:rsidR="00956C71" w:rsidRPr="007853AB">
        <w:rPr>
          <w:lang w:eastAsia="ru-RU"/>
        </w:rPr>
        <w:t xml:space="preserve"> быстрота регистрации клиентов;</w:t>
      </w:r>
    </w:p>
    <w:p w:rsidR="00956C71" w:rsidRPr="007853AB" w:rsidRDefault="00B565AD" w:rsidP="00C60022">
      <w:pPr>
        <w:widowControl w:val="0"/>
        <w:tabs>
          <w:tab w:val="num" w:pos="360"/>
        </w:tabs>
        <w:spacing w:after="0" w:line="360" w:lineRule="auto"/>
        <w:ind w:firstLine="709"/>
        <w:jc w:val="both"/>
        <w:rPr>
          <w:lang w:eastAsia="ru-RU"/>
        </w:rPr>
      </w:pPr>
      <w:r>
        <w:rPr>
          <w:lang w:eastAsia="ru-RU"/>
        </w:rPr>
        <w:t>-</w:t>
      </w:r>
      <w:r w:rsidR="00956C71" w:rsidRPr="007853AB">
        <w:rPr>
          <w:lang w:eastAsia="ru-RU"/>
        </w:rPr>
        <w:t xml:space="preserve"> номера, предусмотренные для постоянных клиентов;</w:t>
      </w:r>
    </w:p>
    <w:p w:rsidR="00956C71" w:rsidRPr="007853AB" w:rsidRDefault="00B565AD" w:rsidP="00C60022">
      <w:pPr>
        <w:widowControl w:val="0"/>
        <w:tabs>
          <w:tab w:val="num" w:pos="360"/>
        </w:tabs>
        <w:spacing w:after="0" w:line="360" w:lineRule="auto"/>
        <w:ind w:firstLine="709"/>
        <w:jc w:val="both"/>
        <w:rPr>
          <w:lang w:eastAsia="ru-RU"/>
        </w:rPr>
      </w:pPr>
      <w:r>
        <w:rPr>
          <w:lang w:eastAsia="ru-RU"/>
        </w:rPr>
        <w:t>-</w:t>
      </w:r>
      <w:r w:rsidR="00956C71" w:rsidRPr="007853AB">
        <w:rPr>
          <w:lang w:eastAsia="ru-RU"/>
        </w:rPr>
        <w:t xml:space="preserve"> завтрак «шведский стол»;</w:t>
      </w:r>
    </w:p>
    <w:p w:rsidR="00956C71" w:rsidRPr="007853AB" w:rsidRDefault="00B565AD" w:rsidP="00C60022">
      <w:pPr>
        <w:widowControl w:val="0"/>
        <w:tabs>
          <w:tab w:val="num" w:pos="360"/>
        </w:tabs>
        <w:spacing w:after="0" w:line="360" w:lineRule="auto"/>
        <w:ind w:firstLine="709"/>
        <w:jc w:val="both"/>
        <w:rPr>
          <w:lang w:eastAsia="ru-RU"/>
        </w:rPr>
      </w:pPr>
      <w:r>
        <w:rPr>
          <w:lang w:eastAsia="ru-RU"/>
        </w:rPr>
        <w:t>-</w:t>
      </w:r>
      <w:r w:rsidR="00956C71" w:rsidRPr="007853AB">
        <w:rPr>
          <w:lang w:eastAsia="ru-RU"/>
        </w:rPr>
        <w:t xml:space="preserve"> наличие конференц-хола;</w:t>
      </w:r>
    </w:p>
    <w:p w:rsidR="00956C71" w:rsidRPr="007853AB" w:rsidRDefault="00B565AD" w:rsidP="00C60022">
      <w:pPr>
        <w:widowControl w:val="0"/>
        <w:tabs>
          <w:tab w:val="num" w:pos="360"/>
        </w:tabs>
        <w:spacing w:after="0" w:line="360" w:lineRule="auto"/>
        <w:ind w:firstLine="709"/>
        <w:jc w:val="both"/>
        <w:rPr>
          <w:lang w:eastAsia="ru-RU"/>
        </w:rPr>
      </w:pPr>
      <w:r>
        <w:rPr>
          <w:lang w:eastAsia="ru-RU"/>
        </w:rPr>
        <w:t>-</w:t>
      </w:r>
      <w:r w:rsidR="00956C71" w:rsidRPr="007853AB">
        <w:rPr>
          <w:lang w:eastAsia="ru-RU"/>
        </w:rPr>
        <w:t xml:space="preserve"> гибкая система тарифов;</w:t>
      </w:r>
    </w:p>
    <w:p w:rsidR="00956C71" w:rsidRPr="007853AB" w:rsidRDefault="00B565AD" w:rsidP="00C60022">
      <w:pPr>
        <w:widowControl w:val="0"/>
        <w:tabs>
          <w:tab w:val="num" w:pos="360"/>
        </w:tabs>
        <w:spacing w:after="0" w:line="360" w:lineRule="auto"/>
        <w:ind w:firstLine="709"/>
        <w:jc w:val="both"/>
        <w:rPr>
          <w:lang w:eastAsia="ru-RU"/>
        </w:rPr>
      </w:pPr>
      <w:r>
        <w:rPr>
          <w:lang w:eastAsia="ru-RU"/>
        </w:rPr>
        <w:t>-</w:t>
      </w:r>
      <w:r w:rsidR="00956C71" w:rsidRPr="007853AB">
        <w:rPr>
          <w:lang w:eastAsia="ru-RU"/>
        </w:rPr>
        <w:t xml:space="preserve"> единое управление, маркетинг и служба коммуникаций.</w:t>
      </w:r>
    </w:p>
    <w:p w:rsidR="00956C71" w:rsidRPr="007853AB" w:rsidRDefault="00956C71" w:rsidP="00C60022">
      <w:pPr>
        <w:widowControl w:val="0"/>
        <w:spacing w:after="0" w:line="360" w:lineRule="auto"/>
        <w:ind w:firstLine="709"/>
        <w:jc w:val="both"/>
        <w:rPr>
          <w:lang w:eastAsia="ru-RU"/>
        </w:rPr>
      </w:pPr>
      <w:r w:rsidRPr="007853AB">
        <w:rPr>
          <w:lang w:eastAsia="ru-RU"/>
        </w:rPr>
        <w:t>Под контролем гостиничных цепей, построенных по второй модели, находится более 50% гостиничных номеров в мире. Такие цепи являются, по сути, финансово-экономическими империями, управляемыми одним собственником—головным холдингом. Существует и</w:t>
      </w:r>
      <w:r w:rsidRPr="007853AB">
        <w:rPr>
          <w:bCs/>
          <w:lang w:eastAsia="ru-RU"/>
        </w:rPr>
        <w:t xml:space="preserve"> третья модель организации</w:t>
      </w:r>
      <w:r w:rsidR="009E6380">
        <w:rPr>
          <w:bCs/>
          <w:lang w:eastAsia="ru-RU"/>
        </w:rPr>
        <w:t xml:space="preserve"> </w:t>
      </w:r>
      <w:r w:rsidRPr="007853AB">
        <w:rPr>
          <w:lang w:eastAsia="ru-RU"/>
        </w:rPr>
        <w:t>—</w:t>
      </w:r>
      <w:r w:rsidR="009E6380">
        <w:rPr>
          <w:lang w:eastAsia="ru-RU"/>
        </w:rPr>
        <w:t xml:space="preserve"> </w:t>
      </w:r>
      <w:r w:rsidRPr="007853AB">
        <w:rPr>
          <w:lang w:eastAsia="ru-RU"/>
        </w:rPr>
        <w:t>так называемые «добровольные» гостиничные цепочки</w:t>
      </w:r>
      <w:r w:rsidRPr="007853AB">
        <w:rPr>
          <w:bCs/>
          <w:lang w:eastAsia="ru-RU"/>
        </w:rPr>
        <w:t xml:space="preserve"> (типа «</w:t>
      </w:r>
      <w:r w:rsidRPr="007853AB">
        <w:rPr>
          <w:bCs/>
          <w:lang w:val="en-US" w:eastAsia="ru-RU"/>
        </w:rPr>
        <w:t>Best</w:t>
      </w:r>
      <w:r w:rsidRPr="007853AB">
        <w:rPr>
          <w:bCs/>
          <w:lang w:eastAsia="ru-RU"/>
        </w:rPr>
        <w:t xml:space="preserve"> </w:t>
      </w:r>
      <w:r w:rsidRPr="007853AB">
        <w:rPr>
          <w:bCs/>
          <w:lang w:val="en-US" w:eastAsia="ru-RU"/>
        </w:rPr>
        <w:t>Western</w:t>
      </w:r>
      <w:r w:rsidRPr="007853AB">
        <w:rPr>
          <w:bCs/>
          <w:lang w:eastAsia="ru-RU"/>
        </w:rPr>
        <w:t>», «</w:t>
      </w:r>
      <w:r w:rsidRPr="007853AB">
        <w:rPr>
          <w:bCs/>
          <w:lang w:val="en-US" w:eastAsia="ru-RU"/>
        </w:rPr>
        <w:t>Romantic</w:t>
      </w:r>
      <w:r w:rsidRPr="007853AB">
        <w:rPr>
          <w:bCs/>
          <w:lang w:eastAsia="ru-RU"/>
        </w:rPr>
        <w:t xml:space="preserve"> </w:t>
      </w:r>
      <w:r w:rsidRPr="007853AB">
        <w:rPr>
          <w:bCs/>
          <w:lang w:val="en-US" w:eastAsia="ru-RU"/>
        </w:rPr>
        <w:t>Hotels</w:t>
      </w:r>
      <w:r w:rsidRPr="007853AB">
        <w:rPr>
          <w:bCs/>
          <w:lang w:eastAsia="ru-RU"/>
        </w:rPr>
        <w:t>»</w:t>
      </w:r>
      <w:r w:rsidRPr="007853AB">
        <w:rPr>
          <w:lang w:eastAsia="ru-RU"/>
        </w:rPr>
        <w:t xml:space="preserve"> и др.). В этом случае под единой торговой маркой объединяют гостиницы по каким-либо однородным признакам, выдерживающие определенные стандарты и наборы услуг, независимо от страны нахождения. Гостиницы</w:t>
      </w:r>
      <w:r w:rsidR="009E6380">
        <w:rPr>
          <w:lang w:eastAsia="ru-RU"/>
        </w:rPr>
        <w:t xml:space="preserve"> </w:t>
      </w:r>
      <w:r w:rsidRPr="007853AB">
        <w:rPr>
          <w:lang w:eastAsia="ru-RU"/>
        </w:rPr>
        <w:t>—</w:t>
      </w:r>
      <w:r w:rsidR="009E6380">
        <w:rPr>
          <w:lang w:eastAsia="ru-RU"/>
        </w:rPr>
        <w:t xml:space="preserve"> </w:t>
      </w:r>
      <w:r w:rsidRPr="007853AB">
        <w:rPr>
          <w:lang w:eastAsia="ru-RU"/>
        </w:rPr>
        <w:t>члены цепи платят взносы в единый фонд, который расходится на объединенные рекламную и маркетинговую деятельность, продвижение продукта и т. д. При этом полностью сохраняется их финансово-экономическая и управленческая самостоятельность. По сути дела эти цепи представляют что-то вроде ассоциации гостиниц, объединенных единым договором.</w:t>
      </w:r>
    </w:p>
    <w:p w:rsidR="00956C71" w:rsidRPr="007853AB" w:rsidRDefault="00956C71" w:rsidP="00C60022">
      <w:pPr>
        <w:widowControl w:val="0"/>
        <w:spacing w:after="0" w:line="360" w:lineRule="auto"/>
        <w:ind w:firstLine="709"/>
        <w:jc w:val="both"/>
        <w:rPr>
          <w:lang w:eastAsia="ru-RU"/>
        </w:rPr>
      </w:pPr>
      <w:r w:rsidRPr="007853AB">
        <w:rPr>
          <w:lang w:eastAsia="ru-RU"/>
        </w:rPr>
        <w:t>Возможно и сочетание второй модели с третьей. Пример этого—цепь гостиниц «Аккор». При вступлении в цепь гостиница совсем не обязательно должна стать ее собственностью. В этом случае согласно договору, заключаемому крупными гостиничными цепями (франшизодателями) и вступающими в цепь независимыми гостиницами, последним предоставляется право использовать в коммерческих целях фирменный знак цепи, техническую и коммерческую информацию, информационные системы бронирования, техническую помощь, обучение персонала и другие возможности, находящиеся у франшизодателя. Франшизное предприятие выплачивает за это обусловленную в договоре компенсацию. Система франшизных договоров получила большое распространение в мире.</w:t>
      </w:r>
    </w:p>
    <w:p w:rsidR="00956C71" w:rsidRPr="007853AB" w:rsidRDefault="00956C71" w:rsidP="00C60022">
      <w:pPr>
        <w:widowControl w:val="0"/>
        <w:spacing w:after="0" w:line="360" w:lineRule="auto"/>
        <w:ind w:firstLine="709"/>
        <w:jc w:val="both"/>
        <w:rPr>
          <w:lang w:eastAsia="ru-RU"/>
        </w:rPr>
      </w:pPr>
      <w:r w:rsidRPr="007853AB">
        <w:rPr>
          <w:lang w:eastAsia="ru-RU"/>
        </w:rPr>
        <w:t>Статистика показывает, что входящие в цепь отели имеют на 60% больше средний доход и на 8% больше заполняемость, чем самостоятельные предприятия. В статье 1027 Гражданского кодекса Российской Федерации договор франшизы носит название «Договор коммерческой концессии». По договору пользователю предоставляется право заимствовать фирменное название, коммерческую информацию, товарный знак правообладателя за определенную плату (разовую или периодическую).</w:t>
      </w:r>
    </w:p>
    <w:p w:rsidR="009E6380" w:rsidRPr="007853AB" w:rsidRDefault="00956C71" w:rsidP="00C60022">
      <w:pPr>
        <w:widowControl w:val="0"/>
        <w:spacing w:after="0" w:line="360" w:lineRule="auto"/>
        <w:ind w:firstLine="709"/>
        <w:jc w:val="both"/>
        <w:rPr>
          <w:lang w:eastAsia="ru-RU"/>
        </w:rPr>
      </w:pPr>
      <w:r w:rsidRPr="007853AB">
        <w:rPr>
          <w:lang w:eastAsia="ru-RU"/>
        </w:rPr>
        <w:t>Западная Европа остается оплотом модели Ритца. Вначале 1995г. 50 действующих в Европе цепей объединяли 3400 гостиниц с 410000 номеров. Однако в Европе продолжают преобладать традиционные гостиницы, которые готовы скорее на создание добровольных цепей, чем на вхождение в крупные гостиничные империи. В табл. приведена основная десятка гостиничных цепей мировой гостиничной индустрии, классифицированных по количеству номеров</w:t>
      </w:r>
      <w:r w:rsidR="009E6380">
        <w:rPr>
          <w:lang w:eastAsia="ru-RU"/>
        </w:rPr>
        <w:t xml:space="preserve"> </w:t>
      </w:r>
      <w:r w:rsidR="009E6380" w:rsidRPr="007853AB">
        <w:rPr>
          <w:lang w:eastAsia="ru-RU"/>
        </w:rPr>
        <w:t>приведены некоторые международные гостиничные цепи, имеющие свои гостиницы в России.</w:t>
      </w:r>
    </w:p>
    <w:p w:rsidR="009E6380" w:rsidRDefault="009E6380" w:rsidP="00C60022">
      <w:pPr>
        <w:widowControl w:val="0"/>
        <w:spacing w:after="0" w:line="360" w:lineRule="auto"/>
        <w:ind w:firstLine="709"/>
        <w:jc w:val="both"/>
        <w:rPr>
          <w:lang w:eastAsia="ru-RU"/>
        </w:rPr>
      </w:pPr>
    </w:p>
    <w:p w:rsidR="00956C71" w:rsidRPr="007853AB" w:rsidRDefault="00956C71" w:rsidP="00C60022">
      <w:pPr>
        <w:widowControl w:val="0"/>
        <w:spacing w:after="0" w:line="360" w:lineRule="auto"/>
        <w:ind w:firstLine="709"/>
        <w:jc w:val="both"/>
        <w:rPr>
          <w:lang w:eastAsia="ru-RU"/>
        </w:rPr>
      </w:pPr>
      <w:r w:rsidRPr="007853AB">
        <w:rPr>
          <w:lang w:eastAsia="ru-RU"/>
        </w:rPr>
        <w:t>Таблица</w:t>
      </w:r>
    </w:p>
    <w:tbl>
      <w:tblPr>
        <w:tblW w:w="0" w:type="auto"/>
        <w:tblInd w:w="40" w:type="dxa"/>
        <w:tblCellMar>
          <w:left w:w="40" w:type="dxa"/>
          <w:right w:w="40" w:type="dxa"/>
        </w:tblCellMar>
        <w:tblLook w:val="00A0" w:firstRow="1" w:lastRow="0" w:firstColumn="1" w:lastColumn="0" w:noHBand="0" w:noVBand="0"/>
      </w:tblPr>
      <w:tblGrid>
        <w:gridCol w:w="4788"/>
        <w:gridCol w:w="1829"/>
        <w:gridCol w:w="2667"/>
      </w:tblGrid>
      <w:tr w:rsidR="00956C71" w:rsidRPr="00C60022" w:rsidTr="00C60022">
        <w:trPr>
          <w:trHeight w:val="834"/>
        </w:trPr>
        <w:tc>
          <w:tcPr>
            <w:tcW w:w="4788" w:type="dxa"/>
            <w:tcBorders>
              <w:top w:val="single" w:sz="6" w:space="0" w:color="auto"/>
              <w:left w:val="single" w:sz="6" w:space="0" w:color="auto"/>
              <w:bottom w:val="single" w:sz="6" w:space="0" w:color="auto"/>
              <w:right w:val="single" w:sz="6" w:space="0" w:color="auto"/>
            </w:tcBorders>
          </w:tcPr>
          <w:p w:rsidR="00956C71" w:rsidRPr="00C60022" w:rsidRDefault="00956C71" w:rsidP="00C60022">
            <w:pPr>
              <w:widowControl w:val="0"/>
              <w:spacing w:after="0" w:line="240" w:lineRule="auto"/>
              <w:jc w:val="both"/>
              <w:rPr>
                <w:lang w:eastAsia="ru-RU"/>
              </w:rPr>
            </w:pPr>
            <w:r w:rsidRPr="00C60022">
              <w:rPr>
                <w:lang w:eastAsia="ru-RU"/>
              </w:rPr>
              <w:t>Название головного холдинга (подразделения)</w:t>
            </w:r>
          </w:p>
        </w:tc>
        <w:tc>
          <w:tcPr>
            <w:tcW w:w="1829" w:type="dxa"/>
            <w:tcBorders>
              <w:top w:val="single" w:sz="6" w:space="0" w:color="auto"/>
              <w:left w:val="single" w:sz="6" w:space="0" w:color="auto"/>
              <w:bottom w:val="single" w:sz="6" w:space="0" w:color="auto"/>
              <w:right w:val="single" w:sz="6" w:space="0" w:color="auto"/>
            </w:tcBorders>
          </w:tcPr>
          <w:p w:rsidR="00956C71" w:rsidRPr="00C60022" w:rsidRDefault="00956C71" w:rsidP="00C60022">
            <w:pPr>
              <w:widowControl w:val="0"/>
              <w:spacing w:after="0" w:line="240" w:lineRule="auto"/>
              <w:jc w:val="both"/>
              <w:rPr>
                <w:lang w:eastAsia="ru-RU"/>
              </w:rPr>
            </w:pPr>
            <w:r w:rsidRPr="00C60022">
              <w:rPr>
                <w:lang w:eastAsia="ru-RU"/>
              </w:rPr>
              <w:t>Страна нахождения штаб-квартиры</w:t>
            </w:r>
          </w:p>
        </w:tc>
        <w:tc>
          <w:tcPr>
            <w:tcW w:w="2667" w:type="dxa"/>
            <w:tcBorders>
              <w:top w:val="single" w:sz="6" w:space="0" w:color="auto"/>
              <w:left w:val="single" w:sz="6" w:space="0" w:color="auto"/>
              <w:bottom w:val="single" w:sz="6" w:space="0" w:color="auto"/>
              <w:right w:val="single" w:sz="6" w:space="0" w:color="auto"/>
            </w:tcBorders>
          </w:tcPr>
          <w:p w:rsidR="00956C71" w:rsidRPr="00C60022" w:rsidRDefault="00956C71" w:rsidP="00C60022">
            <w:pPr>
              <w:widowControl w:val="0"/>
              <w:spacing w:after="0" w:line="240" w:lineRule="auto"/>
              <w:jc w:val="both"/>
              <w:rPr>
                <w:lang w:eastAsia="ru-RU"/>
              </w:rPr>
            </w:pPr>
            <w:r w:rsidRPr="00C60022">
              <w:rPr>
                <w:lang w:eastAsia="ru-RU"/>
              </w:rPr>
              <w:t>Количество номеров</w:t>
            </w:r>
          </w:p>
        </w:tc>
      </w:tr>
      <w:tr w:rsidR="00956C71" w:rsidRPr="00C60022" w:rsidTr="00C60022">
        <w:trPr>
          <w:trHeight w:val="1661"/>
        </w:trPr>
        <w:tc>
          <w:tcPr>
            <w:tcW w:w="4788" w:type="dxa"/>
            <w:tcBorders>
              <w:top w:val="single" w:sz="6" w:space="0" w:color="auto"/>
              <w:left w:val="single" w:sz="6" w:space="0" w:color="auto"/>
              <w:bottom w:val="single" w:sz="6" w:space="0" w:color="auto"/>
              <w:right w:val="single" w:sz="6" w:space="0" w:color="auto"/>
            </w:tcBorders>
          </w:tcPr>
          <w:p w:rsidR="00956C71" w:rsidRPr="00C60022" w:rsidRDefault="00956C71" w:rsidP="00C60022">
            <w:pPr>
              <w:widowControl w:val="0"/>
              <w:spacing w:after="0" w:line="240" w:lineRule="auto"/>
              <w:jc w:val="both"/>
              <w:rPr>
                <w:lang w:eastAsia="ru-RU"/>
              </w:rPr>
            </w:pPr>
            <w:r w:rsidRPr="00C60022">
              <w:rPr>
                <w:lang w:val="en-US" w:eastAsia="ru-RU"/>
              </w:rPr>
              <w:t>Hospitaliti Franchise Sistem Blanstone Part. Holiday Inn World wide Best Western International Accor Choice Hotel International Mariott International ITT Sheraton Corp. Promus Corp. Hilton Hotel Corp. Carlson Hospitality World wide</w:t>
            </w:r>
          </w:p>
        </w:tc>
        <w:tc>
          <w:tcPr>
            <w:tcW w:w="1829" w:type="dxa"/>
            <w:tcBorders>
              <w:top w:val="single" w:sz="6" w:space="0" w:color="auto"/>
              <w:left w:val="single" w:sz="6" w:space="0" w:color="auto"/>
              <w:bottom w:val="single" w:sz="6" w:space="0" w:color="auto"/>
              <w:right w:val="single" w:sz="6" w:space="0" w:color="auto"/>
            </w:tcBorders>
          </w:tcPr>
          <w:p w:rsidR="00956C71" w:rsidRPr="00C60022" w:rsidRDefault="00956C71" w:rsidP="00C60022">
            <w:pPr>
              <w:widowControl w:val="0"/>
              <w:spacing w:after="0" w:line="240" w:lineRule="auto"/>
              <w:jc w:val="both"/>
              <w:rPr>
                <w:lang w:eastAsia="ru-RU"/>
              </w:rPr>
            </w:pPr>
            <w:r w:rsidRPr="00C60022">
              <w:rPr>
                <w:lang w:eastAsia="ru-RU"/>
              </w:rPr>
              <w:t>США Англия США Франция США США США США США США</w:t>
            </w:r>
          </w:p>
        </w:tc>
        <w:tc>
          <w:tcPr>
            <w:tcW w:w="2667" w:type="dxa"/>
            <w:tcBorders>
              <w:top w:val="single" w:sz="6" w:space="0" w:color="auto"/>
              <w:left w:val="single" w:sz="6" w:space="0" w:color="auto"/>
              <w:bottom w:val="single" w:sz="6" w:space="0" w:color="auto"/>
              <w:right w:val="single" w:sz="6" w:space="0" w:color="auto"/>
            </w:tcBorders>
          </w:tcPr>
          <w:p w:rsidR="00956C71" w:rsidRPr="00C60022" w:rsidRDefault="00956C71" w:rsidP="00C60022">
            <w:pPr>
              <w:widowControl w:val="0"/>
              <w:spacing w:after="0" w:line="240" w:lineRule="auto"/>
              <w:jc w:val="both"/>
              <w:rPr>
                <w:lang w:eastAsia="ru-RU"/>
              </w:rPr>
            </w:pPr>
            <w:r w:rsidRPr="00C60022">
              <w:rPr>
                <w:lang w:eastAsia="ru-RU"/>
              </w:rPr>
              <w:t>490000 386323 295 305 279145 271812 251425 130528 105930 101 000 91 177</w:t>
            </w:r>
          </w:p>
        </w:tc>
      </w:tr>
    </w:tbl>
    <w:p w:rsidR="00956C71" w:rsidRPr="007853AB" w:rsidRDefault="00956C71" w:rsidP="00C60022">
      <w:pPr>
        <w:widowControl w:val="0"/>
        <w:spacing w:after="0" w:line="360" w:lineRule="auto"/>
        <w:ind w:firstLine="709"/>
        <w:jc w:val="both"/>
        <w:rPr>
          <w:lang w:eastAsia="ru-RU"/>
        </w:rPr>
      </w:pPr>
    </w:p>
    <w:p w:rsidR="00956C71" w:rsidRPr="007853AB" w:rsidRDefault="00956C71" w:rsidP="00C60022">
      <w:pPr>
        <w:widowControl w:val="0"/>
        <w:spacing w:after="0" w:line="360" w:lineRule="auto"/>
        <w:ind w:firstLine="709"/>
        <w:jc w:val="both"/>
        <w:rPr>
          <w:lang w:eastAsia="ru-RU"/>
        </w:rPr>
      </w:pPr>
      <w:r w:rsidRPr="007853AB">
        <w:rPr>
          <w:bCs/>
          <w:lang w:eastAsia="ru-RU"/>
        </w:rPr>
        <w:t>Некоторые гостиничные цепи России</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A0" w:firstRow="1" w:lastRow="0" w:firstColumn="1" w:lastColumn="0" w:noHBand="0" w:noVBand="0"/>
      </w:tblPr>
      <w:tblGrid>
        <w:gridCol w:w="1769"/>
        <w:gridCol w:w="3145"/>
        <w:gridCol w:w="2126"/>
        <w:gridCol w:w="2127"/>
      </w:tblGrid>
      <w:tr w:rsidR="00956C71" w:rsidRPr="00C60022" w:rsidTr="00C60022">
        <w:trPr>
          <w:trHeight w:val="64"/>
        </w:trPr>
        <w:tc>
          <w:tcPr>
            <w:tcW w:w="1769" w:type="dxa"/>
          </w:tcPr>
          <w:p w:rsidR="00956C71" w:rsidRPr="00C60022" w:rsidRDefault="00956C71" w:rsidP="00C60022">
            <w:pPr>
              <w:widowControl w:val="0"/>
              <w:spacing w:after="0" w:line="240" w:lineRule="auto"/>
              <w:jc w:val="both"/>
              <w:rPr>
                <w:lang w:eastAsia="ru-RU"/>
              </w:rPr>
            </w:pPr>
            <w:r w:rsidRPr="00C60022">
              <w:rPr>
                <w:lang w:eastAsia="ru-RU"/>
              </w:rPr>
              <w:t>Группа</w:t>
            </w:r>
          </w:p>
        </w:tc>
        <w:tc>
          <w:tcPr>
            <w:tcW w:w="3145" w:type="dxa"/>
          </w:tcPr>
          <w:p w:rsidR="00956C71" w:rsidRPr="00C60022" w:rsidRDefault="00956C71" w:rsidP="00C60022">
            <w:pPr>
              <w:widowControl w:val="0"/>
              <w:spacing w:after="0" w:line="240" w:lineRule="auto"/>
              <w:jc w:val="both"/>
              <w:rPr>
                <w:lang w:eastAsia="ru-RU"/>
              </w:rPr>
            </w:pPr>
            <w:r w:rsidRPr="00C60022">
              <w:rPr>
                <w:lang w:eastAsia="ru-RU"/>
              </w:rPr>
              <w:t>Гостиница/город</w:t>
            </w:r>
          </w:p>
        </w:tc>
        <w:tc>
          <w:tcPr>
            <w:tcW w:w="2126" w:type="dxa"/>
          </w:tcPr>
          <w:p w:rsidR="00956C71" w:rsidRPr="00C60022" w:rsidRDefault="00956C71" w:rsidP="00C60022">
            <w:pPr>
              <w:widowControl w:val="0"/>
              <w:spacing w:after="0" w:line="240" w:lineRule="auto"/>
              <w:jc w:val="both"/>
              <w:rPr>
                <w:lang w:eastAsia="ru-RU"/>
              </w:rPr>
            </w:pPr>
            <w:r w:rsidRPr="00C60022">
              <w:rPr>
                <w:lang w:eastAsia="ru-RU"/>
              </w:rPr>
              <w:t>Количество номеров</w:t>
            </w:r>
          </w:p>
        </w:tc>
        <w:tc>
          <w:tcPr>
            <w:tcW w:w="2127" w:type="dxa"/>
          </w:tcPr>
          <w:p w:rsidR="00956C71" w:rsidRPr="00C60022" w:rsidRDefault="00956C71" w:rsidP="00C60022">
            <w:pPr>
              <w:widowControl w:val="0"/>
              <w:spacing w:after="0" w:line="240" w:lineRule="auto"/>
              <w:jc w:val="both"/>
              <w:rPr>
                <w:lang w:eastAsia="ru-RU"/>
              </w:rPr>
            </w:pPr>
            <w:r w:rsidRPr="00C60022">
              <w:rPr>
                <w:lang w:eastAsia="ru-RU"/>
              </w:rPr>
              <w:t>Год открытия</w:t>
            </w:r>
          </w:p>
        </w:tc>
      </w:tr>
      <w:tr w:rsidR="00956C71" w:rsidRPr="00C60022" w:rsidTr="00C60022">
        <w:trPr>
          <w:trHeight w:val="43"/>
        </w:trPr>
        <w:tc>
          <w:tcPr>
            <w:tcW w:w="1769" w:type="dxa"/>
          </w:tcPr>
          <w:p w:rsidR="00956C71" w:rsidRPr="00C60022" w:rsidRDefault="00956C71" w:rsidP="00C60022">
            <w:pPr>
              <w:widowControl w:val="0"/>
              <w:spacing w:after="0" w:line="240" w:lineRule="auto"/>
              <w:jc w:val="both"/>
              <w:rPr>
                <w:lang w:eastAsia="ru-RU"/>
              </w:rPr>
            </w:pPr>
            <w:r w:rsidRPr="00C60022">
              <w:rPr>
                <w:lang w:val="en-US" w:eastAsia="ru-RU"/>
              </w:rPr>
              <w:t>Holiday Inn</w:t>
            </w:r>
          </w:p>
        </w:tc>
        <w:tc>
          <w:tcPr>
            <w:tcW w:w="3145" w:type="dxa"/>
          </w:tcPr>
          <w:p w:rsidR="00956C71" w:rsidRPr="00C60022" w:rsidRDefault="00956C71" w:rsidP="00C60022">
            <w:pPr>
              <w:widowControl w:val="0"/>
              <w:spacing w:after="0" w:line="240" w:lineRule="auto"/>
              <w:jc w:val="both"/>
              <w:rPr>
                <w:lang w:eastAsia="ru-RU"/>
              </w:rPr>
            </w:pPr>
            <w:r w:rsidRPr="00C60022">
              <w:rPr>
                <w:lang w:eastAsia="ru-RU"/>
              </w:rPr>
              <w:t>«Виноградове» Москва</w:t>
            </w:r>
          </w:p>
        </w:tc>
        <w:tc>
          <w:tcPr>
            <w:tcW w:w="2126" w:type="dxa"/>
          </w:tcPr>
          <w:p w:rsidR="00956C71" w:rsidRPr="00C60022" w:rsidRDefault="00956C71" w:rsidP="00C60022">
            <w:pPr>
              <w:widowControl w:val="0"/>
              <w:spacing w:after="0" w:line="240" w:lineRule="auto"/>
              <w:jc w:val="both"/>
              <w:rPr>
                <w:lang w:eastAsia="ru-RU"/>
              </w:rPr>
            </w:pPr>
            <w:r w:rsidRPr="00C60022">
              <w:rPr>
                <w:lang w:eastAsia="ru-RU"/>
              </w:rPr>
              <w:t>154</w:t>
            </w:r>
          </w:p>
        </w:tc>
        <w:tc>
          <w:tcPr>
            <w:tcW w:w="2127" w:type="dxa"/>
          </w:tcPr>
          <w:p w:rsidR="00956C71" w:rsidRPr="00C60022" w:rsidRDefault="00956C71" w:rsidP="00C60022">
            <w:pPr>
              <w:widowControl w:val="0"/>
              <w:spacing w:after="0" w:line="240" w:lineRule="auto"/>
              <w:jc w:val="both"/>
              <w:rPr>
                <w:lang w:eastAsia="ru-RU"/>
              </w:rPr>
            </w:pPr>
            <w:r w:rsidRPr="00C60022">
              <w:rPr>
                <w:lang w:eastAsia="ru-RU"/>
              </w:rPr>
              <w:t>1998</w:t>
            </w:r>
          </w:p>
        </w:tc>
      </w:tr>
      <w:tr w:rsidR="00956C71" w:rsidRPr="00C60022" w:rsidTr="00C60022">
        <w:trPr>
          <w:trHeight w:val="42"/>
        </w:trPr>
        <w:tc>
          <w:tcPr>
            <w:tcW w:w="1769" w:type="dxa"/>
          </w:tcPr>
          <w:p w:rsidR="00956C71" w:rsidRPr="00C60022" w:rsidRDefault="00956C71" w:rsidP="00C60022">
            <w:pPr>
              <w:widowControl w:val="0"/>
              <w:spacing w:after="0" w:line="240" w:lineRule="auto"/>
              <w:jc w:val="both"/>
              <w:rPr>
                <w:lang w:eastAsia="ru-RU"/>
              </w:rPr>
            </w:pPr>
            <w:r w:rsidRPr="00C60022">
              <w:rPr>
                <w:lang w:val="en-US" w:eastAsia="ru-RU"/>
              </w:rPr>
              <w:t>Radisson</w:t>
            </w:r>
          </w:p>
        </w:tc>
        <w:tc>
          <w:tcPr>
            <w:tcW w:w="3145" w:type="dxa"/>
          </w:tcPr>
          <w:p w:rsidR="00956C71" w:rsidRPr="00C60022" w:rsidRDefault="00956C71" w:rsidP="00C60022">
            <w:pPr>
              <w:widowControl w:val="0"/>
              <w:spacing w:after="0" w:line="240" w:lineRule="auto"/>
              <w:jc w:val="both"/>
              <w:rPr>
                <w:lang w:eastAsia="ru-RU"/>
              </w:rPr>
            </w:pPr>
            <w:r w:rsidRPr="00C60022">
              <w:rPr>
                <w:lang w:eastAsia="ru-RU"/>
              </w:rPr>
              <w:t>«Славянская», Москва</w:t>
            </w:r>
          </w:p>
        </w:tc>
        <w:tc>
          <w:tcPr>
            <w:tcW w:w="2126" w:type="dxa"/>
          </w:tcPr>
          <w:p w:rsidR="00956C71" w:rsidRPr="00C60022" w:rsidRDefault="00956C71" w:rsidP="00C60022">
            <w:pPr>
              <w:widowControl w:val="0"/>
              <w:spacing w:after="0" w:line="240" w:lineRule="auto"/>
              <w:jc w:val="both"/>
              <w:rPr>
                <w:lang w:eastAsia="ru-RU"/>
              </w:rPr>
            </w:pPr>
            <w:r w:rsidRPr="00C60022">
              <w:rPr>
                <w:lang w:eastAsia="ru-RU"/>
              </w:rPr>
              <w:t>430</w:t>
            </w:r>
          </w:p>
        </w:tc>
        <w:tc>
          <w:tcPr>
            <w:tcW w:w="2127" w:type="dxa"/>
          </w:tcPr>
          <w:p w:rsidR="00956C71" w:rsidRPr="00C60022" w:rsidRDefault="00956C71" w:rsidP="00C60022">
            <w:pPr>
              <w:widowControl w:val="0"/>
              <w:spacing w:after="0" w:line="240" w:lineRule="auto"/>
              <w:jc w:val="both"/>
              <w:rPr>
                <w:lang w:eastAsia="ru-RU"/>
              </w:rPr>
            </w:pPr>
            <w:r w:rsidRPr="00C60022">
              <w:rPr>
                <w:lang w:eastAsia="ru-RU"/>
              </w:rPr>
              <w:t>1991</w:t>
            </w:r>
          </w:p>
        </w:tc>
      </w:tr>
      <w:tr w:rsidR="00956C71" w:rsidRPr="00C60022" w:rsidTr="00C60022">
        <w:trPr>
          <w:trHeight w:val="28"/>
        </w:trPr>
        <w:tc>
          <w:tcPr>
            <w:tcW w:w="1769" w:type="dxa"/>
          </w:tcPr>
          <w:p w:rsidR="00956C71" w:rsidRPr="00C60022" w:rsidRDefault="00956C71" w:rsidP="00C60022">
            <w:pPr>
              <w:widowControl w:val="0"/>
              <w:spacing w:after="0" w:line="240" w:lineRule="auto"/>
              <w:jc w:val="both"/>
              <w:rPr>
                <w:szCs w:val="22"/>
                <w:lang w:eastAsia="ru-RU"/>
              </w:rPr>
            </w:pPr>
          </w:p>
        </w:tc>
        <w:tc>
          <w:tcPr>
            <w:tcW w:w="3145" w:type="dxa"/>
          </w:tcPr>
          <w:p w:rsidR="00956C71" w:rsidRPr="00C60022" w:rsidRDefault="00956C71" w:rsidP="00C60022">
            <w:pPr>
              <w:widowControl w:val="0"/>
              <w:spacing w:after="0" w:line="240" w:lineRule="auto"/>
              <w:jc w:val="both"/>
              <w:rPr>
                <w:lang w:eastAsia="ru-RU"/>
              </w:rPr>
            </w:pPr>
            <w:r w:rsidRPr="00C60022">
              <w:rPr>
                <w:lang w:eastAsia="ru-RU"/>
              </w:rPr>
              <w:t>«Лазурная», Сочи</w:t>
            </w:r>
          </w:p>
        </w:tc>
        <w:tc>
          <w:tcPr>
            <w:tcW w:w="2126" w:type="dxa"/>
          </w:tcPr>
          <w:p w:rsidR="00956C71" w:rsidRPr="00C60022" w:rsidRDefault="00956C71" w:rsidP="00C60022">
            <w:pPr>
              <w:widowControl w:val="0"/>
              <w:spacing w:after="0" w:line="240" w:lineRule="auto"/>
              <w:jc w:val="both"/>
              <w:rPr>
                <w:lang w:eastAsia="ru-RU"/>
              </w:rPr>
            </w:pPr>
            <w:r w:rsidRPr="00C60022">
              <w:rPr>
                <w:lang w:eastAsia="ru-RU"/>
              </w:rPr>
              <w:t>300</w:t>
            </w:r>
          </w:p>
        </w:tc>
        <w:tc>
          <w:tcPr>
            <w:tcW w:w="2127" w:type="dxa"/>
          </w:tcPr>
          <w:p w:rsidR="00956C71" w:rsidRPr="00C60022" w:rsidRDefault="00956C71" w:rsidP="00C60022">
            <w:pPr>
              <w:widowControl w:val="0"/>
              <w:spacing w:after="0" w:line="240" w:lineRule="auto"/>
              <w:jc w:val="both"/>
              <w:rPr>
                <w:lang w:eastAsia="ru-RU"/>
              </w:rPr>
            </w:pPr>
            <w:r w:rsidRPr="00C60022">
              <w:rPr>
                <w:lang w:eastAsia="ru-RU"/>
              </w:rPr>
              <w:t>1993</w:t>
            </w:r>
          </w:p>
        </w:tc>
      </w:tr>
      <w:tr w:rsidR="00956C71" w:rsidRPr="00C60022" w:rsidTr="00C60022">
        <w:trPr>
          <w:trHeight w:val="41"/>
        </w:trPr>
        <w:tc>
          <w:tcPr>
            <w:tcW w:w="1769" w:type="dxa"/>
          </w:tcPr>
          <w:p w:rsidR="00956C71" w:rsidRPr="00C60022" w:rsidRDefault="00956C71" w:rsidP="00C60022">
            <w:pPr>
              <w:widowControl w:val="0"/>
              <w:spacing w:after="0" w:line="240" w:lineRule="auto"/>
              <w:jc w:val="both"/>
              <w:rPr>
                <w:szCs w:val="22"/>
                <w:lang w:eastAsia="ru-RU"/>
              </w:rPr>
            </w:pPr>
          </w:p>
        </w:tc>
        <w:tc>
          <w:tcPr>
            <w:tcW w:w="3145" w:type="dxa"/>
          </w:tcPr>
          <w:p w:rsidR="00956C71" w:rsidRPr="00C60022" w:rsidRDefault="00956C71" w:rsidP="00C60022">
            <w:pPr>
              <w:widowControl w:val="0"/>
              <w:spacing w:after="0" w:line="240" w:lineRule="auto"/>
              <w:jc w:val="both"/>
              <w:rPr>
                <w:lang w:eastAsia="ru-RU"/>
              </w:rPr>
            </w:pPr>
            <w:r w:rsidRPr="00C60022">
              <w:rPr>
                <w:lang w:eastAsia="ru-RU"/>
              </w:rPr>
              <w:t>«Пик-Отель», Сочи</w:t>
            </w:r>
          </w:p>
        </w:tc>
        <w:tc>
          <w:tcPr>
            <w:tcW w:w="2126" w:type="dxa"/>
          </w:tcPr>
          <w:p w:rsidR="00956C71" w:rsidRPr="00C60022" w:rsidRDefault="00956C71" w:rsidP="00C60022">
            <w:pPr>
              <w:widowControl w:val="0"/>
              <w:spacing w:after="0" w:line="240" w:lineRule="auto"/>
              <w:jc w:val="both"/>
              <w:rPr>
                <w:szCs w:val="22"/>
                <w:lang w:eastAsia="ru-RU"/>
              </w:rPr>
            </w:pPr>
          </w:p>
        </w:tc>
        <w:tc>
          <w:tcPr>
            <w:tcW w:w="2127" w:type="dxa"/>
          </w:tcPr>
          <w:p w:rsidR="00956C71" w:rsidRPr="00C60022" w:rsidRDefault="00956C71" w:rsidP="00C60022">
            <w:pPr>
              <w:widowControl w:val="0"/>
              <w:spacing w:after="0" w:line="240" w:lineRule="auto"/>
              <w:jc w:val="both"/>
              <w:rPr>
                <w:szCs w:val="22"/>
                <w:lang w:eastAsia="ru-RU"/>
              </w:rPr>
            </w:pPr>
          </w:p>
        </w:tc>
      </w:tr>
      <w:tr w:rsidR="00956C71" w:rsidRPr="00C60022" w:rsidTr="00C60022">
        <w:trPr>
          <w:trHeight w:val="38"/>
        </w:trPr>
        <w:tc>
          <w:tcPr>
            <w:tcW w:w="1769" w:type="dxa"/>
          </w:tcPr>
          <w:p w:rsidR="00956C71" w:rsidRPr="00C60022" w:rsidRDefault="00956C71" w:rsidP="00C60022">
            <w:pPr>
              <w:widowControl w:val="0"/>
              <w:spacing w:after="0" w:line="240" w:lineRule="auto"/>
              <w:jc w:val="both"/>
              <w:rPr>
                <w:lang w:eastAsia="ru-RU"/>
              </w:rPr>
            </w:pPr>
            <w:r w:rsidRPr="00C60022">
              <w:rPr>
                <w:lang w:val="en-US" w:eastAsia="ru-RU"/>
              </w:rPr>
              <w:t>Kempinski</w:t>
            </w:r>
          </w:p>
        </w:tc>
        <w:tc>
          <w:tcPr>
            <w:tcW w:w="3145" w:type="dxa"/>
          </w:tcPr>
          <w:p w:rsidR="00956C71" w:rsidRPr="00C60022" w:rsidRDefault="00956C71" w:rsidP="00C60022">
            <w:pPr>
              <w:widowControl w:val="0"/>
              <w:spacing w:after="0" w:line="240" w:lineRule="auto"/>
              <w:jc w:val="both"/>
              <w:rPr>
                <w:lang w:eastAsia="ru-RU"/>
              </w:rPr>
            </w:pPr>
            <w:r w:rsidRPr="00C60022">
              <w:rPr>
                <w:lang w:eastAsia="ru-RU"/>
              </w:rPr>
              <w:t>«Балчуг», Москва</w:t>
            </w:r>
          </w:p>
        </w:tc>
        <w:tc>
          <w:tcPr>
            <w:tcW w:w="2126" w:type="dxa"/>
          </w:tcPr>
          <w:p w:rsidR="00956C71" w:rsidRPr="00C60022" w:rsidRDefault="00956C71" w:rsidP="00C60022">
            <w:pPr>
              <w:widowControl w:val="0"/>
              <w:spacing w:after="0" w:line="240" w:lineRule="auto"/>
              <w:jc w:val="both"/>
              <w:rPr>
                <w:szCs w:val="22"/>
                <w:lang w:eastAsia="ru-RU"/>
              </w:rPr>
            </w:pPr>
          </w:p>
        </w:tc>
        <w:tc>
          <w:tcPr>
            <w:tcW w:w="2127" w:type="dxa"/>
          </w:tcPr>
          <w:p w:rsidR="00956C71" w:rsidRPr="00C60022" w:rsidRDefault="00956C71" w:rsidP="00C60022">
            <w:pPr>
              <w:widowControl w:val="0"/>
              <w:spacing w:after="0" w:line="240" w:lineRule="auto"/>
              <w:jc w:val="both"/>
              <w:rPr>
                <w:lang w:eastAsia="ru-RU"/>
              </w:rPr>
            </w:pPr>
            <w:r w:rsidRPr="00C60022">
              <w:rPr>
                <w:lang w:eastAsia="ru-RU"/>
              </w:rPr>
              <w:t>1995</w:t>
            </w:r>
          </w:p>
        </w:tc>
      </w:tr>
      <w:tr w:rsidR="00956C71" w:rsidRPr="00C60022" w:rsidTr="00C60022">
        <w:trPr>
          <w:trHeight w:val="28"/>
        </w:trPr>
        <w:tc>
          <w:tcPr>
            <w:tcW w:w="1769" w:type="dxa"/>
          </w:tcPr>
          <w:p w:rsidR="00956C71" w:rsidRPr="00C60022" w:rsidRDefault="00956C71" w:rsidP="00C60022">
            <w:pPr>
              <w:widowControl w:val="0"/>
              <w:spacing w:after="0" w:line="240" w:lineRule="auto"/>
              <w:jc w:val="both"/>
              <w:rPr>
                <w:szCs w:val="22"/>
                <w:lang w:eastAsia="ru-RU"/>
              </w:rPr>
            </w:pPr>
          </w:p>
        </w:tc>
        <w:tc>
          <w:tcPr>
            <w:tcW w:w="3145" w:type="dxa"/>
          </w:tcPr>
          <w:p w:rsidR="00956C71" w:rsidRPr="00C60022" w:rsidRDefault="00956C71" w:rsidP="00C60022">
            <w:pPr>
              <w:widowControl w:val="0"/>
              <w:spacing w:after="0" w:line="240" w:lineRule="auto"/>
              <w:jc w:val="both"/>
              <w:rPr>
                <w:lang w:eastAsia="ru-RU"/>
              </w:rPr>
            </w:pPr>
            <w:r w:rsidRPr="00C60022">
              <w:rPr>
                <w:lang w:eastAsia="ru-RU"/>
              </w:rPr>
              <w:t>Гранд-отель «Европа»,</w:t>
            </w:r>
          </w:p>
        </w:tc>
        <w:tc>
          <w:tcPr>
            <w:tcW w:w="2126" w:type="dxa"/>
          </w:tcPr>
          <w:p w:rsidR="00956C71" w:rsidRPr="00C60022" w:rsidRDefault="00956C71" w:rsidP="00C60022">
            <w:pPr>
              <w:widowControl w:val="0"/>
              <w:spacing w:after="0" w:line="240" w:lineRule="auto"/>
              <w:jc w:val="both"/>
              <w:rPr>
                <w:szCs w:val="22"/>
                <w:lang w:eastAsia="ru-RU"/>
              </w:rPr>
            </w:pPr>
          </w:p>
        </w:tc>
        <w:tc>
          <w:tcPr>
            <w:tcW w:w="2127" w:type="dxa"/>
          </w:tcPr>
          <w:p w:rsidR="00956C71" w:rsidRPr="00C60022" w:rsidRDefault="00956C71" w:rsidP="00C60022">
            <w:pPr>
              <w:widowControl w:val="0"/>
              <w:spacing w:after="0" w:line="240" w:lineRule="auto"/>
              <w:jc w:val="both"/>
              <w:rPr>
                <w:szCs w:val="22"/>
                <w:lang w:eastAsia="ru-RU"/>
              </w:rPr>
            </w:pPr>
          </w:p>
        </w:tc>
      </w:tr>
      <w:tr w:rsidR="00956C71" w:rsidRPr="00C60022" w:rsidTr="00C60022">
        <w:trPr>
          <w:trHeight w:val="33"/>
        </w:trPr>
        <w:tc>
          <w:tcPr>
            <w:tcW w:w="1769" w:type="dxa"/>
          </w:tcPr>
          <w:p w:rsidR="00956C71" w:rsidRPr="00C60022" w:rsidRDefault="00956C71" w:rsidP="00C60022">
            <w:pPr>
              <w:widowControl w:val="0"/>
              <w:spacing w:after="0" w:line="240" w:lineRule="auto"/>
              <w:jc w:val="both"/>
              <w:rPr>
                <w:szCs w:val="22"/>
                <w:lang w:eastAsia="ru-RU"/>
              </w:rPr>
            </w:pPr>
          </w:p>
        </w:tc>
        <w:tc>
          <w:tcPr>
            <w:tcW w:w="3145" w:type="dxa"/>
          </w:tcPr>
          <w:p w:rsidR="00956C71" w:rsidRPr="00C60022" w:rsidRDefault="00956C71" w:rsidP="00C60022">
            <w:pPr>
              <w:widowControl w:val="0"/>
              <w:spacing w:after="0" w:line="240" w:lineRule="auto"/>
              <w:jc w:val="both"/>
              <w:rPr>
                <w:lang w:eastAsia="ru-RU"/>
              </w:rPr>
            </w:pPr>
            <w:r w:rsidRPr="00C60022">
              <w:rPr>
                <w:lang w:eastAsia="ru-RU"/>
              </w:rPr>
              <w:t>Санкт-Петербург</w:t>
            </w:r>
          </w:p>
        </w:tc>
        <w:tc>
          <w:tcPr>
            <w:tcW w:w="2126" w:type="dxa"/>
          </w:tcPr>
          <w:p w:rsidR="00956C71" w:rsidRPr="00C60022" w:rsidRDefault="00956C71" w:rsidP="00C60022">
            <w:pPr>
              <w:widowControl w:val="0"/>
              <w:spacing w:after="0" w:line="240" w:lineRule="auto"/>
              <w:jc w:val="both"/>
              <w:rPr>
                <w:szCs w:val="22"/>
                <w:lang w:eastAsia="ru-RU"/>
              </w:rPr>
            </w:pPr>
          </w:p>
        </w:tc>
        <w:tc>
          <w:tcPr>
            <w:tcW w:w="2127" w:type="dxa"/>
          </w:tcPr>
          <w:p w:rsidR="00956C71" w:rsidRPr="00C60022" w:rsidRDefault="00956C71" w:rsidP="00C60022">
            <w:pPr>
              <w:widowControl w:val="0"/>
              <w:spacing w:after="0" w:line="240" w:lineRule="auto"/>
              <w:jc w:val="both"/>
              <w:rPr>
                <w:szCs w:val="22"/>
                <w:lang w:eastAsia="ru-RU"/>
              </w:rPr>
            </w:pPr>
          </w:p>
        </w:tc>
      </w:tr>
      <w:tr w:rsidR="00956C71" w:rsidRPr="00C60022" w:rsidTr="00C60022">
        <w:trPr>
          <w:trHeight w:val="44"/>
        </w:trPr>
        <w:tc>
          <w:tcPr>
            <w:tcW w:w="1769" w:type="dxa"/>
          </w:tcPr>
          <w:p w:rsidR="00956C71" w:rsidRPr="00C60022" w:rsidRDefault="00956C71" w:rsidP="00C60022">
            <w:pPr>
              <w:widowControl w:val="0"/>
              <w:spacing w:after="0" w:line="240" w:lineRule="auto"/>
              <w:jc w:val="both"/>
              <w:rPr>
                <w:lang w:eastAsia="ru-RU"/>
              </w:rPr>
            </w:pPr>
            <w:r w:rsidRPr="00C60022">
              <w:rPr>
                <w:lang w:val="en-US" w:eastAsia="ru-RU"/>
              </w:rPr>
              <w:t>Marriott</w:t>
            </w:r>
          </w:p>
        </w:tc>
        <w:tc>
          <w:tcPr>
            <w:tcW w:w="3145" w:type="dxa"/>
          </w:tcPr>
          <w:p w:rsidR="00956C71" w:rsidRPr="00C60022" w:rsidRDefault="00956C71" w:rsidP="00C60022">
            <w:pPr>
              <w:widowControl w:val="0"/>
              <w:spacing w:after="0" w:line="240" w:lineRule="auto"/>
              <w:jc w:val="both"/>
              <w:rPr>
                <w:lang w:eastAsia="ru-RU"/>
              </w:rPr>
            </w:pPr>
            <w:r w:rsidRPr="00C60022">
              <w:rPr>
                <w:lang w:eastAsia="ru-RU"/>
              </w:rPr>
              <w:t>«Гранд-отель», Москва</w:t>
            </w:r>
          </w:p>
        </w:tc>
        <w:tc>
          <w:tcPr>
            <w:tcW w:w="2126" w:type="dxa"/>
          </w:tcPr>
          <w:p w:rsidR="00956C71" w:rsidRPr="00C60022" w:rsidRDefault="00956C71" w:rsidP="00C60022">
            <w:pPr>
              <w:widowControl w:val="0"/>
              <w:spacing w:after="0" w:line="240" w:lineRule="auto"/>
              <w:jc w:val="both"/>
              <w:rPr>
                <w:lang w:eastAsia="ru-RU"/>
              </w:rPr>
            </w:pPr>
            <w:r w:rsidRPr="00C60022">
              <w:rPr>
                <w:lang w:eastAsia="ru-RU"/>
              </w:rPr>
              <w:t>400</w:t>
            </w:r>
          </w:p>
        </w:tc>
        <w:tc>
          <w:tcPr>
            <w:tcW w:w="2127" w:type="dxa"/>
          </w:tcPr>
          <w:p w:rsidR="00956C71" w:rsidRPr="00C60022" w:rsidRDefault="00956C71" w:rsidP="00C60022">
            <w:pPr>
              <w:widowControl w:val="0"/>
              <w:spacing w:after="0" w:line="240" w:lineRule="auto"/>
              <w:jc w:val="both"/>
              <w:rPr>
                <w:lang w:eastAsia="ru-RU"/>
              </w:rPr>
            </w:pPr>
            <w:r w:rsidRPr="00C60022">
              <w:rPr>
                <w:lang w:eastAsia="ru-RU"/>
              </w:rPr>
              <w:t>1997</w:t>
            </w:r>
          </w:p>
        </w:tc>
      </w:tr>
      <w:tr w:rsidR="00956C71" w:rsidRPr="00C60022" w:rsidTr="00C60022">
        <w:trPr>
          <w:trHeight w:val="38"/>
        </w:trPr>
        <w:tc>
          <w:tcPr>
            <w:tcW w:w="1769" w:type="dxa"/>
          </w:tcPr>
          <w:p w:rsidR="00956C71" w:rsidRPr="00C60022" w:rsidRDefault="00956C71" w:rsidP="00C60022">
            <w:pPr>
              <w:widowControl w:val="0"/>
              <w:spacing w:after="0" w:line="240" w:lineRule="auto"/>
              <w:jc w:val="both"/>
              <w:rPr>
                <w:lang w:eastAsia="ru-RU"/>
              </w:rPr>
            </w:pPr>
            <w:r w:rsidRPr="00C60022">
              <w:rPr>
                <w:lang w:val="en-US" w:eastAsia="ru-RU"/>
              </w:rPr>
              <w:t>(Renaissance)</w:t>
            </w:r>
          </w:p>
        </w:tc>
        <w:tc>
          <w:tcPr>
            <w:tcW w:w="3145" w:type="dxa"/>
          </w:tcPr>
          <w:p w:rsidR="00956C71" w:rsidRPr="00C60022" w:rsidRDefault="00956C71" w:rsidP="00C60022">
            <w:pPr>
              <w:widowControl w:val="0"/>
              <w:spacing w:after="0" w:line="240" w:lineRule="auto"/>
              <w:jc w:val="both"/>
              <w:rPr>
                <w:lang w:eastAsia="ru-RU"/>
              </w:rPr>
            </w:pPr>
            <w:r w:rsidRPr="00C60022">
              <w:rPr>
                <w:lang w:eastAsia="ru-RU"/>
              </w:rPr>
              <w:t>«Пента-Ренессанс», Москва</w:t>
            </w:r>
          </w:p>
        </w:tc>
        <w:tc>
          <w:tcPr>
            <w:tcW w:w="2126" w:type="dxa"/>
          </w:tcPr>
          <w:p w:rsidR="00956C71" w:rsidRPr="00C60022" w:rsidRDefault="00956C71" w:rsidP="00C60022">
            <w:pPr>
              <w:widowControl w:val="0"/>
              <w:spacing w:after="0" w:line="240" w:lineRule="auto"/>
              <w:jc w:val="both"/>
              <w:rPr>
                <w:szCs w:val="22"/>
                <w:lang w:eastAsia="ru-RU"/>
              </w:rPr>
            </w:pPr>
          </w:p>
        </w:tc>
        <w:tc>
          <w:tcPr>
            <w:tcW w:w="2127" w:type="dxa"/>
          </w:tcPr>
          <w:p w:rsidR="00956C71" w:rsidRPr="00C60022" w:rsidRDefault="00956C71" w:rsidP="00C60022">
            <w:pPr>
              <w:widowControl w:val="0"/>
              <w:spacing w:after="0" w:line="240" w:lineRule="auto"/>
              <w:jc w:val="both"/>
              <w:rPr>
                <w:lang w:eastAsia="ru-RU"/>
              </w:rPr>
            </w:pPr>
            <w:r w:rsidRPr="00C60022">
              <w:rPr>
                <w:lang w:eastAsia="ru-RU"/>
              </w:rPr>
              <w:t>1980</w:t>
            </w:r>
          </w:p>
        </w:tc>
      </w:tr>
      <w:tr w:rsidR="00956C71" w:rsidRPr="00C60022" w:rsidTr="00C60022">
        <w:trPr>
          <w:trHeight w:val="37"/>
        </w:trPr>
        <w:tc>
          <w:tcPr>
            <w:tcW w:w="1769" w:type="dxa"/>
          </w:tcPr>
          <w:p w:rsidR="00956C71" w:rsidRPr="00C60022" w:rsidRDefault="00956C71" w:rsidP="00C60022">
            <w:pPr>
              <w:widowControl w:val="0"/>
              <w:spacing w:after="0" w:line="240" w:lineRule="auto"/>
              <w:jc w:val="both"/>
              <w:rPr>
                <w:lang w:eastAsia="ru-RU"/>
              </w:rPr>
            </w:pPr>
            <w:r w:rsidRPr="00C60022">
              <w:rPr>
                <w:lang w:val="en-US" w:eastAsia="ru-RU"/>
              </w:rPr>
              <w:t>Sheraton</w:t>
            </w:r>
          </w:p>
        </w:tc>
        <w:tc>
          <w:tcPr>
            <w:tcW w:w="3145" w:type="dxa"/>
          </w:tcPr>
          <w:p w:rsidR="00956C71" w:rsidRPr="00C60022" w:rsidRDefault="00956C71" w:rsidP="00C60022">
            <w:pPr>
              <w:widowControl w:val="0"/>
              <w:spacing w:after="0" w:line="240" w:lineRule="auto"/>
              <w:jc w:val="both"/>
              <w:rPr>
                <w:lang w:eastAsia="ru-RU"/>
              </w:rPr>
            </w:pPr>
            <w:r w:rsidRPr="00C60022">
              <w:rPr>
                <w:lang w:eastAsia="ru-RU"/>
              </w:rPr>
              <w:t>«Палас-Отель», Москва</w:t>
            </w:r>
          </w:p>
        </w:tc>
        <w:tc>
          <w:tcPr>
            <w:tcW w:w="2126" w:type="dxa"/>
          </w:tcPr>
          <w:p w:rsidR="00956C71" w:rsidRPr="00C60022" w:rsidRDefault="00956C71" w:rsidP="00C60022">
            <w:pPr>
              <w:widowControl w:val="0"/>
              <w:spacing w:after="0" w:line="240" w:lineRule="auto"/>
              <w:jc w:val="both"/>
              <w:rPr>
                <w:lang w:eastAsia="ru-RU"/>
              </w:rPr>
            </w:pPr>
            <w:r w:rsidRPr="00C60022">
              <w:rPr>
                <w:lang w:eastAsia="ru-RU"/>
              </w:rPr>
              <w:t>221</w:t>
            </w:r>
          </w:p>
        </w:tc>
        <w:tc>
          <w:tcPr>
            <w:tcW w:w="2127" w:type="dxa"/>
          </w:tcPr>
          <w:p w:rsidR="00956C71" w:rsidRPr="00C60022" w:rsidRDefault="00956C71" w:rsidP="00C60022">
            <w:pPr>
              <w:widowControl w:val="0"/>
              <w:spacing w:after="0" w:line="240" w:lineRule="auto"/>
              <w:jc w:val="both"/>
              <w:rPr>
                <w:lang w:eastAsia="ru-RU"/>
              </w:rPr>
            </w:pPr>
            <w:r w:rsidRPr="00C60022">
              <w:rPr>
                <w:lang w:eastAsia="ru-RU"/>
              </w:rPr>
              <w:t>1997</w:t>
            </w:r>
          </w:p>
        </w:tc>
      </w:tr>
      <w:tr w:rsidR="00956C71" w:rsidRPr="00C60022" w:rsidTr="00C60022">
        <w:trPr>
          <w:trHeight w:val="28"/>
        </w:trPr>
        <w:tc>
          <w:tcPr>
            <w:tcW w:w="1769" w:type="dxa"/>
          </w:tcPr>
          <w:p w:rsidR="00956C71" w:rsidRPr="00C60022" w:rsidRDefault="00956C71" w:rsidP="00C60022">
            <w:pPr>
              <w:widowControl w:val="0"/>
              <w:spacing w:after="0" w:line="240" w:lineRule="auto"/>
              <w:jc w:val="both"/>
              <w:rPr>
                <w:szCs w:val="22"/>
                <w:lang w:eastAsia="ru-RU"/>
              </w:rPr>
            </w:pPr>
          </w:p>
        </w:tc>
        <w:tc>
          <w:tcPr>
            <w:tcW w:w="3145" w:type="dxa"/>
          </w:tcPr>
          <w:p w:rsidR="00956C71" w:rsidRPr="00C60022" w:rsidRDefault="00956C71" w:rsidP="00C60022">
            <w:pPr>
              <w:widowControl w:val="0"/>
              <w:spacing w:after="0" w:line="240" w:lineRule="auto"/>
              <w:jc w:val="both"/>
              <w:rPr>
                <w:lang w:eastAsia="ru-RU"/>
              </w:rPr>
            </w:pPr>
            <w:r w:rsidRPr="00C60022">
              <w:rPr>
                <w:lang w:eastAsia="ru-RU"/>
              </w:rPr>
              <w:t>«Невский палас»,</w:t>
            </w:r>
          </w:p>
        </w:tc>
        <w:tc>
          <w:tcPr>
            <w:tcW w:w="2126" w:type="dxa"/>
          </w:tcPr>
          <w:p w:rsidR="00956C71" w:rsidRPr="00C60022" w:rsidRDefault="00956C71" w:rsidP="00C60022">
            <w:pPr>
              <w:widowControl w:val="0"/>
              <w:spacing w:after="0" w:line="240" w:lineRule="auto"/>
              <w:jc w:val="both"/>
              <w:rPr>
                <w:lang w:eastAsia="ru-RU"/>
              </w:rPr>
            </w:pPr>
            <w:r w:rsidRPr="00C60022">
              <w:rPr>
                <w:lang w:eastAsia="ru-RU"/>
              </w:rPr>
              <w:t>287</w:t>
            </w:r>
          </w:p>
        </w:tc>
        <w:tc>
          <w:tcPr>
            <w:tcW w:w="2127" w:type="dxa"/>
          </w:tcPr>
          <w:p w:rsidR="00956C71" w:rsidRPr="00C60022" w:rsidRDefault="00956C71" w:rsidP="00C60022">
            <w:pPr>
              <w:widowControl w:val="0"/>
              <w:spacing w:after="0" w:line="240" w:lineRule="auto"/>
              <w:jc w:val="both"/>
              <w:rPr>
                <w:lang w:eastAsia="ru-RU"/>
              </w:rPr>
            </w:pPr>
            <w:r w:rsidRPr="00C60022">
              <w:rPr>
                <w:lang w:eastAsia="ru-RU"/>
              </w:rPr>
              <w:t>1997</w:t>
            </w:r>
          </w:p>
        </w:tc>
      </w:tr>
      <w:tr w:rsidR="00956C71" w:rsidRPr="00C60022" w:rsidTr="00C60022">
        <w:trPr>
          <w:trHeight w:val="28"/>
        </w:trPr>
        <w:tc>
          <w:tcPr>
            <w:tcW w:w="1769" w:type="dxa"/>
          </w:tcPr>
          <w:p w:rsidR="00956C71" w:rsidRPr="00C60022" w:rsidRDefault="00956C71" w:rsidP="00C60022">
            <w:pPr>
              <w:widowControl w:val="0"/>
              <w:spacing w:after="0" w:line="240" w:lineRule="auto"/>
              <w:jc w:val="both"/>
              <w:rPr>
                <w:szCs w:val="22"/>
                <w:lang w:eastAsia="ru-RU"/>
              </w:rPr>
            </w:pPr>
          </w:p>
        </w:tc>
        <w:tc>
          <w:tcPr>
            <w:tcW w:w="3145" w:type="dxa"/>
          </w:tcPr>
          <w:p w:rsidR="00956C71" w:rsidRPr="00C60022" w:rsidRDefault="00956C71" w:rsidP="00C60022">
            <w:pPr>
              <w:widowControl w:val="0"/>
              <w:spacing w:after="0" w:line="240" w:lineRule="auto"/>
              <w:jc w:val="both"/>
              <w:rPr>
                <w:lang w:eastAsia="ru-RU"/>
              </w:rPr>
            </w:pPr>
            <w:r w:rsidRPr="00C60022">
              <w:rPr>
                <w:lang w:eastAsia="ru-RU"/>
              </w:rPr>
              <w:t>Санкт-Петербург</w:t>
            </w:r>
          </w:p>
        </w:tc>
        <w:tc>
          <w:tcPr>
            <w:tcW w:w="2126" w:type="dxa"/>
          </w:tcPr>
          <w:p w:rsidR="00956C71" w:rsidRPr="00C60022" w:rsidRDefault="00956C71" w:rsidP="00C60022">
            <w:pPr>
              <w:widowControl w:val="0"/>
              <w:spacing w:after="0" w:line="240" w:lineRule="auto"/>
              <w:jc w:val="both"/>
              <w:rPr>
                <w:szCs w:val="22"/>
                <w:lang w:eastAsia="ru-RU"/>
              </w:rPr>
            </w:pPr>
          </w:p>
        </w:tc>
        <w:tc>
          <w:tcPr>
            <w:tcW w:w="2127" w:type="dxa"/>
          </w:tcPr>
          <w:p w:rsidR="00956C71" w:rsidRPr="00C60022" w:rsidRDefault="00956C71" w:rsidP="00C60022">
            <w:pPr>
              <w:widowControl w:val="0"/>
              <w:spacing w:after="0" w:line="240" w:lineRule="auto"/>
              <w:jc w:val="both"/>
              <w:rPr>
                <w:szCs w:val="22"/>
                <w:lang w:eastAsia="ru-RU"/>
              </w:rPr>
            </w:pPr>
          </w:p>
        </w:tc>
      </w:tr>
      <w:tr w:rsidR="00956C71" w:rsidRPr="00C60022" w:rsidTr="00C60022">
        <w:trPr>
          <w:trHeight w:val="43"/>
        </w:trPr>
        <w:tc>
          <w:tcPr>
            <w:tcW w:w="1769" w:type="dxa"/>
          </w:tcPr>
          <w:p w:rsidR="00956C71" w:rsidRPr="00C60022" w:rsidRDefault="00956C71" w:rsidP="00C60022">
            <w:pPr>
              <w:widowControl w:val="0"/>
              <w:spacing w:after="0" w:line="240" w:lineRule="auto"/>
              <w:jc w:val="both"/>
              <w:rPr>
                <w:lang w:eastAsia="ru-RU"/>
              </w:rPr>
            </w:pPr>
            <w:r w:rsidRPr="00C60022">
              <w:rPr>
                <w:lang w:val="en-US" w:eastAsia="ru-RU"/>
              </w:rPr>
              <w:t>Le Meridien</w:t>
            </w:r>
          </w:p>
        </w:tc>
        <w:tc>
          <w:tcPr>
            <w:tcW w:w="3145" w:type="dxa"/>
          </w:tcPr>
          <w:p w:rsidR="00956C71" w:rsidRPr="00C60022" w:rsidRDefault="00956C71" w:rsidP="00C60022">
            <w:pPr>
              <w:widowControl w:val="0"/>
              <w:spacing w:after="0" w:line="240" w:lineRule="auto"/>
              <w:jc w:val="both"/>
              <w:rPr>
                <w:lang w:eastAsia="ru-RU"/>
              </w:rPr>
            </w:pPr>
            <w:r w:rsidRPr="00C60022">
              <w:rPr>
                <w:lang w:eastAsia="ru-RU"/>
              </w:rPr>
              <w:t>«Националь», Москва</w:t>
            </w:r>
          </w:p>
        </w:tc>
        <w:tc>
          <w:tcPr>
            <w:tcW w:w="2126" w:type="dxa"/>
          </w:tcPr>
          <w:p w:rsidR="00956C71" w:rsidRPr="00C60022" w:rsidRDefault="00956C71" w:rsidP="00C60022">
            <w:pPr>
              <w:widowControl w:val="0"/>
              <w:spacing w:after="0" w:line="240" w:lineRule="auto"/>
              <w:jc w:val="both"/>
              <w:rPr>
                <w:lang w:eastAsia="ru-RU"/>
              </w:rPr>
            </w:pPr>
            <w:r w:rsidRPr="00C60022">
              <w:rPr>
                <w:lang w:eastAsia="ru-RU"/>
              </w:rPr>
              <w:t>231</w:t>
            </w:r>
          </w:p>
        </w:tc>
        <w:tc>
          <w:tcPr>
            <w:tcW w:w="2127" w:type="dxa"/>
          </w:tcPr>
          <w:p w:rsidR="00956C71" w:rsidRPr="00C60022" w:rsidRDefault="00956C71" w:rsidP="00C60022">
            <w:pPr>
              <w:widowControl w:val="0"/>
              <w:spacing w:after="0" w:line="240" w:lineRule="auto"/>
              <w:jc w:val="both"/>
              <w:rPr>
                <w:lang w:eastAsia="ru-RU"/>
              </w:rPr>
            </w:pPr>
            <w:r w:rsidRPr="00C60022">
              <w:rPr>
                <w:lang w:eastAsia="ru-RU"/>
              </w:rPr>
              <w:t>1991</w:t>
            </w:r>
          </w:p>
        </w:tc>
      </w:tr>
      <w:tr w:rsidR="00956C71" w:rsidRPr="00C60022" w:rsidTr="00C60022">
        <w:trPr>
          <w:trHeight w:val="28"/>
        </w:trPr>
        <w:tc>
          <w:tcPr>
            <w:tcW w:w="1769" w:type="dxa"/>
          </w:tcPr>
          <w:p w:rsidR="00956C71" w:rsidRPr="00C60022" w:rsidRDefault="00956C71" w:rsidP="00C60022">
            <w:pPr>
              <w:widowControl w:val="0"/>
              <w:spacing w:after="0" w:line="240" w:lineRule="auto"/>
              <w:jc w:val="both"/>
              <w:rPr>
                <w:lang w:eastAsia="ru-RU"/>
              </w:rPr>
            </w:pPr>
            <w:r w:rsidRPr="00C60022">
              <w:rPr>
                <w:lang w:val="en-US" w:eastAsia="ru-RU"/>
              </w:rPr>
              <w:t>Accor</w:t>
            </w:r>
          </w:p>
        </w:tc>
        <w:tc>
          <w:tcPr>
            <w:tcW w:w="3145" w:type="dxa"/>
          </w:tcPr>
          <w:p w:rsidR="00956C71" w:rsidRPr="00C60022" w:rsidRDefault="00956C71" w:rsidP="00C60022">
            <w:pPr>
              <w:widowControl w:val="0"/>
              <w:spacing w:after="0" w:line="240" w:lineRule="auto"/>
              <w:jc w:val="both"/>
              <w:rPr>
                <w:lang w:eastAsia="ru-RU"/>
              </w:rPr>
            </w:pPr>
            <w:r w:rsidRPr="00C60022">
              <w:rPr>
                <w:lang w:eastAsia="ru-RU"/>
              </w:rPr>
              <w:t>«Софитель», Москва</w:t>
            </w:r>
          </w:p>
        </w:tc>
        <w:tc>
          <w:tcPr>
            <w:tcW w:w="2126" w:type="dxa"/>
          </w:tcPr>
          <w:p w:rsidR="00956C71" w:rsidRPr="00C60022" w:rsidRDefault="00956C71" w:rsidP="00C60022">
            <w:pPr>
              <w:widowControl w:val="0"/>
              <w:spacing w:after="0" w:line="240" w:lineRule="auto"/>
              <w:jc w:val="both"/>
              <w:rPr>
                <w:lang w:eastAsia="ru-RU"/>
              </w:rPr>
            </w:pPr>
            <w:r w:rsidRPr="00C60022">
              <w:rPr>
                <w:lang w:eastAsia="ru-RU"/>
              </w:rPr>
              <w:t>195</w:t>
            </w:r>
          </w:p>
        </w:tc>
        <w:tc>
          <w:tcPr>
            <w:tcW w:w="2127" w:type="dxa"/>
          </w:tcPr>
          <w:p w:rsidR="00956C71" w:rsidRPr="00C60022" w:rsidRDefault="00956C71" w:rsidP="00C60022">
            <w:pPr>
              <w:widowControl w:val="0"/>
              <w:spacing w:after="0" w:line="240" w:lineRule="auto"/>
              <w:jc w:val="both"/>
              <w:rPr>
                <w:lang w:eastAsia="ru-RU"/>
              </w:rPr>
            </w:pPr>
            <w:r w:rsidRPr="00C60022">
              <w:rPr>
                <w:lang w:eastAsia="ru-RU"/>
              </w:rPr>
              <w:t>1992</w:t>
            </w:r>
          </w:p>
        </w:tc>
      </w:tr>
      <w:tr w:rsidR="00956C71" w:rsidRPr="00C60022" w:rsidTr="00C60022">
        <w:trPr>
          <w:trHeight w:val="28"/>
        </w:trPr>
        <w:tc>
          <w:tcPr>
            <w:tcW w:w="1769" w:type="dxa"/>
          </w:tcPr>
          <w:p w:rsidR="00956C71" w:rsidRPr="00C60022" w:rsidRDefault="00956C71" w:rsidP="00C60022">
            <w:pPr>
              <w:widowControl w:val="0"/>
              <w:spacing w:after="0" w:line="240" w:lineRule="auto"/>
              <w:jc w:val="both"/>
              <w:rPr>
                <w:szCs w:val="22"/>
                <w:lang w:eastAsia="ru-RU"/>
              </w:rPr>
            </w:pPr>
          </w:p>
        </w:tc>
        <w:tc>
          <w:tcPr>
            <w:tcW w:w="3145" w:type="dxa"/>
          </w:tcPr>
          <w:p w:rsidR="00956C71" w:rsidRPr="00C60022" w:rsidRDefault="00956C71" w:rsidP="00C60022">
            <w:pPr>
              <w:widowControl w:val="0"/>
              <w:spacing w:after="0" w:line="240" w:lineRule="auto"/>
              <w:jc w:val="both"/>
              <w:rPr>
                <w:lang w:eastAsia="ru-RU"/>
              </w:rPr>
            </w:pPr>
            <w:r w:rsidRPr="00C60022">
              <w:rPr>
                <w:lang w:eastAsia="ru-RU"/>
              </w:rPr>
              <w:t>«Новотель», Москва</w:t>
            </w:r>
          </w:p>
        </w:tc>
        <w:tc>
          <w:tcPr>
            <w:tcW w:w="2126" w:type="dxa"/>
          </w:tcPr>
          <w:p w:rsidR="00956C71" w:rsidRPr="00C60022" w:rsidRDefault="00956C71" w:rsidP="00C60022">
            <w:pPr>
              <w:widowControl w:val="0"/>
              <w:spacing w:after="0" w:line="240" w:lineRule="auto"/>
              <w:jc w:val="both"/>
              <w:rPr>
                <w:lang w:eastAsia="ru-RU"/>
              </w:rPr>
            </w:pPr>
            <w:r w:rsidRPr="00C60022">
              <w:rPr>
                <w:lang w:eastAsia="ru-RU"/>
              </w:rPr>
              <w:t>488</w:t>
            </w:r>
          </w:p>
        </w:tc>
        <w:tc>
          <w:tcPr>
            <w:tcW w:w="2127" w:type="dxa"/>
          </w:tcPr>
          <w:p w:rsidR="00956C71" w:rsidRPr="00C60022" w:rsidRDefault="00956C71" w:rsidP="00C60022">
            <w:pPr>
              <w:widowControl w:val="0"/>
              <w:spacing w:after="0" w:line="240" w:lineRule="auto"/>
              <w:jc w:val="both"/>
              <w:rPr>
                <w:lang w:eastAsia="ru-RU"/>
              </w:rPr>
            </w:pPr>
            <w:r w:rsidRPr="00C60022">
              <w:rPr>
                <w:lang w:eastAsia="ru-RU"/>
              </w:rPr>
              <w:t>1992</w:t>
            </w:r>
          </w:p>
        </w:tc>
      </w:tr>
      <w:tr w:rsidR="00956C71" w:rsidRPr="00C60022" w:rsidTr="00C60022">
        <w:trPr>
          <w:trHeight w:val="41"/>
        </w:trPr>
        <w:tc>
          <w:tcPr>
            <w:tcW w:w="1769" w:type="dxa"/>
          </w:tcPr>
          <w:p w:rsidR="00956C71" w:rsidRPr="00C60022" w:rsidRDefault="00956C71" w:rsidP="00C60022">
            <w:pPr>
              <w:widowControl w:val="0"/>
              <w:spacing w:after="0" w:line="240" w:lineRule="auto"/>
              <w:jc w:val="both"/>
              <w:rPr>
                <w:lang w:eastAsia="ru-RU"/>
              </w:rPr>
            </w:pPr>
            <w:r w:rsidRPr="00C60022">
              <w:rPr>
                <w:lang w:val="en-US" w:eastAsia="ru-RU"/>
              </w:rPr>
              <w:t>Hilton</w:t>
            </w:r>
          </w:p>
        </w:tc>
        <w:tc>
          <w:tcPr>
            <w:tcW w:w="3145" w:type="dxa"/>
          </w:tcPr>
          <w:p w:rsidR="00956C71" w:rsidRPr="00C60022" w:rsidRDefault="00956C71" w:rsidP="00C60022">
            <w:pPr>
              <w:widowControl w:val="0"/>
              <w:spacing w:after="0" w:line="240" w:lineRule="auto"/>
              <w:jc w:val="both"/>
              <w:rPr>
                <w:lang w:eastAsia="ru-RU"/>
              </w:rPr>
            </w:pPr>
            <w:r w:rsidRPr="00C60022">
              <w:rPr>
                <w:lang w:eastAsia="ru-RU"/>
              </w:rPr>
              <w:t>Проект, Москва</w:t>
            </w:r>
          </w:p>
        </w:tc>
        <w:tc>
          <w:tcPr>
            <w:tcW w:w="2126" w:type="dxa"/>
          </w:tcPr>
          <w:p w:rsidR="00956C71" w:rsidRPr="00C60022" w:rsidRDefault="00956C71" w:rsidP="00C60022">
            <w:pPr>
              <w:widowControl w:val="0"/>
              <w:spacing w:after="0" w:line="240" w:lineRule="auto"/>
              <w:jc w:val="both"/>
              <w:rPr>
                <w:lang w:eastAsia="ru-RU"/>
              </w:rPr>
            </w:pPr>
            <w:r w:rsidRPr="00C60022">
              <w:rPr>
                <w:lang w:eastAsia="ru-RU"/>
              </w:rPr>
              <w:t>300—350</w:t>
            </w:r>
          </w:p>
        </w:tc>
        <w:tc>
          <w:tcPr>
            <w:tcW w:w="2127" w:type="dxa"/>
          </w:tcPr>
          <w:p w:rsidR="00956C71" w:rsidRPr="00C60022" w:rsidRDefault="00956C71" w:rsidP="00C60022">
            <w:pPr>
              <w:widowControl w:val="0"/>
              <w:spacing w:after="0" w:line="240" w:lineRule="auto"/>
              <w:jc w:val="both"/>
              <w:rPr>
                <w:lang w:eastAsia="ru-RU"/>
              </w:rPr>
            </w:pPr>
            <w:r w:rsidRPr="00C60022">
              <w:rPr>
                <w:lang w:eastAsia="ru-RU"/>
              </w:rPr>
              <w:t>2000</w:t>
            </w:r>
          </w:p>
        </w:tc>
      </w:tr>
    </w:tbl>
    <w:p w:rsidR="00956C71" w:rsidRPr="007853AB" w:rsidRDefault="00956C71" w:rsidP="00C60022">
      <w:pPr>
        <w:widowControl w:val="0"/>
        <w:spacing w:after="0" w:line="360" w:lineRule="auto"/>
        <w:ind w:firstLine="709"/>
        <w:jc w:val="both"/>
        <w:rPr>
          <w:lang w:eastAsia="ru-RU"/>
        </w:rPr>
      </w:pPr>
    </w:p>
    <w:p w:rsidR="00A747EE" w:rsidRPr="007853AB" w:rsidRDefault="00956C71" w:rsidP="00C60022">
      <w:pPr>
        <w:widowControl w:val="0"/>
        <w:spacing w:after="0" w:line="360" w:lineRule="auto"/>
        <w:ind w:firstLine="709"/>
        <w:jc w:val="both"/>
        <w:rPr>
          <w:lang w:eastAsia="ru-RU"/>
        </w:rPr>
      </w:pPr>
      <w:r w:rsidRPr="007853AB">
        <w:rPr>
          <w:lang w:eastAsia="ru-RU"/>
        </w:rPr>
        <w:t>По данным Международной ассоциации гостиниц, доходы мировой гостиничной индустрии в 1994г. составили 247 млрд. долл. В мире насчитывается около 307683 гостиниц (с числом номеров 11 333 199), наибольшая концентрация которых приходится на Европу и Северную Америку (70%). На каждый гостиничный номер приходится примерно один служащий (всего 11,2 млн. человек). Более 4 млн. служащих работают в гостиничной индустрии США. Средняя занятость номеров по гостиницам мира составила 67,7%, средний доход—84,4 долл. Решающим при определении доходов гостиницы являются показатели уровня загрузки и тарифной стоимости одного дня проживания.</w:t>
      </w:r>
    </w:p>
    <w:p w:rsidR="00EC0C38" w:rsidRDefault="009E6380" w:rsidP="00C60022">
      <w:pPr>
        <w:widowControl w:val="0"/>
        <w:spacing w:after="0" w:line="360" w:lineRule="auto"/>
        <w:ind w:firstLine="709"/>
        <w:jc w:val="center"/>
        <w:rPr>
          <w:b/>
          <w:lang w:eastAsia="ru-RU"/>
        </w:rPr>
      </w:pPr>
      <w:r>
        <w:rPr>
          <w:lang w:eastAsia="ru-RU"/>
        </w:rPr>
        <w:br w:type="page"/>
      </w:r>
      <w:r w:rsidR="00C60022">
        <w:rPr>
          <w:b/>
          <w:lang w:eastAsia="ru-RU"/>
        </w:rPr>
        <w:t>Заключение</w:t>
      </w:r>
    </w:p>
    <w:p w:rsidR="009E6380" w:rsidRPr="009E6380" w:rsidRDefault="009E6380" w:rsidP="00C60022">
      <w:pPr>
        <w:widowControl w:val="0"/>
        <w:spacing w:after="0" w:line="360" w:lineRule="auto"/>
        <w:ind w:firstLine="709"/>
        <w:jc w:val="center"/>
        <w:rPr>
          <w:b/>
          <w:lang w:eastAsia="ru-RU"/>
        </w:rPr>
      </w:pPr>
    </w:p>
    <w:p w:rsidR="00EC0C38" w:rsidRPr="007853AB" w:rsidRDefault="00EC0C38" w:rsidP="00C60022">
      <w:pPr>
        <w:pStyle w:val="a3"/>
        <w:spacing w:before="0" w:beforeAutospacing="0" w:after="0" w:afterAutospacing="0" w:line="360" w:lineRule="auto"/>
        <w:ind w:firstLine="709"/>
        <w:jc w:val="both"/>
        <w:rPr>
          <w:sz w:val="28"/>
          <w:szCs w:val="28"/>
        </w:rPr>
      </w:pPr>
      <w:r w:rsidRPr="007853AB">
        <w:rPr>
          <w:sz w:val="28"/>
          <w:szCs w:val="28"/>
        </w:rPr>
        <w:t>Введение Системы классификации может привести к обеспечению стабильности качества обслуживания в гостиницах и других средствах размещения. Классификация гостиниц и других средств размещения позволит оценивать их соответствие как техническим требованиям (по состоянию материально-технической - индустриальной базы), так и качественным характеристикам обслуживания.</w:t>
      </w:r>
    </w:p>
    <w:p w:rsidR="00EC0C38" w:rsidRPr="007853AB" w:rsidRDefault="00EC0C38" w:rsidP="00C60022">
      <w:pPr>
        <w:pStyle w:val="a3"/>
        <w:spacing w:before="0" w:beforeAutospacing="0" w:after="0" w:afterAutospacing="0" w:line="360" w:lineRule="auto"/>
        <w:ind w:firstLine="709"/>
        <w:jc w:val="both"/>
        <w:rPr>
          <w:sz w:val="28"/>
          <w:szCs w:val="28"/>
        </w:rPr>
      </w:pPr>
      <w:r w:rsidRPr="007853AB">
        <w:rPr>
          <w:sz w:val="28"/>
          <w:szCs w:val="28"/>
        </w:rPr>
        <w:t xml:space="preserve">Система классификации гостиниц и других средств размещения - это единственная подобная система в нашей стране, одобренная государством. Принятие этой системы особенно важно в рамках процесса вступления России во Всемирную торговую организацию (ВТО). Система разработана с учётом положений Федерального Закона "Об основах туристской деятельности в РФ" и Закона "О защите прав потребителей", Концепции развития туризма в Российской Федерации, рекомендаций ВТО и существующей зарубежной практики. Соблюдение современных стандартов обслуживания и стабильности </w:t>
      </w:r>
      <w:r w:rsidR="00C04FA8" w:rsidRPr="007853AB">
        <w:rPr>
          <w:sz w:val="28"/>
          <w:szCs w:val="28"/>
        </w:rPr>
        <w:t>качества,</w:t>
      </w:r>
      <w:r w:rsidRPr="007853AB">
        <w:rPr>
          <w:sz w:val="28"/>
          <w:szCs w:val="28"/>
        </w:rPr>
        <w:t xml:space="preserve"> предоставляемых в гостиницах и других средствах размещения услуг поможет потребителю правильно выбрать гостиницу, а также обеспечит его достоверной информацией о её статусе. Классификация гостиниц и других средств размещения позволит оценивать их соответствие как техническим требованиям (по состоянию материально-технической базы), так и качественным характеристикам обслуживания. В конечном счёте, цель системы - это повышение конкурентоспособности гостиниц, увеличение туристского потока и, следовательно, доходов от въездного и внутреннего туризма.</w:t>
      </w:r>
    </w:p>
    <w:p w:rsidR="00A747EE" w:rsidRPr="009E6380" w:rsidRDefault="009E6380" w:rsidP="00C60022">
      <w:pPr>
        <w:widowControl w:val="0"/>
        <w:spacing w:after="0" w:line="360" w:lineRule="auto"/>
        <w:ind w:firstLine="709"/>
        <w:jc w:val="center"/>
        <w:rPr>
          <w:b/>
          <w:color w:val="000000"/>
        </w:rPr>
      </w:pPr>
      <w:r>
        <w:rPr>
          <w:color w:val="000000"/>
        </w:rPr>
        <w:br w:type="page"/>
      </w:r>
      <w:r w:rsidR="00C60022">
        <w:rPr>
          <w:b/>
          <w:color w:val="000000"/>
        </w:rPr>
        <w:t>Список литературы</w:t>
      </w:r>
    </w:p>
    <w:p w:rsidR="00660733" w:rsidRPr="007853AB" w:rsidRDefault="00660733" w:rsidP="00C60022">
      <w:pPr>
        <w:widowControl w:val="0"/>
        <w:spacing w:after="0" w:line="360" w:lineRule="auto"/>
        <w:ind w:firstLine="709"/>
        <w:jc w:val="center"/>
        <w:rPr>
          <w:color w:val="000000"/>
          <w:lang w:eastAsia="ru-RU"/>
        </w:rPr>
      </w:pPr>
    </w:p>
    <w:p w:rsidR="00F33021" w:rsidRPr="007853AB" w:rsidRDefault="00F33021" w:rsidP="00C60022">
      <w:pPr>
        <w:pStyle w:val="a3"/>
        <w:numPr>
          <w:ilvl w:val="1"/>
          <w:numId w:val="3"/>
        </w:numPr>
        <w:spacing w:before="0" w:beforeAutospacing="0" w:after="0" w:afterAutospacing="0" w:line="360" w:lineRule="auto"/>
        <w:ind w:left="0" w:firstLine="709"/>
        <w:jc w:val="both"/>
        <w:rPr>
          <w:sz w:val="28"/>
          <w:szCs w:val="28"/>
        </w:rPr>
      </w:pPr>
      <w:r w:rsidRPr="007853AB">
        <w:rPr>
          <w:sz w:val="28"/>
          <w:szCs w:val="28"/>
        </w:rPr>
        <w:t>Папирян Г.А.Менеджмент в индустрии гостеприимства.-М.6Экономика 2000.-207 с.</w:t>
      </w:r>
    </w:p>
    <w:p w:rsidR="00F33021" w:rsidRPr="007853AB" w:rsidRDefault="00F33021" w:rsidP="00C60022">
      <w:pPr>
        <w:widowControl w:val="0"/>
        <w:numPr>
          <w:ilvl w:val="1"/>
          <w:numId w:val="3"/>
        </w:numPr>
        <w:spacing w:after="0" w:line="360" w:lineRule="auto"/>
        <w:ind w:left="0" w:firstLine="709"/>
        <w:jc w:val="both"/>
      </w:pPr>
      <w:r w:rsidRPr="007853AB">
        <w:t>Менеждмент туризма:</w:t>
      </w:r>
      <w:r w:rsidR="00A747EE" w:rsidRPr="007853AB">
        <w:t xml:space="preserve"> </w:t>
      </w:r>
      <w:r w:rsidRPr="007853AB">
        <w:t>Туризм и отраслевые системы: Учебник.-М.6Финансы и статистика, 2001.-272 с.</w:t>
      </w:r>
    </w:p>
    <w:p w:rsidR="00A747EE" w:rsidRPr="009E6380" w:rsidRDefault="00A747EE" w:rsidP="00C60022">
      <w:pPr>
        <w:widowControl w:val="0"/>
        <w:numPr>
          <w:ilvl w:val="1"/>
          <w:numId w:val="3"/>
        </w:numPr>
        <w:spacing w:after="0" w:line="360" w:lineRule="auto"/>
        <w:ind w:left="0" w:firstLine="709"/>
        <w:jc w:val="both"/>
        <w:rPr>
          <w:color w:val="000000"/>
          <w:lang w:eastAsia="ru-RU"/>
        </w:rPr>
      </w:pPr>
      <w:r w:rsidRPr="009E6380">
        <w:rPr>
          <w:color w:val="000000"/>
        </w:rPr>
        <w:t xml:space="preserve"> </w:t>
      </w:r>
      <w:r w:rsidRPr="008A3EBD">
        <w:rPr>
          <w:bCs/>
          <w:color w:val="000000"/>
        </w:rPr>
        <w:t>http://www.russiatourism.ru/</w:t>
      </w:r>
      <w:bookmarkStart w:id="0" w:name="_GoBack"/>
      <w:bookmarkEnd w:id="0"/>
    </w:p>
    <w:sectPr w:rsidR="00A747EE" w:rsidRPr="009E6380" w:rsidSect="007853AB">
      <w:footerReference w:type="default" r:id="rI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193" w:rsidRDefault="00DD1193" w:rsidP="00A747EE">
      <w:pPr>
        <w:spacing w:after="0" w:line="240" w:lineRule="auto"/>
      </w:pPr>
      <w:r>
        <w:separator/>
      </w:r>
    </w:p>
  </w:endnote>
  <w:endnote w:type="continuationSeparator" w:id="0">
    <w:p w:rsidR="00DD1193" w:rsidRDefault="00DD1193" w:rsidP="00A747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7EE" w:rsidRDefault="008A3EBD">
    <w:pPr>
      <w:pStyle w:val="a7"/>
      <w:jc w:val="center"/>
    </w:pPr>
    <w:r>
      <w:rPr>
        <w:noProof/>
      </w:rPr>
      <w:t>2</w:t>
    </w:r>
  </w:p>
  <w:p w:rsidR="00A747EE" w:rsidRDefault="00A747E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193" w:rsidRDefault="00DD1193" w:rsidP="00A747EE">
      <w:pPr>
        <w:spacing w:after="0" w:line="240" w:lineRule="auto"/>
      </w:pPr>
      <w:r>
        <w:separator/>
      </w:r>
    </w:p>
  </w:footnote>
  <w:footnote w:type="continuationSeparator" w:id="0">
    <w:p w:rsidR="00DD1193" w:rsidRDefault="00DD1193" w:rsidP="00A747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3037B"/>
    <w:multiLevelType w:val="multilevel"/>
    <w:tmpl w:val="7A1CE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C522E7"/>
    <w:multiLevelType w:val="hybridMultilevel"/>
    <w:tmpl w:val="EBB2B1E0"/>
    <w:lvl w:ilvl="0" w:tplc="5F66275A">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36BB60BF"/>
    <w:multiLevelType w:val="multilevel"/>
    <w:tmpl w:val="3578A1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6E233C0"/>
    <w:multiLevelType w:val="multilevel"/>
    <w:tmpl w:val="011AB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301BCB"/>
    <w:multiLevelType w:val="multilevel"/>
    <w:tmpl w:val="D898E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6C71"/>
    <w:rsid w:val="000C29F4"/>
    <w:rsid w:val="00284DDC"/>
    <w:rsid w:val="00403659"/>
    <w:rsid w:val="005E1BA3"/>
    <w:rsid w:val="00641316"/>
    <w:rsid w:val="00660733"/>
    <w:rsid w:val="00757A96"/>
    <w:rsid w:val="00773BC9"/>
    <w:rsid w:val="007853AB"/>
    <w:rsid w:val="0087155B"/>
    <w:rsid w:val="008A3EBD"/>
    <w:rsid w:val="00956C71"/>
    <w:rsid w:val="009E6380"/>
    <w:rsid w:val="00A5645A"/>
    <w:rsid w:val="00A747EE"/>
    <w:rsid w:val="00B565AD"/>
    <w:rsid w:val="00BC7B28"/>
    <w:rsid w:val="00BF7B63"/>
    <w:rsid w:val="00C04FA8"/>
    <w:rsid w:val="00C60022"/>
    <w:rsid w:val="00CC1B6C"/>
    <w:rsid w:val="00CF7F44"/>
    <w:rsid w:val="00D05BBE"/>
    <w:rsid w:val="00D7585C"/>
    <w:rsid w:val="00DD1193"/>
    <w:rsid w:val="00E10019"/>
    <w:rsid w:val="00EC0C38"/>
    <w:rsid w:val="00F33021"/>
    <w:rsid w:val="00FB4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2B19815-4D55-461C-BDD3-8534ABB3F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1BA3"/>
    <w:pPr>
      <w:spacing w:after="200" w:line="276" w:lineRule="auto"/>
    </w:pPr>
    <w:rPr>
      <w:sz w:val="28"/>
      <w:szCs w:val="28"/>
      <w:lang w:eastAsia="en-US"/>
    </w:rPr>
  </w:style>
  <w:style w:type="paragraph" w:styleId="1">
    <w:name w:val="heading 1"/>
    <w:basedOn w:val="a"/>
    <w:next w:val="a"/>
    <w:link w:val="10"/>
    <w:uiPriority w:val="99"/>
    <w:qFormat/>
    <w:rsid w:val="00956C71"/>
    <w:pPr>
      <w:widowControl w:val="0"/>
      <w:spacing w:after="0" w:line="240" w:lineRule="auto"/>
      <w:ind w:firstLine="720"/>
      <w:jc w:val="both"/>
      <w:outlineLvl w:val="0"/>
    </w:pPr>
    <w:rPr>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56C71"/>
    <w:rPr>
      <w:rFonts w:eastAsia="Times New Roman" w:cs="Times New Roman"/>
      <w:b/>
      <w:bCs/>
      <w:sz w:val="24"/>
      <w:szCs w:val="24"/>
      <w:lang w:val="x-none" w:eastAsia="ru-RU"/>
    </w:rPr>
  </w:style>
  <w:style w:type="paragraph" w:styleId="2">
    <w:name w:val="Body Text 2"/>
    <w:basedOn w:val="a"/>
    <w:link w:val="20"/>
    <w:uiPriority w:val="99"/>
    <w:semiHidden/>
    <w:rsid w:val="00956C71"/>
    <w:pPr>
      <w:widowControl w:val="0"/>
      <w:spacing w:after="0" w:line="240" w:lineRule="auto"/>
      <w:jc w:val="both"/>
    </w:pPr>
    <w:rPr>
      <w:sz w:val="24"/>
      <w:szCs w:val="24"/>
      <w:lang w:val="en-US" w:eastAsia="ru-RU"/>
    </w:rPr>
  </w:style>
  <w:style w:type="character" w:customStyle="1" w:styleId="20">
    <w:name w:val="Основной текст 2 Знак"/>
    <w:link w:val="2"/>
    <w:uiPriority w:val="99"/>
    <w:semiHidden/>
    <w:locked/>
    <w:rsid w:val="00956C71"/>
    <w:rPr>
      <w:rFonts w:eastAsia="Times New Roman" w:cs="Times New Roman"/>
      <w:sz w:val="24"/>
      <w:szCs w:val="24"/>
      <w:lang w:val="en-US" w:eastAsia="ru-RU"/>
    </w:rPr>
  </w:style>
  <w:style w:type="paragraph" w:styleId="21">
    <w:name w:val="Body Text Indent 2"/>
    <w:basedOn w:val="a"/>
    <w:link w:val="22"/>
    <w:uiPriority w:val="99"/>
    <w:semiHidden/>
    <w:rsid w:val="00956C71"/>
    <w:pPr>
      <w:widowControl w:val="0"/>
      <w:spacing w:after="0" w:line="240" w:lineRule="auto"/>
      <w:ind w:firstLine="720"/>
      <w:jc w:val="both"/>
    </w:pPr>
    <w:rPr>
      <w:sz w:val="24"/>
      <w:szCs w:val="24"/>
      <w:lang w:eastAsia="ru-RU"/>
    </w:rPr>
  </w:style>
  <w:style w:type="character" w:customStyle="1" w:styleId="22">
    <w:name w:val="Основной текст с отступом 2 Знак"/>
    <w:link w:val="21"/>
    <w:uiPriority w:val="99"/>
    <w:semiHidden/>
    <w:locked/>
    <w:rsid w:val="00956C71"/>
    <w:rPr>
      <w:rFonts w:eastAsia="Times New Roman" w:cs="Times New Roman"/>
      <w:sz w:val="24"/>
      <w:szCs w:val="24"/>
      <w:lang w:val="x-none" w:eastAsia="ru-RU"/>
    </w:rPr>
  </w:style>
  <w:style w:type="paragraph" w:customStyle="1" w:styleId="FR1">
    <w:name w:val="FR1"/>
    <w:uiPriority w:val="99"/>
    <w:rsid w:val="00956C71"/>
    <w:pPr>
      <w:widowControl w:val="0"/>
      <w:jc w:val="right"/>
    </w:pPr>
    <w:rPr>
      <w:rFonts w:ascii="Arial" w:hAnsi="Arial" w:cs="Arial"/>
    </w:rPr>
  </w:style>
  <w:style w:type="character" w:customStyle="1" w:styleId="mdash1">
    <w:name w:val="mdash1"/>
    <w:uiPriority w:val="99"/>
    <w:rsid w:val="00A5645A"/>
    <w:rPr>
      <w:rFonts w:cs="Times New Roman"/>
    </w:rPr>
  </w:style>
  <w:style w:type="character" w:customStyle="1" w:styleId="item1">
    <w:name w:val="item1"/>
    <w:uiPriority w:val="99"/>
    <w:rsid w:val="00A5645A"/>
    <w:rPr>
      <w:rFonts w:cs="Times New Roman"/>
    </w:rPr>
  </w:style>
  <w:style w:type="paragraph" w:customStyle="1" w:styleId="ol1">
    <w:name w:val="ol1"/>
    <w:basedOn w:val="a"/>
    <w:uiPriority w:val="99"/>
    <w:rsid w:val="00A5645A"/>
    <w:pPr>
      <w:spacing w:before="100" w:beforeAutospacing="1" w:after="173" w:line="343" w:lineRule="auto"/>
      <w:ind w:hanging="360"/>
    </w:pPr>
    <w:rPr>
      <w:sz w:val="21"/>
      <w:szCs w:val="21"/>
      <w:lang w:eastAsia="ru-RU"/>
    </w:rPr>
  </w:style>
  <w:style w:type="paragraph" w:styleId="a3">
    <w:name w:val="Normal (Web)"/>
    <w:basedOn w:val="a"/>
    <w:uiPriority w:val="99"/>
    <w:rsid w:val="00403659"/>
    <w:pPr>
      <w:spacing w:before="100" w:beforeAutospacing="1" w:after="100" w:afterAutospacing="1" w:line="240" w:lineRule="auto"/>
    </w:pPr>
    <w:rPr>
      <w:sz w:val="24"/>
      <w:szCs w:val="24"/>
      <w:lang w:eastAsia="ru-RU"/>
    </w:rPr>
  </w:style>
  <w:style w:type="character" w:styleId="a4">
    <w:name w:val="Hyperlink"/>
    <w:uiPriority w:val="99"/>
    <w:semiHidden/>
    <w:rsid w:val="00C04FA8"/>
    <w:rPr>
      <w:rFonts w:ascii="Times New Roman" w:hAnsi="Times New Roman" w:cs="Times New Roman"/>
      <w:b/>
      <w:bCs/>
      <w:color w:val="000080"/>
      <w:sz w:val="24"/>
      <w:szCs w:val="24"/>
      <w:u w:val="single"/>
    </w:rPr>
  </w:style>
  <w:style w:type="paragraph" w:styleId="a5">
    <w:name w:val="header"/>
    <w:basedOn w:val="a"/>
    <w:link w:val="a6"/>
    <w:uiPriority w:val="99"/>
    <w:semiHidden/>
    <w:rsid w:val="00A747EE"/>
    <w:pPr>
      <w:tabs>
        <w:tab w:val="center" w:pos="4677"/>
        <w:tab w:val="right" w:pos="9355"/>
      </w:tabs>
    </w:pPr>
  </w:style>
  <w:style w:type="character" w:customStyle="1" w:styleId="a6">
    <w:name w:val="Верхний колонтитул Знак"/>
    <w:link w:val="a5"/>
    <w:uiPriority w:val="99"/>
    <w:semiHidden/>
    <w:locked/>
    <w:rsid w:val="00A747EE"/>
    <w:rPr>
      <w:rFonts w:cs="Times New Roman"/>
      <w:sz w:val="28"/>
      <w:szCs w:val="28"/>
      <w:lang w:val="x-none" w:eastAsia="en-US"/>
    </w:rPr>
  </w:style>
  <w:style w:type="paragraph" w:styleId="a7">
    <w:name w:val="footer"/>
    <w:basedOn w:val="a"/>
    <w:link w:val="a8"/>
    <w:uiPriority w:val="99"/>
    <w:rsid w:val="00A747EE"/>
    <w:pPr>
      <w:tabs>
        <w:tab w:val="center" w:pos="4677"/>
        <w:tab w:val="right" w:pos="9355"/>
      </w:tabs>
    </w:pPr>
  </w:style>
  <w:style w:type="character" w:customStyle="1" w:styleId="a8">
    <w:name w:val="Нижний колонтитул Знак"/>
    <w:link w:val="a7"/>
    <w:uiPriority w:val="99"/>
    <w:locked/>
    <w:rsid w:val="00A747EE"/>
    <w:rPr>
      <w:rFonts w:cs="Times New Roman"/>
      <w:sz w:val="28"/>
      <w:szCs w:val="28"/>
      <w:lang w:val="x-none" w:eastAsia="en-US"/>
    </w:rPr>
  </w:style>
  <w:style w:type="paragraph" w:styleId="HTML">
    <w:name w:val="HTML Preformatted"/>
    <w:basedOn w:val="a"/>
    <w:link w:val="HTML0"/>
    <w:uiPriority w:val="99"/>
    <w:rsid w:val="00A74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pPr>
    <w:rPr>
      <w:rFonts w:ascii="Arial" w:hAnsi="Arial" w:cs="Arial"/>
      <w:color w:val="202020"/>
      <w:sz w:val="20"/>
      <w:szCs w:val="20"/>
      <w:lang w:eastAsia="ru-RU"/>
    </w:rPr>
  </w:style>
  <w:style w:type="character" w:customStyle="1" w:styleId="HTML0">
    <w:name w:val="Стандартный HTML Знак"/>
    <w:link w:val="HTML"/>
    <w:uiPriority w:val="99"/>
    <w:locked/>
    <w:rsid w:val="00A747EE"/>
    <w:rPr>
      <w:rFonts w:ascii="Arial" w:hAnsi="Arial" w:cs="Arial"/>
      <w:color w:val="2020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7336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3694</Words>
  <Characters>21060</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24705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Ольга</dc:creator>
  <cp:keywords/>
  <dc:description/>
  <cp:lastModifiedBy>admin</cp:lastModifiedBy>
  <cp:revision>2</cp:revision>
  <dcterms:created xsi:type="dcterms:W3CDTF">2014-02-22T18:48:00Z</dcterms:created>
  <dcterms:modified xsi:type="dcterms:W3CDTF">2014-02-22T18:48:00Z</dcterms:modified>
</cp:coreProperties>
</file>