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27B" w:rsidRPr="00AD753B" w:rsidRDefault="005E627B" w:rsidP="009F55B6">
      <w:pPr>
        <w:pStyle w:val="2"/>
        <w:rPr>
          <w:lang w:val="uk-UA"/>
        </w:rPr>
      </w:pPr>
      <w:r w:rsidRPr="00AD753B">
        <w:rPr>
          <w:lang w:val="uk-UA"/>
        </w:rPr>
        <w:t>Питання №1</w:t>
      </w:r>
    </w:p>
    <w:p w:rsidR="009F55B6" w:rsidRDefault="009F55B6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E627B" w:rsidRPr="00AD753B" w:rsidRDefault="005E627B" w:rsidP="009F55B6">
      <w:pPr>
        <w:pStyle w:val="2"/>
        <w:rPr>
          <w:lang w:val="uk-UA"/>
        </w:rPr>
      </w:pPr>
      <w:r w:rsidRPr="00AD753B">
        <w:rPr>
          <w:lang w:val="uk-UA"/>
        </w:rPr>
        <w:t>Екологічний туризм</w:t>
      </w:r>
    </w:p>
    <w:p w:rsidR="009F55B6" w:rsidRDefault="009F55B6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Сьогодні екологічний туризм грає значну роль в світовій індустрії туризму і гостинності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За прогнозами експертів Всесвітньої туристської організації</w:t>
      </w:r>
      <w:r w:rsidR="00AD753B">
        <w:rPr>
          <w:lang w:val="uk-UA"/>
        </w:rPr>
        <w:t xml:space="preserve"> (</w:t>
      </w:r>
      <w:r w:rsidRPr="00AD753B">
        <w:rPr>
          <w:lang w:val="uk-UA"/>
        </w:rPr>
        <w:t>ВТО</w:t>
      </w:r>
      <w:r w:rsidR="00AD753B" w:rsidRPr="00AD753B">
        <w:rPr>
          <w:lang w:val="uk-UA"/>
        </w:rPr>
        <w:t>),</w:t>
      </w:r>
      <w:r w:rsidRPr="00AD753B">
        <w:rPr>
          <w:lang w:val="uk-UA"/>
        </w:rPr>
        <w:t xml:space="preserve"> темпи його зростання будуть як і раніше високі, а приношувані доходи внесуть значний внесок розвиток економік різних країн світу, що особливо розвиваються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Великі надії покладаються на е</w:t>
      </w:r>
      <w:r w:rsidRPr="00AD753B">
        <w:t>котуризм</w:t>
      </w:r>
      <w:r w:rsidRPr="00AD753B">
        <w:rPr>
          <w:lang w:val="uk-UA"/>
        </w:rPr>
        <w:t xml:space="preserve"> в реалізації концепції стійкого розвитку туризму і подорожей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Раціональне використовування природних ресурсів і культурно-історичних туристських ресурсів дозволить уникнути багатьох негативних наслідків масового туризму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Разом з тим проблемі розвитку е</w:t>
      </w:r>
      <w:r w:rsidRPr="00AD753B">
        <w:t>котуризма</w:t>
      </w:r>
      <w:r w:rsidRPr="00AD753B">
        <w:rPr>
          <w:lang w:val="uk-UA"/>
        </w:rPr>
        <w:t xml:space="preserve"> в цілому і в окремих регіонах поки що мало досліджені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Спостерігається великі різночитання і розбіжності в термінології і практиці організації екотуристично</w:t>
      </w:r>
      <w:r w:rsidR="00CD31D1">
        <w:rPr>
          <w:lang w:val="uk-UA"/>
        </w:rPr>
        <w:t>ї</w:t>
      </w:r>
      <w:r w:rsidRPr="00AD753B">
        <w:rPr>
          <w:lang w:val="uk-UA"/>
        </w:rPr>
        <w:t xml:space="preserve"> діяльності</w:t>
      </w:r>
      <w:r w:rsidR="00AD753B" w:rsidRPr="00AD753B">
        <w:rPr>
          <w:lang w:val="uk-UA"/>
        </w:rPr>
        <w:t>.</w:t>
      </w:r>
    </w:p>
    <w:p w:rsidR="00AD753B" w:rsidRDefault="00CD31D1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Екотури</w:t>
      </w:r>
      <w:r w:rsidR="005E627B" w:rsidRPr="00AD753B">
        <w:rPr>
          <w:lang w:val="uk-UA"/>
        </w:rPr>
        <w:t>зм</w:t>
      </w:r>
      <w:r w:rsidR="00AD753B" w:rsidRPr="00AD753B">
        <w:rPr>
          <w:lang w:val="uk-UA"/>
        </w:rPr>
        <w:t xml:space="preserve"> - </w:t>
      </w:r>
      <w:r w:rsidR="005E627B" w:rsidRPr="00AD753B">
        <w:rPr>
          <w:lang w:val="uk-UA"/>
        </w:rPr>
        <w:t>це природний туризм, який включає вивчення природного і культурного навколишнього середовища і служать для поліпшення обстановці в цьому середовищі</w:t>
      </w:r>
      <w:r w:rsidR="00AD753B" w:rsidRPr="00AD753B">
        <w:rPr>
          <w:lang w:val="uk-UA"/>
        </w:rPr>
        <w:t>.</w:t>
      </w:r>
    </w:p>
    <w:p w:rsidR="00AD753B" w:rsidRDefault="00CD31D1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Екотури</w:t>
      </w:r>
      <w:r w:rsidR="005E627B" w:rsidRPr="00AD753B">
        <w:rPr>
          <w:lang w:val="uk-UA"/>
        </w:rPr>
        <w:t>зм підрозділяється на пасивний і активний</w:t>
      </w:r>
      <w:r w:rsidR="00AD753B" w:rsidRPr="00AD753B">
        <w:rPr>
          <w:lang w:val="uk-UA"/>
        </w:rPr>
        <w:t xml:space="preserve">. </w:t>
      </w:r>
      <w:r w:rsidR="005E627B" w:rsidRPr="00AD753B">
        <w:rPr>
          <w:lang w:val="uk-UA"/>
        </w:rPr>
        <w:t>Спектр ознак е</w:t>
      </w:r>
      <w:r w:rsidR="005E627B" w:rsidRPr="00AD753B">
        <w:t>котуризма</w:t>
      </w:r>
      <w:r w:rsidR="00AD753B" w:rsidRPr="00AD753B">
        <w:rPr>
          <w:lang w:val="uk-UA"/>
        </w:rPr>
        <w:t>: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 xml:space="preserve">будь-яка подорож, протягом якої </w:t>
      </w:r>
      <w:r w:rsidR="00CD31D1">
        <w:rPr>
          <w:lang w:val="uk-UA"/>
        </w:rPr>
        <w:t>мандрівник</w:t>
      </w:r>
      <w:r w:rsidRPr="00AD753B">
        <w:rPr>
          <w:lang w:val="uk-UA"/>
        </w:rPr>
        <w:t xml:space="preserve"> вивчає навколишнє середовище</w:t>
      </w:r>
      <w:r w:rsidR="00AD753B" w:rsidRPr="00AD753B">
        <w:rPr>
          <w:lang w:val="uk-UA"/>
        </w:rPr>
        <w:t>;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подорож, в якій природа є головною цінністю</w:t>
      </w:r>
      <w:r w:rsidR="00AD753B" w:rsidRPr="00AD753B">
        <w:rPr>
          <w:lang w:val="uk-UA"/>
        </w:rPr>
        <w:t>;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доходи від е</w:t>
      </w:r>
      <w:r w:rsidRPr="00AD753B">
        <w:t>котуризма</w:t>
      </w:r>
      <w:r w:rsidRPr="00AD753B">
        <w:rPr>
          <w:lang w:val="uk-UA"/>
        </w:rPr>
        <w:t xml:space="preserve"> прямують на фінансову підтримку навколишнього середовища</w:t>
      </w:r>
      <w:r w:rsidR="00AD753B" w:rsidRPr="00AD753B">
        <w:rPr>
          <w:lang w:val="uk-UA"/>
        </w:rPr>
        <w:t>;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е</w:t>
      </w:r>
      <w:r w:rsidRPr="00AD753B">
        <w:t>котурист</w:t>
      </w:r>
      <w:r w:rsidRPr="00AD753B">
        <w:rPr>
          <w:lang w:val="uk-UA"/>
        </w:rPr>
        <w:t>и особисто беруть участь в діях, які зберігають або відновлюють ресурси дикої природи</w:t>
      </w:r>
      <w:r w:rsidR="00AD753B" w:rsidRPr="00AD753B">
        <w:rPr>
          <w:lang w:val="uk-UA"/>
        </w:rPr>
        <w:t>;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е</w:t>
      </w:r>
      <w:r w:rsidRPr="00AD753B">
        <w:t>котур</w:t>
      </w:r>
      <w:r w:rsidRPr="00AD753B">
        <w:rPr>
          <w:lang w:val="uk-UA"/>
        </w:rPr>
        <w:t xml:space="preserve">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ця подорож, в якій всі дії є</w:t>
      </w:r>
      <w:r w:rsidR="00AD753B">
        <w:rPr>
          <w:lang w:val="uk-UA"/>
        </w:rPr>
        <w:t xml:space="preserve"> "</w:t>
      </w:r>
      <w:r w:rsidRPr="00AD753B">
        <w:rPr>
          <w:lang w:val="uk-UA"/>
        </w:rPr>
        <w:t>екологічно м'якими</w:t>
      </w:r>
      <w:r w:rsidR="00AD753B">
        <w:rPr>
          <w:lang w:val="uk-UA"/>
        </w:rPr>
        <w:t>".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 xml:space="preserve">В даний час туризм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це одна з небагатьох галузей економіки Росії, яка при загальному економічному спаді розвивається досить успішно і заслуговує пильної уваги не тільки адміністративних органів, але і безпосередньо самого населення краю</w:t>
      </w:r>
      <w:r w:rsidR="00AD753B" w:rsidRPr="00AD753B">
        <w:rPr>
          <w:lang w:val="uk-UA"/>
        </w:rPr>
        <w:t xml:space="preserve">. </w:t>
      </w:r>
      <w:r w:rsidR="00C649F1">
        <w:rPr>
          <w:lang w:val="uk-UA"/>
        </w:rPr>
        <w:t>Туризм для Тверської</w:t>
      </w:r>
      <w:r w:rsidRPr="00AD753B">
        <w:rPr>
          <w:lang w:val="uk-UA"/>
        </w:rPr>
        <w:t xml:space="preserve"> області порівняно молодий, але галузь економіки і культури, що швидко розвивається</w:t>
      </w:r>
      <w:r w:rsidR="00AD753B" w:rsidRPr="00AD753B">
        <w:rPr>
          <w:lang w:val="uk-UA"/>
        </w:rPr>
        <w:t>.</w:t>
      </w:r>
    </w:p>
    <w:p w:rsidR="00AD753B" w:rsidRDefault="00CD31D1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Екотури</w:t>
      </w:r>
      <w:r w:rsidR="005E627B" w:rsidRPr="00AD753B">
        <w:rPr>
          <w:lang w:val="uk-UA"/>
        </w:rPr>
        <w:t>зм класифікують по декількох ознаках</w:t>
      </w:r>
      <w:r w:rsidR="00AD753B" w:rsidRPr="00AD753B">
        <w:rPr>
          <w:lang w:val="uk-UA"/>
        </w:rPr>
        <w:t xml:space="preserve">: </w:t>
      </w:r>
      <w:r w:rsidR="005E627B" w:rsidRPr="00AD753B">
        <w:rPr>
          <w:lang w:val="uk-UA"/>
        </w:rPr>
        <w:t>по виду транспорту</w:t>
      </w:r>
      <w:r w:rsidR="00AD753B">
        <w:rPr>
          <w:lang w:val="uk-UA"/>
        </w:rPr>
        <w:t xml:space="preserve"> (</w:t>
      </w:r>
      <w:r w:rsidR="005E627B" w:rsidRPr="00AD753B">
        <w:rPr>
          <w:lang w:val="uk-UA"/>
        </w:rPr>
        <w:t>наприклад, водний, пішохідний, лижний, кінний, велосипедний, авіаційний</w:t>
      </w:r>
      <w:r w:rsidR="00AD753B" w:rsidRPr="00AD753B">
        <w:rPr>
          <w:lang w:val="uk-UA"/>
        </w:rPr>
        <w:t>),</w:t>
      </w:r>
      <w:r w:rsidR="005E627B" w:rsidRPr="00AD753B">
        <w:rPr>
          <w:lang w:val="uk-UA"/>
        </w:rPr>
        <w:t xml:space="preserve"> </w:t>
      </w:r>
      <w:r w:rsidR="005E627B" w:rsidRPr="00AD753B">
        <w:t>агротуризм</w:t>
      </w:r>
      <w:r w:rsidR="00AD753B">
        <w:rPr>
          <w:lang w:val="uk-UA"/>
        </w:rPr>
        <w:t xml:space="preserve"> (</w:t>
      </w:r>
      <w:r w:rsidR="005E627B" w:rsidRPr="00AD753B">
        <w:rPr>
          <w:lang w:val="uk-UA"/>
        </w:rPr>
        <w:t>туризм в сільській місцевості</w:t>
      </w:r>
      <w:r w:rsidR="00AD753B" w:rsidRPr="00AD753B">
        <w:rPr>
          <w:lang w:val="uk-UA"/>
        </w:rPr>
        <w:t>)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Екологічні маршрути в основному пролягають через національні парки і заповідники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Мандрівники знайомляться з навколишнім світом, відвідують печери, водопади, спостерігають за тваринами в їх природному середовищі незаселеного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Для більшості країн туризм грає величезну роль в економіці, вирішує проблеми в стимулюванні соціального розвитку регіонів, а також в надходженні значних засобів в державну казну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На частку туризму доводиться близько десяти відсотків світового валового національного продукту, світових інвестицій, всіх робочих місць і світових споживацьких витрат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Розвиток туризму надає стимулюючу дію на такі сектори економіки, як транспорт, зв'язок, торгівля, будівництво, сільське господарство, виробництво товарів народного споживання, і складає один з найперспективніших напрямів структурної перебудови економіки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 xml:space="preserve">З початку восьмидесятих років минулого століття одним з пріоритетів подорожей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є е</w:t>
      </w:r>
      <w:r w:rsidRPr="00AD753B">
        <w:t>котуризм</w:t>
      </w:r>
      <w:r w:rsidRPr="00AD753B">
        <w:rPr>
          <w:lang w:val="uk-UA"/>
        </w:rPr>
        <w:t xml:space="preserve"> як туризм, метою якого служить охорона природи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Це примушує говорити про феномен так званого екологічного туризму, особливого сектора туристської області, який, за деякими оцінками, вже охоплює більше десяти відсотків туристського ринку, а темпи його зростання в два три рази перевищують відповідні темпи у всій індустрії туризму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Ось лише дещо важливих причин такого активного розвитку е</w:t>
      </w:r>
      <w:r w:rsidRPr="00AD753B">
        <w:t>котуризма</w:t>
      </w:r>
      <w:r w:rsidR="00AD753B">
        <w:rPr>
          <w:lang w:val="uk-UA"/>
        </w:rPr>
        <w:t>: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а</w:t>
      </w:r>
      <w:r w:rsidR="00AD753B" w:rsidRPr="00AD753B">
        <w:rPr>
          <w:lang w:val="uk-UA"/>
        </w:rPr>
        <w:t xml:space="preserve">) </w:t>
      </w:r>
      <w:r w:rsidRPr="00AD753B">
        <w:rPr>
          <w:lang w:val="uk-UA"/>
        </w:rPr>
        <w:t>На сьогоднішній день практично у всіх регіонах миру насущною задачею є збереження сприятливого навколишнього середовища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б</w:t>
      </w:r>
      <w:r w:rsidR="00AD753B" w:rsidRPr="00AD753B">
        <w:rPr>
          <w:lang w:val="uk-UA"/>
        </w:rPr>
        <w:t xml:space="preserve">) </w:t>
      </w:r>
      <w:r w:rsidRPr="00AD753B">
        <w:rPr>
          <w:lang w:val="uk-UA"/>
        </w:rPr>
        <w:t>Люди із причин урбанізації, індустріалізації сталі випробовувати зростаючу потребу в спілкування з природою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Все це дає екологічний туризм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Проблеми екологічного туризму розглядаються</w:t>
      </w:r>
      <w:r w:rsidR="00AD753B" w:rsidRPr="00AD753B">
        <w:rPr>
          <w:lang w:val="uk-UA"/>
        </w:rPr>
        <w:t xml:space="preserve">, </w:t>
      </w:r>
      <w:r w:rsidRPr="00AD753B">
        <w:rPr>
          <w:lang w:val="uk-UA"/>
        </w:rPr>
        <w:t>аналізується поняття</w:t>
      </w:r>
      <w:r w:rsidR="00AD753B" w:rsidRPr="00AD753B">
        <w:rPr>
          <w:lang w:val="uk-UA"/>
        </w:rPr>
        <w:t xml:space="preserve"> - </w:t>
      </w:r>
      <w:r w:rsidRPr="00AD753B">
        <w:rPr>
          <w:lang w:val="uk-UA"/>
        </w:rPr>
        <w:t>екологічний туризм</w:t>
      </w:r>
      <w:r w:rsidR="00AD753B" w:rsidRPr="00AD753B">
        <w:rPr>
          <w:lang w:val="uk-UA"/>
        </w:rPr>
        <w:t xml:space="preserve">; </w:t>
      </w:r>
      <w:r w:rsidRPr="00AD753B">
        <w:rPr>
          <w:lang w:val="uk-UA"/>
        </w:rPr>
        <w:t>освітлюються його різні аспекти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Найбільшу увагу надається проблемам розвитку екологічного туризму за рубежем, проблеми ж розвитку екологічного туризму в Росії освітлені у меншій мірі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 xml:space="preserve">Екологія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це наука про взаємостосунки живих організмів, умов середовища їх незаселеного і всіх функціональних процесів, що роблять середовище придатної для життя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Дбайливе відношення до природи і навколишнього середовища є одним з привабливих елементів туризму і подорожей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Туристські готелі, кемпінги, курорти, які розташовані серед незайманої природи і де надається належна увага питанням екології, збереженню природного ландшафту і культурної спадщини, стають все більш популярними і привертають нових, екологічно свідомих і підготовлених туристів</w:t>
      </w:r>
      <w:r w:rsidR="00AD753B" w:rsidRPr="00AD753B">
        <w:rPr>
          <w:lang w:val="uk-UA"/>
        </w:rPr>
        <w:t>.</w:t>
      </w:r>
    </w:p>
    <w:p w:rsidR="00AD753B" w:rsidRDefault="00AD753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"</w:t>
      </w:r>
      <w:r w:rsidR="005E627B" w:rsidRPr="00AD753B">
        <w:rPr>
          <w:lang w:val="uk-UA"/>
        </w:rPr>
        <w:t>Захист навколишнього середовища повинен встояти перед тиском з боку організацій або осіб, стурбованих тільки комерційним успіхом або особистим збагаченням</w:t>
      </w:r>
      <w:r>
        <w:rPr>
          <w:lang w:val="uk-UA"/>
        </w:rPr>
        <w:t xml:space="preserve">", </w:t>
      </w:r>
      <w:r w:rsidRPr="00AD753B">
        <w:rPr>
          <w:lang w:val="uk-UA"/>
        </w:rPr>
        <w:t xml:space="preserve">- </w:t>
      </w:r>
      <w:r w:rsidR="005E627B" w:rsidRPr="00AD753B">
        <w:rPr>
          <w:lang w:val="uk-UA"/>
        </w:rPr>
        <w:t>сказано в Монреальсько</w:t>
      </w:r>
      <w:r w:rsidR="00CD31D1">
        <w:rPr>
          <w:lang w:val="uk-UA"/>
        </w:rPr>
        <w:t>ї</w:t>
      </w:r>
      <w:r w:rsidR="005E627B" w:rsidRPr="00AD753B">
        <w:rPr>
          <w:lang w:val="uk-UA"/>
        </w:rPr>
        <w:t xml:space="preserve"> декларації по туризму</w:t>
      </w:r>
      <w:r>
        <w:rPr>
          <w:lang w:val="uk-UA"/>
        </w:rPr>
        <w:t xml:space="preserve"> (</w:t>
      </w:r>
      <w:r w:rsidR="005E627B" w:rsidRPr="00AD753B">
        <w:rPr>
          <w:lang w:val="uk-UA"/>
        </w:rPr>
        <w:t>1996 р</w:t>
      </w:r>
      <w:r w:rsidRPr="00AD753B">
        <w:rPr>
          <w:lang w:val="uk-UA"/>
        </w:rPr>
        <w:t xml:space="preserve">). </w:t>
      </w:r>
      <w:r w:rsidR="005E627B" w:rsidRPr="00AD753B">
        <w:rPr>
          <w:lang w:val="uk-UA"/>
        </w:rPr>
        <w:t>За твердженням Пітера Шеклфорда, регіонального представника ВТО в Європі, термін</w:t>
      </w:r>
      <w:r>
        <w:rPr>
          <w:lang w:val="uk-UA"/>
        </w:rPr>
        <w:t xml:space="preserve"> "</w:t>
      </w:r>
      <w:r w:rsidR="005E627B" w:rsidRPr="00AD753B">
        <w:rPr>
          <w:lang w:val="uk-UA"/>
        </w:rPr>
        <w:t>е</w:t>
      </w:r>
      <w:r w:rsidR="005E627B" w:rsidRPr="00AD753B">
        <w:t>котуризм</w:t>
      </w:r>
      <w:r>
        <w:rPr>
          <w:lang w:val="uk-UA"/>
        </w:rPr>
        <w:t xml:space="preserve">" </w:t>
      </w:r>
      <w:r w:rsidR="005E627B" w:rsidRPr="00AD753B">
        <w:rPr>
          <w:lang w:val="uk-UA"/>
        </w:rPr>
        <w:t>використовується в індустрії туризму вже більше 10 років, проте в це поняття вкладається різний зміст</w:t>
      </w:r>
      <w:r w:rsidRPr="00AD753B">
        <w:rPr>
          <w:lang w:val="uk-UA"/>
        </w:rPr>
        <w:t xml:space="preserve">. </w:t>
      </w:r>
      <w:r w:rsidR="005E627B" w:rsidRPr="00AD753B">
        <w:rPr>
          <w:lang w:val="uk-UA"/>
        </w:rPr>
        <w:t>В одному випадку екотуризм</w:t>
      </w:r>
      <w:r w:rsidRPr="00AD753B">
        <w:rPr>
          <w:lang w:val="uk-UA"/>
        </w:rPr>
        <w:t xml:space="preserve"> - </w:t>
      </w:r>
      <w:r w:rsidR="005E627B" w:rsidRPr="00AD753B">
        <w:rPr>
          <w:lang w:val="uk-UA"/>
        </w:rPr>
        <w:t>це подорожі, що робляться в незаймані людською цивілізацією, екологічно чисті кути природи для підтримки екологічної рівноваги в природі</w:t>
      </w:r>
      <w:r w:rsidRPr="00AD753B">
        <w:rPr>
          <w:lang w:val="uk-UA"/>
        </w:rPr>
        <w:t xml:space="preserve">. </w:t>
      </w:r>
      <w:r w:rsidR="005E627B" w:rsidRPr="00AD753B">
        <w:rPr>
          <w:lang w:val="uk-UA"/>
        </w:rPr>
        <w:t>В іншому</w:t>
      </w:r>
      <w:r w:rsidRPr="00AD753B">
        <w:rPr>
          <w:lang w:val="uk-UA"/>
        </w:rPr>
        <w:t xml:space="preserve"> - </w:t>
      </w:r>
      <w:r w:rsidR="005E627B" w:rsidRPr="00AD753B">
        <w:rPr>
          <w:lang w:val="uk-UA"/>
        </w:rPr>
        <w:t>термін</w:t>
      </w:r>
      <w:r>
        <w:rPr>
          <w:lang w:val="uk-UA"/>
        </w:rPr>
        <w:t xml:space="preserve"> "</w:t>
      </w:r>
      <w:r w:rsidR="005E627B" w:rsidRPr="00AD753B">
        <w:rPr>
          <w:lang w:val="uk-UA"/>
        </w:rPr>
        <w:t>е</w:t>
      </w:r>
      <w:r w:rsidR="005E627B" w:rsidRPr="00AD753B">
        <w:t>котуризм</w:t>
      </w:r>
      <w:r>
        <w:rPr>
          <w:lang w:val="uk-UA"/>
        </w:rPr>
        <w:t xml:space="preserve">" </w:t>
      </w:r>
      <w:r w:rsidR="005E627B" w:rsidRPr="00AD753B">
        <w:rPr>
          <w:lang w:val="uk-UA"/>
        </w:rPr>
        <w:t xml:space="preserve">розглядається як ярлик пропонованого до продажу </w:t>
      </w:r>
      <w:r w:rsidR="005E627B" w:rsidRPr="00AD753B">
        <w:t>турпродукта</w:t>
      </w:r>
      <w:r w:rsidRPr="00AD753B">
        <w:rPr>
          <w:lang w:val="uk-UA"/>
        </w:rPr>
        <w:t xml:space="preserve">. </w:t>
      </w:r>
      <w:r w:rsidR="005E627B" w:rsidRPr="00AD753B">
        <w:rPr>
          <w:lang w:val="uk-UA"/>
        </w:rPr>
        <w:t>Але і в тому, і в іншому випадку е</w:t>
      </w:r>
      <w:r w:rsidR="005E627B" w:rsidRPr="00AD753B">
        <w:t>котуризм</w:t>
      </w:r>
      <w:r w:rsidR="005E627B" w:rsidRPr="00AD753B">
        <w:rPr>
          <w:lang w:val="uk-UA"/>
        </w:rPr>
        <w:t xml:space="preserve"> розглядається як невід'ємний елемент стійкого розвитку туризму</w:t>
      </w:r>
      <w:r w:rsidRPr="00AD753B">
        <w:rPr>
          <w:lang w:val="uk-UA"/>
        </w:rPr>
        <w:t xml:space="preserve">. </w:t>
      </w:r>
      <w:r w:rsidR="005E627B" w:rsidRPr="00AD753B">
        <w:rPr>
          <w:lang w:val="uk-UA"/>
        </w:rPr>
        <w:t>Відомо, що туризм по-різному впливає на оточуючу середовище</w:t>
      </w:r>
      <w:r w:rsidRPr="00AD753B">
        <w:rPr>
          <w:lang w:val="uk-UA"/>
        </w:rPr>
        <w:t xml:space="preserve">. </w:t>
      </w:r>
      <w:r w:rsidR="005E627B" w:rsidRPr="00AD753B">
        <w:rPr>
          <w:lang w:val="uk-UA"/>
        </w:rPr>
        <w:t>Туріндустрія експлуатує природні, культурні і історичні ресурси країни, потребує власності на землю, проводить відходи, забруднює повітря, воду і грунт, надає могутню антропогенну дію на природу</w:t>
      </w:r>
      <w:r w:rsidRPr="00AD753B">
        <w:rPr>
          <w:lang w:val="uk-UA"/>
        </w:rPr>
        <w:t xml:space="preserve">. </w:t>
      </w:r>
      <w:r w:rsidR="005E627B" w:rsidRPr="00AD753B">
        <w:rPr>
          <w:lang w:val="uk-UA"/>
        </w:rPr>
        <w:t>Транспорт використовує непоправні види палива, забруднюючи навколишнє середовище</w:t>
      </w:r>
      <w:r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В останнє десятиріччя охорона навколишнього середовища вийшла на новий рівень, включаючи заходи фінансового контролю і ринкові чинники, а також відповідні законодавчі заходи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Європейський союз розробив Положення ЄС 1893/93</w:t>
      </w:r>
      <w:r w:rsidR="00AD753B">
        <w:rPr>
          <w:lang w:val="uk-UA"/>
        </w:rPr>
        <w:t xml:space="preserve"> "</w:t>
      </w:r>
      <w:r w:rsidRPr="00AD753B">
        <w:rPr>
          <w:lang w:val="uk-UA"/>
        </w:rPr>
        <w:t>Про добровільну участь компаній в Системі екологічного менеджменту і ревізії</w:t>
      </w:r>
      <w:r w:rsidR="00AD753B">
        <w:rPr>
          <w:lang w:val="uk-UA"/>
        </w:rPr>
        <w:t xml:space="preserve">". </w:t>
      </w:r>
      <w:r w:rsidRPr="00AD753B">
        <w:rPr>
          <w:lang w:val="uk-UA"/>
        </w:rPr>
        <w:t>Відповідно до методики екологічного менеджменту турфірма або готель може проводити або</w:t>
      </w:r>
      <w:r w:rsidR="00CD31D1">
        <w:rPr>
          <w:lang w:val="uk-UA"/>
        </w:rPr>
        <w:t xml:space="preserve"> замовляти об'єктивні екоревизії</w:t>
      </w:r>
      <w:r w:rsidRPr="00AD753B">
        <w:rPr>
          <w:lang w:val="uk-UA"/>
        </w:rPr>
        <w:t>, метою яких є поліпшення управління екологічними аспектами туристської діяльності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Екоревізії дають відповідь на те, яким чином туристські підприємства на практиці вирішують екологічні питання, наскільки зацікавлено в їх рішенні керівництво, яка екологічна підготовка співробітників, як розповсюджується екологічна інформація і яким чином туристські підприємства враховують інтереси своїх клієнтів</w:t>
      </w:r>
      <w:r w:rsidR="00AD753B" w:rsidRPr="00AD753B">
        <w:rPr>
          <w:lang w:val="uk-UA"/>
        </w:rPr>
        <w:t xml:space="preserve"> - </w:t>
      </w:r>
      <w:r w:rsidRPr="00AD753B">
        <w:rPr>
          <w:lang w:val="uk-UA"/>
        </w:rPr>
        <w:t>туристів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Дослідження показали, що завдяки застосуванню нових екологічних методів роботи</w:t>
      </w:r>
      <w:r w:rsidR="00AD753B">
        <w:rPr>
          <w:lang w:val="uk-UA"/>
        </w:rPr>
        <w:t xml:space="preserve"> (</w:t>
      </w:r>
      <w:r w:rsidRPr="00AD753B">
        <w:rPr>
          <w:lang w:val="uk-UA"/>
        </w:rPr>
        <w:t>наприклад, сонячний підігрів води</w:t>
      </w:r>
      <w:r w:rsidR="00AD753B" w:rsidRPr="00AD753B">
        <w:rPr>
          <w:lang w:val="uk-UA"/>
        </w:rPr>
        <w:t xml:space="preserve">) </w:t>
      </w:r>
      <w:r w:rsidRPr="00AD753B">
        <w:rPr>
          <w:lang w:val="uk-UA"/>
        </w:rPr>
        <w:t>і невеликим інвестиціям в готелях і ресторанах можна скоротити споживання електроенергії на 10-25%, а споживання води на 30%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Відповідно до методики екологічного менеджменту підприємства при наданні туристських послуг повинні включати питання екології у всі сфери своєї діяльності</w:t>
      </w:r>
      <w:r w:rsidR="00AD753B" w:rsidRPr="00AD753B">
        <w:rPr>
          <w:lang w:val="uk-UA"/>
        </w:rPr>
        <w:t xml:space="preserve"> - </w:t>
      </w:r>
      <w:r w:rsidRPr="00AD753B">
        <w:rPr>
          <w:lang w:val="uk-UA"/>
        </w:rPr>
        <w:t>від планування і закупівель продовольства і інвентаря до рішення повсякденних практичних питань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Упровадження екологічних методів в управління туристськими підприємствами, екологічного менеджменту є для індустрії туризму порівняно новою справою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В основі послідовного і прийнятного на міжнародному рівні управління екологічними питаннями лежить система екологічного менеджменту, яка базується на філософії системного ряду якості</w:t>
      </w:r>
      <w:r w:rsidR="00AD753B">
        <w:rPr>
          <w:lang w:val="uk-UA"/>
        </w:rPr>
        <w:t xml:space="preserve"> (</w:t>
      </w:r>
      <w:r w:rsidRPr="00AD753B">
        <w:rPr>
          <w:lang w:val="uk-UA"/>
        </w:rPr>
        <w:t>оперативні, реєстраційні і контрольні процедури</w:t>
      </w:r>
      <w:r w:rsidR="00AD753B" w:rsidRPr="00AD753B">
        <w:rPr>
          <w:lang w:val="uk-UA"/>
        </w:rPr>
        <w:t xml:space="preserve">) </w:t>
      </w:r>
      <w:r w:rsidRPr="00AD753B">
        <w:rPr>
          <w:lang w:val="uk-UA"/>
        </w:rPr>
        <w:t>ІСО 9000 Міжнародної організації стандартизації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Подорожі, скоювані в рамках екологічного туру, достатньо різноманітні</w:t>
      </w:r>
      <w:r w:rsidR="00AD753B" w:rsidRPr="00AD753B">
        <w:rPr>
          <w:lang w:val="uk-UA"/>
        </w:rPr>
        <w:t xml:space="preserve"> - </w:t>
      </w:r>
      <w:r w:rsidRPr="00AD753B">
        <w:rPr>
          <w:lang w:val="uk-UA"/>
        </w:rPr>
        <w:t>від невеликих пізнавальних турів для школярів, до регулярних туристичних програм в національних парках Дослідження показали, основним мотивом участі в екологічних турах є бажання насолодитися первозданною природою В деяких країнах під е</w:t>
      </w:r>
      <w:r w:rsidRPr="00AD753B">
        <w:t>котуризмом</w:t>
      </w:r>
      <w:r w:rsidRPr="00AD753B">
        <w:rPr>
          <w:lang w:val="uk-UA"/>
        </w:rPr>
        <w:t xml:space="preserve"> розуміють поїздки з обов'язковою участю в природоохоронних заходах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Екологічні тури мають високе екологічне значення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За даними ВТО, на частку е</w:t>
      </w:r>
      <w:r w:rsidRPr="00AD753B">
        <w:t>котуризма</w:t>
      </w:r>
      <w:r w:rsidRPr="00AD753B">
        <w:rPr>
          <w:lang w:val="uk-UA"/>
        </w:rPr>
        <w:t xml:space="preserve"> доводиться від 7 до 10% щорічного доходу всій індустрії туризму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Соціальна значущість даного виду туризму полягає, перш за все, у виховному і рекреаційному значенні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Так, наприклад, в програму турів на ряді з відвідинами екологічно чистих районів, включені екскурсії в місця екологічних катастроф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Бачення наслідків сучасної цивілізації спонукає людину до дбайливого відношення до природи, раціональному використовуванню навколишнього середовища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Експерти ВТО визначили ряд умов функціонування ринку екологічного туризму</w:t>
      </w:r>
      <w:r w:rsidR="00AD753B" w:rsidRPr="00AD753B">
        <w:rPr>
          <w:lang w:val="uk-UA"/>
        </w:rPr>
        <w:t xml:space="preserve">: - </w:t>
      </w:r>
      <w:r w:rsidRPr="00AD753B">
        <w:rPr>
          <w:lang w:val="uk-UA"/>
        </w:rPr>
        <w:t>забезпечення транспортної доступності е</w:t>
      </w:r>
      <w:r w:rsidRPr="00AD753B">
        <w:t>котурист</w:t>
      </w:r>
      <w:r w:rsidRPr="00AD753B">
        <w:rPr>
          <w:lang w:val="uk-UA"/>
        </w:rPr>
        <w:t>ичних об'єктів</w:t>
      </w:r>
      <w:r w:rsidR="00AD753B" w:rsidRPr="00AD753B">
        <w:rPr>
          <w:lang w:val="uk-UA"/>
        </w:rPr>
        <w:t>;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наявність захоплюючих і привабливих об'єктів не тільки для вузькоспеціалізованих екотуристів, але і звичайних тимчасових відвідувачів</w:t>
      </w:r>
      <w:r w:rsidR="00AD753B" w:rsidRPr="00AD753B">
        <w:rPr>
          <w:lang w:val="uk-UA"/>
        </w:rPr>
        <w:t>;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проведення розумної цінової політики</w:t>
      </w:r>
      <w:r w:rsidR="00AD753B" w:rsidRPr="00AD753B">
        <w:rPr>
          <w:lang w:val="uk-UA"/>
        </w:rPr>
        <w:t>;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добра комфортна організація поїздок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Екологічні тури розглядаються фахівцями як один з перспективних напрямів розвитку туризму</w:t>
      </w:r>
      <w:r w:rsidR="00AD753B" w:rsidRPr="00AD753B">
        <w:rPr>
          <w:lang w:val="uk-UA"/>
        </w:rPr>
        <w:t>.</w:t>
      </w:r>
    </w:p>
    <w:p w:rsidR="009F55B6" w:rsidRDefault="009F55B6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753B" w:rsidRDefault="00987D67" w:rsidP="009F55B6">
      <w:pPr>
        <w:pStyle w:val="2"/>
        <w:rPr>
          <w:lang w:val="uk-UA"/>
        </w:rPr>
      </w:pPr>
      <w:r>
        <w:rPr>
          <w:lang w:val="uk-UA"/>
        </w:rPr>
        <w:t>Екологічний туризм в Тверській</w:t>
      </w:r>
      <w:r w:rsidR="005E627B" w:rsidRPr="00AD753B">
        <w:rPr>
          <w:lang w:val="uk-UA"/>
        </w:rPr>
        <w:t>й області</w:t>
      </w:r>
    </w:p>
    <w:p w:rsidR="009F55B6" w:rsidRPr="009F55B6" w:rsidRDefault="009F55B6" w:rsidP="009F55B6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753B" w:rsidRDefault="00CD31D1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Тверськи</w:t>
      </w:r>
      <w:r w:rsidR="005E627B" w:rsidRPr="00AD753B">
        <w:rPr>
          <w:lang w:val="uk-UA"/>
        </w:rPr>
        <w:t>й край володіє унікальними природними і культурно-історичними ресурсами, здатними забезпечити рекреаційно-туристські потреби не тільки місцевих жителів</w:t>
      </w:r>
      <w:r w:rsidR="00AD753B" w:rsidRPr="00AD753B">
        <w:rPr>
          <w:lang w:val="uk-UA"/>
        </w:rPr>
        <w:t xml:space="preserve"> </w:t>
      </w:r>
      <w:r w:rsidR="005E627B" w:rsidRPr="00AD753B">
        <w:rPr>
          <w:lang w:val="uk-UA"/>
        </w:rPr>
        <w:t>але і гостей з будь-якої частини Росії</w:t>
      </w:r>
      <w:r w:rsidR="00AD753B" w:rsidRPr="00AD753B">
        <w:rPr>
          <w:lang w:val="uk-UA"/>
        </w:rPr>
        <w:t xml:space="preserve">. </w:t>
      </w:r>
      <w:r w:rsidR="005E627B" w:rsidRPr="00AD753B">
        <w:rPr>
          <w:lang w:val="uk-UA"/>
        </w:rPr>
        <w:t>Останнім часом значно підвищився інтерес до Твер</w:t>
      </w:r>
      <w:r>
        <w:rPr>
          <w:lang w:val="uk-UA"/>
        </w:rPr>
        <w:t>ські</w:t>
      </w:r>
      <w:r w:rsidR="005E627B" w:rsidRPr="00AD753B">
        <w:rPr>
          <w:lang w:val="uk-UA"/>
        </w:rPr>
        <w:t>й області і серед іноземних туристів</w:t>
      </w:r>
      <w:r w:rsidR="00AD753B" w:rsidRPr="00AD753B">
        <w:rPr>
          <w:lang w:val="uk-UA"/>
        </w:rPr>
        <w:t xml:space="preserve">. </w:t>
      </w:r>
      <w:r w:rsidR="005E627B" w:rsidRPr="00AD753B">
        <w:rPr>
          <w:lang w:val="uk-UA"/>
        </w:rPr>
        <w:t>Проте багатий природно-ресурсний потенціал Твері для розвитку в'їзного і внутрішнього туризму використовується не повною мірою у зв'язку із слабо розвинутою соціально-економічною і рекреаційною базою</w:t>
      </w:r>
      <w:r w:rsidR="00AD753B" w:rsidRPr="00AD753B">
        <w:rPr>
          <w:lang w:val="uk-UA"/>
        </w:rPr>
        <w:t xml:space="preserve">: </w:t>
      </w:r>
      <w:r w:rsidR="005E627B" w:rsidRPr="00AD753B">
        <w:rPr>
          <w:lang w:val="uk-UA"/>
        </w:rPr>
        <w:t>туристська інфраструктура, кадри, сфера обслуговування, інвестиційний комплекс, туристські маршрути</w:t>
      </w:r>
      <w:r w:rsidR="00AD753B">
        <w:rPr>
          <w:lang w:val="uk-UA"/>
        </w:rPr>
        <w:t>.</w:t>
      </w:r>
    </w:p>
    <w:p w:rsidR="00AD753B" w:rsidRDefault="00CD31D1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В Тверські</w:t>
      </w:r>
      <w:r w:rsidR="005E627B" w:rsidRPr="00AD753B">
        <w:rPr>
          <w:lang w:val="uk-UA"/>
        </w:rPr>
        <w:t>й області немало унікальних кутів природи, що зберегли первозданну красу і привертаючих численних</w:t>
      </w:r>
      <w:r w:rsidR="00AD753B">
        <w:rPr>
          <w:lang w:val="uk-UA"/>
        </w:rPr>
        <w:t xml:space="preserve"> "</w:t>
      </w:r>
      <w:r w:rsidR="005E627B" w:rsidRPr="00AD753B">
        <w:rPr>
          <w:lang w:val="uk-UA"/>
        </w:rPr>
        <w:t>диких туристів</w:t>
      </w:r>
      <w:r w:rsidR="00AD753B">
        <w:rPr>
          <w:lang w:val="uk-UA"/>
        </w:rPr>
        <w:t xml:space="preserve">". </w:t>
      </w:r>
      <w:r w:rsidR="005E627B" w:rsidRPr="00AD753B">
        <w:rPr>
          <w:lang w:val="uk-UA"/>
        </w:rPr>
        <w:t>Разом з тим, Тверська обл</w:t>
      </w:r>
      <w:r w:rsidR="00AD753B" w:rsidRPr="00AD753B">
        <w:rPr>
          <w:lang w:val="uk-UA"/>
        </w:rPr>
        <w:t>. -</w:t>
      </w:r>
      <w:r w:rsidR="00AD753B">
        <w:rPr>
          <w:lang w:val="uk-UA"/>
        </w:rPr>
        <w:t xml:space="preserve"> </w:t>
      </w:r>
      <w:r w:rsidR="005E627B" w:rsidRPr="00AD753B">
        <w:t>один</w:t>
      </w:r>
      <w:r w:rsidR="005E627B" w:rsidRPr="00AD753B">
        <w:rPr>
          <w:lang w:val="uk-UA"/>
        </w:rPr>
        <w:t xml:space="preserve"> з найперспективніших російських регіонів для розвитку керованого екологічного туризму</w:t>
      </w:r>
      <w:r w:rsidR="00AD753B" w:rsidRPr="00AD753B">
        <w:rPr>
          <w:lang w:val="uk-UA"/>
        </w:rPr>
        <w:t xml:space="preserve"> - </w:t>
      </w:r>
      <w:r w:rsidR="005E627B" w:rsidRPr="00AD753B">
        <w:rPr>
          <w:lang w:val="uk-UA"/>
        </w:rPr>
        <w:t>особливого сектора туристської сфери, що недавно сформувався</w:t>
      </w:r>
      <w:r w:rsidR="00AD753B" w:rsidRPr="00AD753B">
        <w:rPr>
          <w:lang w:val="uk-UA"/>
        </w:rPr>
        <w:t xml:space="preserve">. </w:t>
      </w:r>
      <w:r w:rsidR="005E627B" w:rsidRPr="00AD753B">
        <w:rPr>
          <w:lang w:val="uk-UA"/>
        </w:rPr>
        <w:t>За визначенням Всесвітньої туристської організації це</w:t>
      </w:r>
      <w:r w:rsidR="00AD753B" w:rsidRPr="00AD753B">
        <w:rPr>
          <w:lang w:val="uk-UA"/>
        </w:rPr>
        <w:t xml:space="preserve"> -</w:t>
      </w:r>
      <w:r w:rsidR="00AD753B">
        <w:rPr>
          <w:lang w:val="uk-UA"/>
        </w:rPr>
        <w:t xml:space="preserve"> "</w:t>
      </w:r>
      <w:r w:rsidR="005E627B" w:rsidRPr="00AD753B">
        <w:rPr>
          <w:lang w:val="uk-UA"/>
        </w:rPr>
        <w:t>туризм у відносно незаймані кути природи спеціально для вивчення, спостереження і отримання естетичної насолоди від спілкування з природою, її рослинного і тваринного миру, стародавніх і сучасних культурних цінностей, якими володіють ці території</w:t>
      </w:r>
      <w:r w:rsidR="00AD753B">
        <w:rPr>
          <w:lang w:val="uk-UA"/>
        </w:rPr>
        <w:t xml:space="preserve">". </w:t>
      </w:r>
      <w:r w:rsidR="005E627B" w:rsidRPr="00AD753B">
        <w:rPr>
          <w:lang w:val="uk-UA"/>
        </w:rPr>
        <w:t>Він має на увазі, в першу чергу, прагнення людини до спілкування з природою і її охорону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Поява екологічного туризму і його бурхливий розвиток у всьому світі пояснюється прагненням звести до мінімуму зміни навколишнього середовища, що дозволяє йому розвиватися на багато кому, у тому числі і природних територіях, що особливо охороняються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На відміну від масового або курортного туризму, він надає більш слабу дію на оточуючу середовище і при його плановому стійкому розвитку може стати додатковим джерелом</w:t>
      </w:r>
      <w:r w:rsidR="00AD753B">
        <w:rPr>
          <w:lang w:val="uk-UA"/>
        </w:rPr>
        <w:t xml:space="preserve"> "</w:t>
      </w:r>
      <w:r w:rsidRPr="00AD753B">
        <w:rPr>
          <w:lang w:val="uk-UA"/>
        </w:rPr>
        <w:t>самофінансування</w:t>
      </w:r>
      <w:r w:rsidR="00AD753B">
        <w:rPr>
          <w:lang w:val="uk-UA"/>
        </w:rPr>
        <w:t xml:space="preserve">" </w:t>
      </w:r>
      <w:r w:rsidRPr="00AD753B">
        <w:rPr>
          <w:lang w:val="uk-UA"/>
        </w:rPr>
        <w:t>окремих районів нашого регіону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Для залучення російських і іноземни</w:t>
      </w:r>
      <w:r w:rsidR="00CD31D1">
        <w:rPr>
          <w:lang w:val="uk-UA"/>
        </w:rPr>
        <w:t>х туристів в наш дивний Тверськи</w:t>
      </w:r>
      <w:r w:rsidRPr="00AD753B">
        <w:rPr>
          <w:lang w:val="uk-UA"/>
        </w:rPr>
        <w:t>й кут, ми повинні як привітні господарі забезпечити ним добрий прийом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А як ми звичайно готуємося до зустрічі дорогих гостей</w:t>
      </w:r>
      <w:r w:rsidR="00AD753B" w:rsidRPr="00AD753B">
        <w:rPr>
          <w:lang w:val="uk-UA"/>
        </w:rPr>
        <w:t xml:space="preserve">? </w:t>
      </w:r>
      <w:r w:rsidRPr="00AD753B">
        <w:rPr>
          <w:lang w:val="uk-UA"/>
        </w:rPr>
        <w:t>Готуємо затишну чисту кімнату, піклуємося про комунальні зручності, смачну і здорову їжу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Наперед із задоволенням думаємо про те, як розважатимемо гостей, куди поведемо, що покажемо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Хто ж краще нас самих знає рідний район, його природу, визначні пам'ятки, місця для відпочинку, рибалки, прогулянок в ліс</w:t>
      </w:r>
      <w:r w:rsidR="00AD753B" w:rsidRPr="00AD753B">
        <w:rPr>
          <w:lang w:val="uk-UA"/>
        </w:rPr>
        <w:t>?</w:t>
      </w:r>
      <w:r w:rsidR="00AD753B">
        <w:rPr>
          <w:lang w:val="uk-UA"/>
        </w:rPr>
        <w:t xml:space="preserve">! </w:t>
      </w:r>
      <w:r w:rsidRPr="00AD753B">
        <w:rPr>
          <w:lang w:val="uk-UA"/>
        </w:rPr>
        <w:t>Проте, в даний час туристська індустрія в багатьох районах розвинута слабо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Недостатньо добре обладнаних для прийому туристів готелів, мало кафе і ресторанів, погано розвинута сувенірна промисловість, не розроблені екскурсійні і туристські маршрути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Тому, щоб привернути в ці райони відпочиваючих і туристів, нам треба починати з найпростішого і доступного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Самою оптимальною формою для відпочинку і туризму, особливо в країнах, що розвиваються, стала, так звана, система</w:t>
      </w:r>
      <w:r w:rsidR="00AD753B">
        <w:rPr>
          <w:lang w:val="uk-UA"/>
        </w:rPr>
        <w:t xml:space="preserve"> "</w:t>
      </w:r>
      <w:r w:rsidRPr="00AD753B">
        <w:rPr>
          <w:lang w:val="uk-UA"/>
        </w:rPr>
        <w:t>Bed and Breakfast</w:t>
      </w:r>
      <w:r w:rsidR="00AD753B">
        <w:rPr>
          <w:lang w:val="uk-UA"/>
        </w:rPr>
        <w:t xml:space="preserve">", </w:t>
      </w:r>
      <w:r w:rsidRPr="00AD753B">
        <w:rPr>
          <w:lang w:val="uk-UA"/>
        </w:rPr>
        <w:t>що дослівно перекладається з англійського як</w:t>
      </w:r>
      <w:r w:rsidR="00AD753B">
        <w:rPr>
          <w:lang w:val="uk-UA"/>
        </w:rPr>
        <w:t xml:space="preserve"> "</w:t>
      </w:r>
      <w:r w:rsidRPr="00AD753B">
        <w:rPr>
          <w:lang w:val="uk-UA"/>
        </w:rPr>
        <w:t>ліжко і сніданок</w:t>
      </w:r>
      <w:r w:rsidR="00AD753B">
        <w:rPr>
          <w:lang w:val="uk-UA"/>
        </w:rPr>
        <w:t xml:space="preserve">". </w:t>
      </w:r>
      <w:r w:rsidRPr="00AD753B">
        <w:rPr>
          <w:lang w:val="uk-UA"/>
        </w:rPr>
        <w:t>Це</w:t>
      </w:r>
      <w:r w:rsidR="00AD753B" w:rsidRPr="00AD753B">
        <w:rPr>
          <w:lang w:val="uk-UA"/>
        </w:rPr>
        <w:t xml:space="preserve"> - </w:t>
      </w:r>
      <w:r w:rsidRPr="00AD753B">
        <w:rPr>
          <w:lang w:val="uk-UA"/>
        </w:rPr>
        <w:t>поширена у всьому світі форма розміщення туристів в приватних будинках або невеликих готелях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Вказана система є малим, часто сімейним, готельним підприємством, що надає послуги короткочасного мешкання, а якщо можливо, то і живлення для відпочиваючих і туристів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Звичайно ці послуги носять додатковий характер по відношенню до основної діяльності господарів і приносять їм додатковий дохід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Надання вільних житлових приміщень гостям практично не заважає господарям, оскільки для клієнта важливо лише отримати кімнату і, якщо можливо, сніданок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Ці послуги для туристів можуть забезпечити самі господарі або члени їх сім'ї, у вільне від основної роботи час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Мешкання гостей, спільно з сім'єю власника такого приватного готелю або поряд з ним, є навіть привабливим чинником для туристів, охочих завести нові знайомства, відпочити і пожити в крузі сім'ї</w:t>
      </w:r>
      <w:r w:rsidR="00AD753B" w:rsidRPr="00AD753B">
        <w:rPr>
          <w:lang w:val="uk-UA"/>
        </w:rPr>
        <w:t xml:space="preserve">: </w:t>
      </w:r>
      <w:r w:rsidRPr="00AD753B">
        <w:rPr>
          <w:lang w:val="uk-UA"/>
        </w:rPr>
        <w:t>в місті або селі, в дерев'яному будинку або на дачі, в лісі або горах, на березі ріки або морити</w:t>
      </w:r>
      <w:r w:rsidR="00AD753B">
        <w:rPr>
          <w:lang w:val="uk-UA"/>
        </w:rPr>
        <w:t>...</w:t>
      </w:r>
      <w:r w:rsidR="00AD753B" w:rsidRPr="00AD753B">
        <w:rPr>
          <w:lang w:val="uk-UA"/>
        </w:rPr>
        <w:t xml:space="preserve"> </w:t>
      </w:r>
      <w:r w:rsidRPr="00AD753B">
        <w:rPr>
          <w:lang w:val="uk-UA"/>
        </w:rPr>
        <w:t>Таке мешкання забезпечить ним також певну надійність і безпеку по приїзду в нове і незнайоме місце відпочинку, оскільки вони наперед зможуть взнати, до кого вони їдуть відпочивати, і в яких умовах житимуть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Часто туристи, що проживають в селянських господарствах і садибах, із задоволенням купують продукти підсобного господарства господарів</w:t>
      </w:r>
      <w:r w:rsidR="00AD753B">
        <w:rPr>
          <w:lang w:val="uk-UA"/>
        </w:rPr>
        <w:t xml:space="preserve"> (</w:t>
      </w:r>
      <w:r w:rsidRPr="00AD753B">
        <w:rPr>
          <w:lang w:val="uk-UA"/>
        </w:rPr>
        <w:t>молоко, яйця, овочі, фрукти, ягоди, гриби, мед, лікарські рослини</w:t>
      </w:r>
      <w:r w:rsidR="00AD753B" w:rsidRPr="00AD753B">
        <w:rPr>
          <w:lang w:val="uk-UA"/>
        </w:rPr>
        <w:t>),</w:t>
      </w:r>
      <w:r w:rsidRPr="00AD753B">
        <w:rPr>
          <w:lang w:val="uk-UA"/>
        </w:rPr>
        <w:t xml:space="preserve"> що може значно збільшити об'єм послуг, наданих господарями туристам, і, звичайно, принесе їм додатковий дохід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На відміну від звичайних готелів, приватні готелі, в періоди відсутності туристів виконують свою основну функцію</w:t>
      </w:r>
      <w:r w:rsidR="00AD753B" w:rsidRPr="00AD753B">
        <w:rPr>
          <w:lang w:val="uk-UA"/>
        </w:rPr>
        <w:t xml:space="preserve"> - </w:t>
      </w:r>
      <w:r w:rsidRPr="00AD753B">
        <w:rPr>
          <w:lang w:val="uk-UA"/>
        </w:rPr>
        <w:t>житла для конкретної сім'ї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Приватні готелі, таким чином, забезпечують додаткову зайнятість населення, що в умовах сільської місцевості має велике соціальне значення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Привабливість цієї системи для туристів пояснюється можливістю відвідати російську лазню, відчути особливості сільського способу життя, попити парне молоко, поспати на сіннику, в стогу, порибалити на річці, зустріти світанок в полях, погуляти в лісі, відпочити на морі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Система приватних готелів пронизана духом гостинності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Для ефективної роботи приватних готелів їх господарі повинні навчитися дотримувати певні вимоги і чітко виконувати свої обов'язки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Господиня, наприклад, може приймати і розміщувати гостей, готувати сніданок, забезпечувати належний санітарно-гігієнічний стан приміщень, устаткування і інвентаря, а господар</w:t>
      </w:r>
      <w:r w:rsidR="00AD753B" w:rsidRPr="00AD753B">
        <w:rPr>
          <w:lang w:val="uk-UA"/>
        </w:rPr>
        <w:t xml:space="preserve"> - </w:t>
      </w:r>
      <w:r w:rsidRPr="00AD753B">
        <w:rPr>
          <w:lang w:val="uk-UA"/>
        </w:rPr>
        <w:t>працювати з турфірмами по залученню клієнтів, надавати послуги гіда, водія, виконувати бухгалтерські і фінансово-господарські функції, взаємодіяти з контрольними органами державної влади</w:t>
      </w:r>
      <w:r w:rsidR="00AD753B">
        <w:rPr>
          <w:lang w:val="uk-UA"/>
        </w:rPr>
        <w:t xml:space="preserve"> (</w:t>
      </w:r>
      <w:r w:rsidRPr="00AD753B">
        <w:rPr>
          <w:lang w:val="uk-UA"/>
        </w:rPr>
        <w:t>або навпаки</w:t>
      </w:r>
      <w:r w:rsidR="00AD753B" w:rsidRPr="00AD753B">
        <w:rPr>
          <w:lang w:val="uk-UA"/>
        </w:rPr>
        <w:t xml:space="preserve">). </w:t>
      </w:r>
      <w:r w:rsidRPr="00AD753B">
        <w:rPr>
          <w:lang w:val="uk-UA"/>
        </w:rPr>
        <w:t>Від ступеня їх підготовки, досвіду роботи і особових якостей залежатиме успіх приватного підприємництва по прийому туристів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Серйозну проблему для ефективного розвитку екологічного туризму і приватного го</w:t>
      </w:r>
      <w:r w:rsidR="00CD31D1">
        <w:rPr>
          <w:lang w:val="uk-UA"/>
        </w:rPr>
        <w:t>тельного господарства в Тверські</w:t>
      </w:r>
      <w:r w:rsidRPr="00AD753B">
        <w:rPr>
          <w:lang w:val="uk-UA"/>
        </w:rPr>
        <w:t>й обл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представляє також відсутність кваліфікованих екскурсоводів на місцевих туристських маршрутах, обізнаних і люблячих свій край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Всі ці проблеми можна успішно вирішити, об'єднавши зусилля, адміністрацій районів, місцевого населення і отримавши допомогу кваліфікованих фахівців в області туризму і гостинності</w:t>
      </w:r>
      <w:r w:rsidR="00AD753B" w:rsidRPr="00AD753B">
        <w:rPr>
          <w:lang w:val="uk-UA"/>
        </w:rPr>
        <w:t>.</w:t>
      </w:r>
    </w:p>
    <w:p w:rsidR="00AD753B" w:rsidRDefault="00987D67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>
        <w:rPr>
          <w:lang w:val="uk-UA"/>
        </w:rPr>
        <w:t>Екологічний туризм Тверської</w:t>
      </w:r>
      <w:r w:rsidR="005E627B" w:rsidRPr="00AD753B">
        <w:rPr>
          <w:lang w:val="uk-UA"/>
        </w:rPr>
        <w:t xml:space="preserve"> області на прикладі Нелідовського заповідника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Розвит</w:t>
      </w:r>
      <w:r w:rsidR="00CD31D1">
        <w:rPr>
          <w:lang w:val="uk-UA"/>
        </w:rPr>
        <w:t>ок туристичної галузі в Тверські</w:t>
      </w:r>
      <w:r w:rsidRPr="00AD753B">
        <w:rPr>
          <w:lang w:val="uk-UA"/>
        </w:rPr>
        <w:t xml:space="preserve">й області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один із способів зберегти особу перед нащадками і при цьому поповнити</w:t>
      </w:r>
      <w:r w:rsidR="00AD753B" w:rsidRPr="00AD753B">
        <w:rPr>
          <w:lang w:val="uk-UA"/>
        </w:rPr>
        <w:t xml:space="preserve"> </w:t>
      </w:r>
      <w:r w:rsidRPr="00AD753B">
        <w:rPr>
          <w:lang w:val="uk-UA"/>
        </w:rPr>
        <w:t>регіональну казну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В зв'язка з цей було вельми корисно б розібратися з тим, що таке екологічний туризм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Оскільки про нього останнім часом стали частіше говорити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Спочатку вчені, що приїхали на Тверську землю зі всіх кінців колишнього СРСР</w:t>
      </w:r>
      <w:r w:rsidR="00AD753B" w:rsidRPr="00AD753B">
        <w:rPr>
          <w:lang w:val="uk-UA"/>
        </w:rPr>
        <w:t xml:space="preserve"> -</w:t>
      </w:r>
      <w:r w:rsidR="00AD753B">
        <w:rPr>
          <w:lang w:val="uk-UA"/>
        </w:rPr>
        <w:t xml:space="preserve"> ". </w:t>
      </w:r>
      <w:r w:rsidRPr="00AD753B">
        <w:rPr>
          <w:lang w:val="uk-UA"/>
        </w:rPr>
        <w:t>от хладних фінських скель до стін нерухомого Китаю</w:t>
      </w:r>
      <w:r w:rsidR="00AD753B">
        <w:rPr>
          <w:lang w:val="uk-UA"/>
        </w:rPr>
        <w:t xml:space="preserve">", </w:t>
      </w:r>
      <w:r w:rsidRPr="00AD753B">
        <w:rPr>
          <w:lang w:val="uk-UA"/>
        </w:rPr>
        <w:t xml:space="preserve">від Мурманська до </w:t>
      </w:r>
      <w:r w:rsidR="00CD31D1">
        <w:rPr>
          <w:lang w:val="uk-UA"/>
        </w:rPr>
        <w:t>Сочі і від Західної України до К</w:t>
      </w:r>
      <w:r w:rsidRPr="00AD753B">
        <w:rPr>
          <w:lang w:val="uk-UA"/>
        </w:rPr>
        <w:t>амчатки</w:t>
      </w:r>
      <w:r w:rsidR="00AD753B" w:rsidRPr="00AD753B">
        <w:rPr>
          <w:lang w:val="uk-UA"/>
        </w:rPr>
        <w:t xml:space="preserve"> - </w:t>
      </w:r>
      <w:r w:rsidRPr="00AD753B">
        <w:rPr>
          <w:lang w:val="uk-UA"/>
        </w:rPr>
        <w:t>висловилися з приводу екологічного туризму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Одні вважали його корисним з пізнавально-виховної точки зору, і з позиції доходів, які можна направити у тому числі і на охорону навколишнього середовища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Інші, навпаки, виражали скепсис, наводячи інші приклади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Про це, мабуть, голосніше за всі говорив п</w:t>
      </w:r>
      <w:r w:rsidR="00987D67">
        <w:rPr>
          <w:lang w:val="uk-UA"/>
        </w:rPr>
        <w:t>редставник камчатки Олександр Ні</w:t>
      </w:r>
      <w:r w:rsidRPr="00AD753B">
        <w:rPr>
          <w:lang w:val="uk-UA"/>
        </w:rPr>
        <w:t>каноров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Він розказав, як швидко був буквально засмічений туристами унікальний пам'ятник природи Кроноц</w:t>
      </w:r>
      <w:r w:rsidR="00987D67">
        <w:rPr>
          <w:lang w:val="uk-UA"/>
        </w:rPr>
        <w:t>ь</w:t>
      </w:r>
      <w:r w:rsidRPr="00AD753B">
        <w:rPr>
          <w:lang w:val="uk-UA"/>
        </w:rPr>
        <w:t>кий заповідник</w:t>
      </w:r>
      <w:r w:rsidR="00AD753B">
        <w:rPr>
          <w:lang w:val="uk-UA"/>
        </w:rPr>
        <w:t xml:space="preserve"> ("</w:t>
      </w:r>
      <w:r w:rsidRPr="00AD753B">
        <w:rPr>
          <w:lang w:val="uk-UA"/>
        </w:rPr>
        <w:t>Долина гейзерів</w:t>
      </w:r>
      <w:r w:rsidR="00AD753B">
        <w:rPr>
          <w:lang w:val="uk-UA"/>
        </w:rPr>
        <w:t>"</w:t>
      </w:r>
      <w:r w:rsidR="00AD753B" w:rsidRPr="00AD753B">
        <w:rPr>
          <w:lang w:val="uk-UA"/>
        </w:rPr>
        <w:t>)</w:t>
      </w:r>
      <w:r w:rsid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 xml:space="preserve">І треба сказати, представники </w:t>
      </w:r>
      <w:r w:rsidRPr="00AD753B">
        <w:t>тверс</w:t>
      </w:r>
      <w:r w:rsidRPr="00AD753B">
        <w:rPr>
          <w:lang w:val="uk-UA"/>
        </w:rPr>
        <w:t>ь</w:t>
      </w:r>
      <w:r w:rsidR="00987D67">
        <w:t>к</w:t>
      </w:r>
      <w:r w:rsidR="00987D67">
        <w:rPr>
          <w:lang w:val="uk-UA"/>
        </w:rPr>
        <w:t>ої</w:t>
      </w:r>
      <w:r w:rsidRPr="00AD753B">
        <w:rPr>
          <w:lang w:val="uk-UA"/>
        </w:rPr>
        <w:t xml:space="preserve"> влади відгукнулися вельми зваженим підходом до розвитку екологічного туризму на території області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 xml:space="preserve">Глава Нелідовського району і </w:t>
      </w:r>
      <w:r w:rsidRPr="00AD753B">
        <w:t>замгубернатора</w:t>
      </w:r>
      <w:r w:rsidRPr="00AD753B">
        <w:rPr>
          <w:lang w:val="uk-UA"/>
        </w:rPr>
        <w:t xml:space="preserve"> В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Грабарник висловилися за розвиток екологічного туризму на території Нелідовського району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Активно використовуючи при цьому ресурс Центрально-лісового заповідника, незайманий господарською діяльністю людини рослинний і тваринний мир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Краще всього було б прокладати нові туристичні маршрути в межах охоронної зони заповідника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І такий вид туризму вже використовується в Тверськом</w:t>
      </w:r>
      <w:r w:rsidR="00987D67">
        <w:rPr>
          <w:lang w:val="uk-UA"/>
        </w:rPr>
        <w:t>у</w:t>
      </w:r>
      <w:r w:rsidRPr="00AD753B">
        <w:rPr>
          <w:lang w:val="uk-UA"/>
        </w:rPr>
        <w:t xml:space="preserve"> </w:t>
      </w:r>
      <w:r w:rsidRPr="00E21E06">
        <w:rPr>
          <w:lang w:val="uk-UA"/>
        </w:rPr>
        <w:t>охотоб</w:t>
      </w:r>
      <w:r w:rsidR="00E21E06" w:rsidRPr="00E21E06">
        <w:rPr>
          <w:lang w:val="uk-UA"/>
        </w:rPr>
        <w:t>'</w:t>
      </w:r>
      <w:r w:rsidR="00987D67">
        <w:rPr>
          <w:lang w:val="uk-UA"/>
        </w:rPr>
        <w:t>єднанні</w:t>
      </w:r>
      <w:r w:rsidR="00AD753B">
        <w:rPr>
          <w:lang w:val="uk-UA"/>
        </w:rPr>
        <w:t xml:space="preserve"> "</w:t>
      </w:r>
      <w:r w:rsidRPr="00AD753B">
        <w:rPr>
          <w:lang w:val="uk-UA"/>
        </w:rPr>
        <w:t>Єгеря</w:t>
      </w:r>
      <w:r w:rsidR="00AD753B">
        <w:rPr>
          <w:lang w:val="uk-UA"/>
        </w:rPr>
        <w:t>" (</w:t>
      </w:r>
      <w:r w:rsidRPr="00AD753B">
        <w:rPr>
          <w:lang w:val="uk-UA"/>
        </w:rPr>
        <w:t xml:space="preserve">власник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відо</w:t>
      </w:r>
      <w:r w:rsidR="00E21E06">
        <w:rPr>
          <w:lang w:val="uk-UA"/>
        </w:rPr>
        <w:t>мий мисливець-мільйонер Леонід Є</w:t>
      </w:r>
      <w:r w:rsidRPr="00AD753B">
        <w:rPr>
          <w:lang w:val="uk-UA"/>
        </w:rPr>
        <w:t>щенко</w:t>
      </w:r>
      <w:r w:rsidR="00AD753B" w:rsidRPr="00AD753B">
        <w:rPr>
          <w:lang w:val="uk-UA"/>
        </w:rPr>
        <w:t xml:space="preserve">). </w:t>
      </w:r>
      <w:r w:rsidRPr="00AD753B">
        <w:rPr>
          <w:lang w:val="uk-UA"/>
        </w:rPr>
        <w:t>Там, наприклад, можна з вежі спостерігати і фотографувати в інфрачервоному світлі ведмедя, що прийшов поласувати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Або то, як стадо кабанів, вишикувавшис</w:t>
      </w:r>
      <w:r w:rsidR="00E21E06">
        <w:rPr>
          <w:lang w:val="uk-UA"/>
        </w:rPr>
        <w:t>ь</w:t>
      </w:r>
      <w:r w:rsidRPr="00AD753B">
        <w:rPr>
          <w:lang w:val="uk-UA"/>
        </w:rPr>
        <w:t xml:space="preserve"> в карі, нападає на ведмедя і відгонить його від місця годування</w:t>
      </w:r>
      <w:r w:rsidR="00AD753B" w:rsidRPr="00AD753B">
        <w:rPr>
          <w:lang w:val="uk-UA"/>
        </w:rPr>
        <w:t>.</w:t>
      </w:r>
    </w:p>
    <w:p w:rsidR="00AD753B" w:rsidRPr="00AD753B" w:rsidRDefault="00AD753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753B" w:rsidRDefault="005E627B" w:rsidP="00E21E06">
      <w:pPr>
        <w:pStyle w:val="2"/>
        <w:rPr>
          <w:lang w:val="uk-UA"/>
        </w:rPr>
      </w:pPr>
      <w:r w:rsidRPr="00AD753B">
        <w:rPr>
          <w:lang w:val="uk-UA"/>
        </w:rPr>
        <w:t>Питання №2</w:t>
      </w:r>
    </w:p>
    <w:p w:rsidR="00E21E06" w:rsidRDefault="00E21E06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Міський туризм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Міський туризм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 xml:space="preserve">Міста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туристські центри</w:t>
      </w:r>
      <w:r w:rsidR="00AD753B" w:rsidRPr="00AD753B">
        <w:rPr>
          <w:lang w:val="uk-UA"/>
        </w:rPr>
        <w:t xml:space="preserve">: </w:t>
      </w:r>
      <w:r w:rsidRPr="00AD753B">
        <w:rPr>
          <w:lang w:val="uk-UA"/>
        </w:rPr>
        <w:t>типи, функції, сучасні тенденції розвитку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 xml:space="preserve">Місто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це найскладніший соціально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економічний організм, багатогалузевий господарський комплекс, культурно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історична освіта, уособлення синтезу мистецтв і майданчик для найбільших подій в історії людства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 xml:space="preserve">Кажучи про міський туризм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відвідинах крупних населених пунктів в туристській меті, ми мимовільно уявляємо собі образи тих або інших міст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Всі зримі форми міст несуть на собі відбиток долі міста і його жителів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Міста справляють враження своєю неповторністю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Невичерпний потік туристів до Венеції пояснюється більше унікальним положенням цього міста, ніж його історичною цінністю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Останнім часом проблемам міського туризму як одному з перспективних напрямів туристської діяльності надається велика увага на міжнародному, регіональних і національних рівнях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За останні 10 років його об'єм більш ніж подвоївся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В 2004 р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 xml:space="preserve">на міський туризм в Європі довелося 38% всіх туристських </w:t>
      </w:r>
      <w:r w:rsidRPr="00AD753B">
        <w:t>приб</w:t>
      </w:r>
      <w:r w:rsidRPr="00AD753B">
        <w:rPr>
          <w:lang w:val="uk-UA"/>
        </w:rPr>
        <w:t>и</w:t>
      </w:r>
      <w:r w:rsidRPr="00AD753B">
        <w:t>т</w:t>
      </w:r>
      <w:r w:rsidRPr="00AD753B">
        <w:rPr>
          <w:lang w:val="uk-UA"/>
        </w:rPr>
        <w:t>и</w:t>
      </w:r>
      <w:r w:rsidRPr="00AD753B">
        <w:t>й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Роль і значення міст в розвитку туризму неухильно підвищуються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 xml:space="preserve">Міста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туристські центри надзвичайно різноманітні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Існує багато класифікацій туристських центрів залежно від вибраної підстави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Найкрупнішим є розподіл міських туристських центрів на дві групи</w:t>
      </w:r>
      <w:r w:rsidR="00AD753B" w:rsidRPr="00AD753B">
        <w:rPr>
          <w:lang w:val="uk-UA"/>
        </w:rPr>
        <w:t>: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Міста, де туристська індустрія виконує градоутворювальну функцію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 xml:space="preserve">До цієї категорії відносяться малі, рідше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середні міста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Для таких туристських центрів характерна орієнтація на певний тип споживача з відповідним рівнем доходу і метою подорожі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Економіка такого міста потрапляє в залежність не тільки від кон'юнктури туристського ринку в цілому, але і від стану туристського попиту, що робить міську систему нестійкої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Міста, де туристська індустрія не виконує градоутворювальну функцію, але є невід'ємною частиною міської економіки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До них відносяться більшість середніх, всі крупні міста і мегаполіси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При негативних змінах на ринку туризму диверсифікована економіка дозволяє уникнути кризової ситуації або мінімізувати її наслідки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Залежно від туристської спеціалізації розрізняють наступні види міських туристських центрів</w:t>
      </w:r>
      <w:r w:rsidR="00AD753B" w:rsidRPr="00AD753B">
        <w:rPr>
          <w:lang w:val="uk-UA"/>
        </w:rPr>
        <w:t xml:space="preserve">: </w:t>
      </w:r>
      <w:r w:rsidRPr="00AD753B">
        <w:rPr>
          <w:lang w:val="uk-UA"/>
        </w:rPr>
        <w:t xml:space="preserve">центри культурно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пізнавального туризму, центри ділового туризму, центри туризму події, міста-курорти, лікувальні центри і центри паломництва</w:t>
      </w:r>
      <w:r w:rsidR="00AD753B" w:rsidRPr="00AD753B">
        <w:rPr>
          <w:lang w:val="uk-UA"/>
        </w:rPr>
        <w:t>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Останнім часом одним з ключових моментів в плані локалізації потоків міжнародних туристів стає місце центру в сіті взаємозв'язаних міст, що формується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 xml:space="preserve">Таке нове сузір'я міст отримало спеціальну назву </w:t>
      </w:r>
      <w:r w:rsidR="00AD753B">
        <w:rPr>
          <w:lang w:val="uk-UA"/>
        </w:rPr>
        <w:t>- "</w:t>
      </w:r>
      <w:r w:rsidRPr="00AD753B">
        <w:rPr>
          <w:lang w:val="uk-UA"/>
        </w:rPr>
        <w:t>архіпелаг міст</w:t>
      </w:r>
      <w:r w:rsidR="00AD753B">
        <w:rPr>
          <w:lang w:val="uk-UA"/>
        </w:rPr>
        <w:t>".</w:t>
      </w: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 xml:space="preserve">Використовування ресурсів і ринків, глобальних сітей міст, що відкриваються в рамках, участь в безпосередньому управлінні </w:t>
      </w:r>
      <w:r w:rsidR="00E21E06">
        <w:rPr>
          <w:lang w:val="uk-UA"/>
        </w:rPr>
        <w:t>світогосподарськими</w:t>
      </w:r>
      <w:r w:rsidRPr="00AD753B">
        <w:rPr>
          <w:lang w:val="uk-UA"/>
        </w:rPr>
        <w:t xml:space="preserve"> процесами, близькість і тіснота контактів провідних світових міст між собою і багато інших чинники несуть в собі колосальні вигоди і можливості розвитку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Світове місто повинне володіти відносно великою людністю, бути крупним центром оброблювальної промисловості, транспортним і комунікаційним вузлом, входити до числа провідних фінансових центрів миру, виконувати важливі міжнародні функції і мати свій в розпорядженні розвинуту сферу ділових послуг</w:t>
      </w:r>
      <w:r w:rsidR="00AD753B" w:rsidRPr="00AD753B">
        <w:rPr>
          <w:lang w:val="uk-UA"/>
        </w:rPr>
        <w:t>.</w:t>
      </w:r>
    </w:p>
    <w:p w:rsidR="009F55B6" w:rsidRDefault="009F55B6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Таб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>№1 Рейтинг світових міст</w:t>
      </w:r>
      <w:r w:rsidR="00AD753B" w:rsidRPr="00AD753B">
        <w:rPr>
          <w:lang w:val="uk-UA"/>
        </w:rPr>
        <w:t>.</w:t>
      </w:r>
    </w:p>
    <w:p w:rsidR="005E627B" w:rsidRP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Рейтинг світових міст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5458"/>
      </w:tblGrid>
      <w:tr w:rsidR="005E627B" w:rsidRPr="00FB209D" w:rsidTr="00FB209D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Категорія</w:t>
            </w:r>
          </w:p>
        </w:tc>
        <w:tc>
          <w:tcPr>
            <w:tcW w:w="5458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Міста</w:t>
            </w:r>
          </w:p>
        </w:tc>
      </w:tr>
      <w:tr w:rsidR="005E627B" w:rsidRPr="00FB209D" w:rsidTr="00FB209D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А</w:t>
            </w:r>
            <w:r w:rsidR="00AD753B" w:rsidRPr="00FB209D">
              <w:rPr>
                <w:lang w:val="uk-UA"/>
              </w:rPr>
              <w:t xml:space="preserve"> </w:t>
            </w:r>
            <w:r w:rsidRPr="00FB209D">
              <w:rPr>
                <w:lang w:val="uk-UA"/>
              </w:rPr>
              <w:t>12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10</w:t>
            </w:r>
          </w:p>
        </w:tc>
        <w:tc>
          <w:tcPr>
            <w:tcW w:w="5458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Лондон, Нью-Йорк, Париж, Токіо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Гонконг, Лос-Анжелес, Мілан, Сінгапур, Чикого, Франкфурт-на-Майне</w:t>
            </w:r>
          </w:p>
        </w:tc>
      </w:tr>
      <w:tr w:rsidR="005E627B" w:rsidRPr="00FB209D" w:rsidTr="00FB209D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В</w:t>
            </w:r>
            <w:r w:rsidR="00AD753B" w:rsidRPr="00FB209D">
              <w:rPr>
                <w:lang w:val="uk-UA"/>
              </w:rPr>
              <w:t xml:space="preserve"> </w:t>
            </w:r>
            <w:r w:rsidRPr="00FB209D">
              <w:rPr>
                <w:lang w:val="uk-UA"/>
              </w:rPr>
              <w:t>9</w:t>
            </w:r>
          </w:p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8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7</w:t>
            </w:r>
          </w:p>
        </w:tc>
        <w:tc>
          <w:tcPr>
            <w:tcW w:w="5458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Сан-Франциско Сідней Торонто Цюріх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 xml:space="preserve">Брюссель Мадрид Мехіко Сан </w:t>
            </w:r>
            <w:r w:rsidR="00AD753B" w:rsidRPr="00FB209D">
              <w:rPr>
                <w:lang w:val="uk-UA"/>
              </w:rPr>
              <w:t>-</w:t>
            </w:r>
            <w:r w:rsidRPr="00FB209D">
              <w:rPr>
                <w:lang w:val="uk-UA"/>
              </w:rPr>
              <w:t>Паулу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Москва Сеул</w:t>
            </w:r>
          </w:p>
        </w:tc>
      </w:tr>
      <w:tr w:rsidR="005E627B" w:rsidRPr="00FB209D" w:rsidTr="00FB209D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 xml:space="preserve"> З</w:t>
            </w:r>
            <w:r w:rsidR="00AD753B" w:rsidRPr="00FB209D">
              <w:rPr>
                <w:lang w:val="uk-UA"/>
              </w:rPr>
              <w:t xml:space="preserve"> </w:t>
            </w:r>
            <w:r w:rsidRPr="00FB209D">
              <w:rPr>
                <w:lang w:val="uk-UA"/>
              </w:rPr>
              <w:t>6</w:t>
            </w:r>
          </w:p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5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4</w:t>
            </w:r>
          </w:p>
        </w:tc>
        <w:tc>
          <w:tcPr>
            <w:tcW w:w="5458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Амстердам Бостон Вашингтон Каракас Даллас Джакарта Женева Мельбурн Осака Прага</w:t>
            </w:r>
          </w:p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Бангког Варшава Монреаль Пекін Рим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Атланта Барселона Берлін Будапешт Гамбург Стамбул</w:t>
            </w:r>
          </w:p>
        </w:tc>
      </w:tr>
      <w:tr w:rsidR="005E627B" w:rsidRPr="00FB209D" w:rsidTr="00FB209D">
        <w:trPr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 w:eastAsia="uk-UA"/>
              </w:rPr>
              <w:t>D</w:t>
            </w:r>
            <w:r w:rsidR="00AD753B" w:rsidRPr="00FB209D">
              <w:rPr>
                <w:lang w:val="uk-UA"/>
              </w:rPr>
              <w:t xml:space="preserve"> </w:t>
            </w:r>
            <w:r w:rsidRPr="00FB209D">
              <w:rPr>
                <w:lang w:val="uk-UA"/>
              </w:rPr>
              <w:t>3</w:t>
            </w:r>
          </w:p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</w:t>
            </w:r>
          </w:p>
        </w:tc>
        <w:tc>
          <w:tcPr>
            <w:tcW w:w="5458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Афіни Відень Дублін Ліон Хельсінкі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Алмати Богота Каїр Дубай Київ Ліма Осло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Аделаїда Балтімор Бразіліа Генуя Глазго Лідс Ліль С</w:t>
            </w:r>
            <w:r w:rsidR="00AD753B" w:rsidRPr="00FB209D">
              <w:rPr>
                <w:lang w:val="uk-UA"/>
              </w:rPr>
              <w:t xml:space="preserve">. - </w:t>
            </w:r>
            <w:r w:rsidRPr="00FB209D">
              <w:rPr>
                <w:lang w:val="uk-UA"/>
              </w:rPr>
              <w:t>Петербург</w:t>
            </w:r>
          </w:p>
        </w:tc>
      </w:tr>
    </w:tbl>
    <w:p w:rsidR="00AD753B" w:rsidRDefault="00AD753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E627B" w:rsidRP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>Деякі дані про світові міста як туристських центрах</w:t>
      </w:r>
    </w:p>
    <w:p w:rsidR="005E627B" w:rsidRP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4"/>
        <w:gridCol w:w="1527"/>
        <w:gridCol w:w="1230"/>
        <w:gridCol w:w="1635"/>
        <w:gridCol w:w="1902"/>
        <w:gridCol w:w="1493"/>
      </w:tblGrid>
      <w:tr w:rsidR="005E627B" w:rsidRPr="00FB209D" w:rsidTr="00FB209D">
        <w:trPr>
          <w:jc w:val="center"/>
        </w:trPr>
        <w:tc>
          <w:tcPr>
            <w:tcW w:w="1144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Категорія світового міста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Місто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Число жителів агломерації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 xml:space="preserve"> Співвідношення ВВП на душу населення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 xml:space="preserve">Кількість міжнародних туристських </w:t>
            </w:r>
            <w:r w:rsidRPr="00AD753B">
              <w:t>прибытий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Міжнародні пассажиро-перевезення авіатранспортом</w:t>
            </w:r>
          </w:p>
        </w:tc>
      </w:tr>
      <w:tr w:rsidR="005E627B" w:rsidRPr="00FB209D" w:rsidTr="00FB209D">
        <w:trPr>
          <w:jc w:val="center"/>
        </w:trPr>
        <w:tc>
          <w:tcPr>
            <w:tcW w:w="1144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А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Лондон Токіо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Париж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Сінгапур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7</w:t>
            </w:r>
            <w:r w:rsidR="00AD753B" w:rsidRPr="00FB209D">
              <w:rPr>
                <w:lang w:val="uk-UA"/>
              </w:rPr>
              <w:t>.6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26</w:t>
            </w:r>
            <w:r w:rsidR="00AD753B" w:rsidRPr="00FB209D">
              <w:rPr>
                <w:lang w:val="uk-UA"/>
              </w:rPr>
              <w:t>.4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9</w:t>
            </w:r>
            <w:r w:rsidR="00AD753B" w:rsidRPr="00FB209D">
              <w:rPr>
                <w:lang w:val="uk-UA"/>
              </w:rPr>
              <w:t>.6</w:t>
            </w:r>
          </w:p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3.6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-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</w:t>
            </w:r>
            <w:r w:rsidR="00AD753B" w:rsidRPr="00FB209D">
              <w:rPr>
                <w:lang w:val="uk-UA"/>
              </w:rPr>
              <w:t>.0</w:t>
            </w:r>
            <w:r w:rsidRPr="00FB209D">
              <w:rPr>
                <w:lang w:val="uk-UA"/>
              </w:rPr>
              <w:t>4</w:t>
            </w:r>
          </w:p>
          <w:p w:rsidR="00AD753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2.8</w:t>
            </w:r>
            <w:r w:rsidR="005E627B" w:rsidRPr="00FB209D">
              <w:rPr>
                <w:lang w:val="uk-UA"/>
              </w:rPr>
              <w:t>5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</w:p>
        </w:tc>
        <w:tc>
          <w:tcPr>
            <w:tcW w:w="1902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18</w:t>
            </w:r>
          </w:p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2.2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12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7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70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</w:t>
            </w:r>
            <w:r w:rsidR="00AD753B" w:rsidRPr="00FB209D">
              <w:rPr>
                <w:lang w:val="uk-UA"/>
              </w:rPr>
              <w:t>1.5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36</w:t>
            </w:r>
            <w:r w:rsidR="00AD753B" w:rsidRPr="00FB209D">
              <w:rPr>
                <w:lang w:val="uk-UA"/>
              </w:rPr>
              <w:t>.4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</w:t>
            </w:r>
            <w:r w:rsidR="00AD753B" w:rsidRPr="00FB209D">
              <w:rPr>
                <w:lang w:val="uk-UA"/>
              </w:rPr>
              <w:t>1.7</w:t>
            </w:r>
          </w:p>
        </w:tc>
      </w:tr>
      <w:tr w:rsidR="005E627B" w:rsidRPr="00FB209D" w:rsidTr="00FB209D">
        <w:trPr>
          <w:jc w:val="center"/>
        </w:trPr>
        <w:tc>
          <w:tcPr>
            <w:tcW w:w="1144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В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Мадрид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Сеул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Москва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4.1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9</w:t>
            </w:r>
            <w:r w:rsidR="00AD753B" w:rsidRPr="00FB209D">
              <w:rPr>
                <w:lang w:val="uk-UA"/>
              </w:rPr>
              <w:t>.9</w:t>
            </w:r>
          </w:p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1.8</w:t>
            </w:r>
            <w:r w:rsidR="005E627B" w:rsidRPr="00FB209D">
              <w:rPr>
                <w:lang w:val="uk-UA"/>
              </w:rPr>
              <w:t>9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2.2</w:t>
            </w:r>
            <w:r w:rsidR="005E627B" w:rsidRPr="00FB209D">
              <w:rPr>
                <w:lang w:val="uk-UA"/>
              </w:rPr>
              <w:t>3</w:t>
            </w:r>
          </w:p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1.1</w:t>
            </w:r>
            <w:r w:rsidR="005E627B" w:rsidRPr="00FB209D">
              <w:rPr>
                <w:lang w:val="uk-UA"/>
              </w:rPr>
              <w:t>2</w:t>
            </w:r>
          </w:p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1.8</w:t>
            </w:r>
            <w:r w:rsidR="005E627B" w:rsidRPr="00FB209D">
              <w:rPr>
                <w:lang w:val="uk-UA"/>
              </w:rPr>
              <w:t>9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4.3</w:t>
            </w:r>
          </w:p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3.8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9</w:t>
            </w:r>
            <w:r w:rsidR="00AD753B" w:rsidRPr="00FB209D">
              <w:rPr>
                <w:lang w:val="uk-UA"/>
              </w:rPr>
              <w:t>.5</w:t>
            </w:r>
          </w:p>
          <w:p w:rsidR="00AD753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</w:t>
            </w:r>
            <w:r w:rsidR="00AD753B" w:rsidRPr="00FB209D">
              <w:rPr>
                <w:lang w:val="uk-UA"/>
              </w:rPr>
              <w:t>3.4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</w:p>
        </w:tc>
      </w:tr>
      <w:tr w:rsidR="005E627B" w:rsidRPr="00FB209D" w:rsidTr="00FB209D">
        <w:trPr>
          <w:jc w:val="center"/>
        </w:trPr>
        <w:tc>
          <w:tcPr>
            <w:tcW w:w="1144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З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 xml:space="preserve"> Відень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Рим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2.1</w:t>
            </w:r>
          </w:p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2.7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5E627B" w:rsidRPr="00FB209D" w:rsidRDefault="00AD753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1.3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0</w:t>
            </w:r>
            <w:r w:rsidR="00AD753B" w:rsidRPr="00FB209D">
              <w:rPr>
                <w:lang w:val="uk-UA"/>
              </w:rPr>
              <w:t>.9</w:t>
            </w:r>
            <w:r w:rsidRPr="00FB209D">
              <w:rPr>
                <w:lang w:val="uk-UA"/>
              </w:rPr>
              <w:t>6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6</w:t>
            </w:r>
            <w:r w:rsidR="00AD753B" w:rsidRPr="00FB209D">
              <w:rPr>
                <w:lang w:val="uk-UA"/>
              </w:rPr>
              <w:t>.4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6</w:t>
            </w:r>
            <w:r w:rsidR="00AD753B" w:rsidRPr="00FB209D">
              <w:rPr>
                <w:lang w:val="uk-UA"/>
              </w:rPr>
              <w:t>.5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8</w:t>
            </w:r>
          </w:p>
          <w:p w:rsidR="005E627B" w:rsidRPr="00FB209D" w:rsidRDefault="005E627B" w:rsidP="009F55B6">
            <w:pPr>
              <w:pStyle w:val="af9"/>
              <w:rPr>
                <w:lang w:val="uk-UA"/>
              </w:rPr>
            </w:pPr>
            <w:r w:rsidRPr="00FB209D">
              <w:rPr>
                <w:lang w:val="uk-UA"/>
              </w:rPr>
              <w:t>12</w:t>
            </w:r>
          </w:p>
        </w:tc>
      </w:tr>
    </w:tbl>
    <w:p w:rsidR="009F55B6" w:rsidRDefault="009F55B6" w:rsidP="00E21E06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</w:p>
    <w:p w:rsidR="00AD753B" w:rsidRPr="00AD753B" w:rsidRDefault="009F55B6" w:rsidP="009F55B6">
      <w:pPr>
        <w:pStyle w:val="2"/>
        <w:rPr>
          <w:lang w:val="uk-UA"/>
        </w:rPr>
      </w:pPr>
      <w:r>
        <w:rPr>
          <w:lang w:val="uk-UA"/>
        </w:rPr>
        <w:br w:type="page"/>
      </w:r>
      <w:r w:rsidR="00AD753B">
        <w:rPr>
          <w:lang w:val="uk-UA"/>
        </w:rPr>
        <w:t>Висновок</w:t>
      </w:r>
    </w:p>
    <w:p w:rsidR="009F55B6" w:rsidRDefault="009F55B6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AD753B" w:rsidRDefault="005E627B" w:rsidP="00AD753B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AD753B">
        <w:rPr>
          <w:lang w:val="uk-UA"/>
        </w:rPr>
        <w:t xml:space="preserve">Таким чином під впливом процесів глобалізації відбувається формування </w:t>
      </w:r>
      <w:r w:rsidR="00E21E06" w:rsidRPr="00E21E06">
        <w:rPr>
          <w:lang w:val="uk-UA"/>
        </w:rPr>
        <w:t>пол</w:t>
      </w:r>
      <w:r w:rsidR="00E21E06">
        <w:rPr>
          <w:lang w:val="uk-UA"/>
        </w:rPr>
        <w:t>і</w:t>
      </w:r>
      <w:r w:rsidRPr="00E21E06">
        <w:rPr>
          <w:lang w:val="uk-UA"/>
        </w:rPr>
        <w:t>структурно</w:t>
      </w:r>
      <w:r w:rsidR="00E21E06">
        <w:rPr>
          <w:lang w:val="uk-UA"/>
        </w:rPr>
        <w:t>ї</w:t>
      </w:r>
      <w:r w:rsidRPr="00AD753B">
        <w:rPr>
          <w:lang w:val="uk-UA"/>
        </w:rPr>
        <w:t xml:space="preserve"> глобальної просторової організації міжнародного туризму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 xml:space="preserve">Разом з ареально-синтетичною структурою все більш чітку вираженість одержує каркасний </w:t>
      </w:r>
      <w:r w:rsidR="00AD753B">
        <w:rPr>
          <w:lang w:val="uk-UA"/>
        </w:rPr>
        <w:t>-</w:t>
      </w:r>
      <w:r w:rsidR="00E21E06">
        <w:rPr>
          <w:lang w:val="uk-UA"/>
        </w:rPr>
        <w:t xml:space="preserve"> в</w:t>
      </w:r>
      <w:r w:rsidRPr="00AD753B">
        <w:rPr>
          <w:lang w:val="uk-UA"/>
        </w:rPr>
        <w:t>узлова структура, головними елементами якої є світові міста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 xml:space="preserve">Покликані виконувати організаційно </w:t>
      </w:r>
      <w:r w:rsidR="00AD753B">
        <w:rPr>
          <w:lang w:val="uk-UA"/>
        </w:rPr>
        <w:t>-</w:t>
      </w:r>
      <w:r w:rsidRPr="00AD753B">
        <w:rPr>
          <w:lang w:val="uk-UA"/>
        </w:rPr>
        <w:t xml:space="preserve"> управлінські функції в світовому господарстві і знаходячись в центрі найрізноманітніших глобальних зв'язків, вони акумулюють значні туристські потоки і виступають ініціаторами подальшого зростання їх об'єму, особливо у сфері ділового туризму</w:t>
      </w:r>
      <w:r w:rsidR="00AD753B" w:rsidRPr="00AD753B">
        <w:rPr>
          <w:lang w:val="uk-UA"/>
        </w:rPr>
        <w:t xml:space="preserve">. </w:t>
      </w:r>
      <w:r w:rsidRPr="00AD753B">
        <w:rPr>
          <w:lang w:val="uk-UA"/>
        </w:rPr>
        <w:t xml:space="preserve">Дослідження світових міст як центрів міжнародного туризму представляє великий </w:t>
      </w:r>
      <w:r w:rsidRPr="00AD753B">
        <w:t>научно</w:t>
      </w:r>
      <w:r w:rsidR="00AD753B" w:rsidRPr="00AD753B">
        <w:t xml:space="preserve"> - </w:t>
      </w:r>
      <w:r w:rsidRPr="00AD753B">
        <w:rPr>
          <w:lang w:val="uk-UA"/>
        </w:rPr>
        <w:t>прикладний інтерес і може претендувати на самостійний напрям в рамках географії міжнародного туризму</w:t>
      </w:r>
      <w:r w:rsidR="00AD753B" w:rsidRPr="00AD753B">
        <w:rPr>
          <w:lang w:val="uk-UA"/>
        </w:rPr>
        <w:t>.</w:t>
      </w:r>
    </w:p>
    <w:p w:rsidR="005E627B" w:rsidRPr="00AD753B" w:rsidRDefault="005E627B" w:rsidP="00AD753B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5E627B" w:rsidRPr="00AD753B" w:rsidSect="00987D67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09D" w:rsidRDefault="00FB209D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B209D" w:rsidRDefault="00FB209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2E" w:rsidRPr="00CD31D1" w:rsidRDefault="001E392E" w:rsidP="00CD31D1">
    <w:pPr>
      <w:pStyle w:val="a6"/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09D" w:rsidRDefault="00FB209D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B209D" w:rsidRDefault="00FB209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92E" w:rsidRDefault="00BD12C3" w:rsidP="001E392E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1E392E" w:rsidRPr="00CD31D1" w:rsidRDefault="001E392E" w:rsidP="00CD31D1">
    <w:pPr>
      <w:pStyle w:val="a9"/>
      <w:ind w:right="360"/>
      <w:jc w:val="both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3B26C2"/>
    <w:multiLevelType w:val="hybridMultilevel"/>
    <w:tmpl w:val="90C20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27B"/>
    <w:rsid w:val="00017A8B"/>
    <w:rsid w:val="000D51DF"/>
    <w:rsid w:val="00125C69"/>
    <w:rsid w:val="001E392E"/>
    <w:rsid w:val="005073E0"/>
    <w:rsid w:val="005E627B"/>
    <w:rsid w:val="007A6475"/>
    <w:rsid w:val="00987D67"/>
    <w:rsid w:val="009F55B6"/>
    <w:rsid w:val="00AD753B"/>
    <w:rsid w:val="00B313E4"/>
    <w:rsid w:val="00BA7813"/>
    <w:rsid w:val="00BD12C3"/>
    <w:rsid w:val="00BE5B08"/>
    <w:rsid w:val="00C649F1"/>
    <w:rsid w:val="00CD31D1"/>
    <w:rsid w:val="00E21E06"/>
    <w:rsid w:val="00FB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72547B-52F5-45F6-9286-7C38A629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D753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D753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D753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D753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D753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D753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D753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D753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D753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AD753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AD753B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AD753B"/>
    <w:rPr>
      <w:rFonts w:cs="Times New Roman"/>
    </w:rPr>
  </w:style>
  <w:style w:type="table" w:styleId="-1">
    <w:name w:val="Table Web 1"/>
    <w:basedOn w:val="a4"/>
    <w:uiPriority w:val="99"/>
    <w:rsid w:val="00AD753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AD75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AD753B"/>
    <w:rPr>
      <w:rFonts w:cs="Times New Roman"/>
      <w:vertAlign w:val="superscript"/>
    </w:rPr>
  </w:style>
  <w:style w:type="paragraph" w:styleId="ab">
    <w:name w:val="Body Text"/>
    <w:basedOn w:val="a2"/>
    <w:link w:val="ad"/>
    <w:uiPriority w:val="99"/>
    <w:rsid w:val="00AD753B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AD753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AD753B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AD753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AD753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AD753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AD753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AD753B"/>
    <w:rPr>
      <w:rFonts w:cs="Times New Roman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AD753B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D753B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AD753B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AD753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AD753B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D753B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D753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D753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D753B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AD753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D753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D753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D753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D753B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D753B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D753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D753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D753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D753B"/>
    <w:rPr>
      <w:i/>
      <w:iCs/>
    </w:rPr>
  </w:style>
  <w:style w:type="paragraph" w:customStyle="1" w:styleId="af9">
    <w:name w:val="ТАБЛИЦА"/>
    <w:next w:val="a2"/>
    <w:autoRedefine/>
    <w:uiPriority w:val="99"/>
    <w:rsid w:val="00AD753B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D753B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AD753B"/>
  </w:style>
  <w:style w:type="table" w:customStyle="1" w:styleId="14">
    <w:name w:val="Стиль таблицы1"/>
    <w:uiPriority w:val="99"/>
    <w:rsid w:val="00AD753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D753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D753B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D753B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AD753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3185</Words>
  <Characters>18160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Питання №1</vt:lpstr>
    </vt:vector>
  </TitlesOfParts>
  <Company>Diapsalmata</Company>
  <LinksUpToDate>false</LinksUpToDate>
  <CharactersWithSpaces>21303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Питання №1</dc:title>
  <dc:subject/>
  <dc:creator>Customer</dc:creator>
  <cp:keywords/>
  <dc:description/>
  <cp:lastModifiedBy>admin</cp:lastModifiedBy>
  <cp:revision>2</cp:revision>
  <dcterms:created xsi:type="dcterms:W3CDTF">2014-02-21T19:52:00Z</dcterms:created>
  <dcterms:modified xsi:type="dcterms:W3CDTF">2014-02-21T19:52:00Z</dcterms:modified>
</cp:coreProperties>
</file>