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932" w:rsidRPr="007305A5" w:rsidRDefault="00637932" w:rsidP="00637932">
      <w:pPr>
        <w:spacing w:before="120"/>
        <w:jc w:val="center"/>
        <w:rPr>
          <w:b/>
          <w:bCs/>
          <w:sz w:val="32"/>
          <w:szCs w:val="32"/>
        </w:rPr>
      </w:pPr>
      <w:r w:rsidRPr="007305A5">
        <w:rPr>
          <w:b/>
          <w:bCs/>
          <w:sz w:val="32"/>
          <w:szCs w:val="32"/>
        </w:rPr>
        <w:t>Перспективы развития туристско-рекреационной сферы Верхневолжья</w:t>
      </w:r>
    </w:p>
    <w:p w:rsidR="00637932" w:rsidRPr="007305A5" w:rsidRDefault="00637932" w:rsidP="00637932">
      <w:pPr>
        <w:spacing w:before="120"/>
        <w:ind w:firstLine="567"/>
        <w:jc w:val="both"/>
        <w:rPr>
          <w:sz w:val="28"/>
          <w:szCs w:val="28"/>
        </w:rPr>
      </w:pPr>
      <w:r w:rsidRPr="007305A5">
        <w:rPr>
          <w:sz w:val="28"/>
          <w:szCs w:val="28"/>
        </w:rPr>
        <w:t>А. В. Кулаков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Понятие "туристско-рекреационный продукт" (в дальнейшем - ТРП) имеет несколько интерпретаций, возникших в ходе реализации практической деятельности и производственно-бытового словоупотребления профессионалами различного профиля.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С правовой точки зрения туристско-рекреационный продукт (в дальнейшем ТРП) - это право на тур или вид отдыха, предназначенный для реализации туристу или рекреанту; такая трактовка априори подразумевает существование правовых отношений между субъектом, предоставляющим рекреационные возможности, и субъектом, их потребляющим, что не всегда соответствует действительности. В самом деле, охотник, добывающий по лицензии лося в пределах охотохозяйства, связан с последним договорными отношениями, но этого нельзя сказать о грибнике, собирающем в этой же местности грибы.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В более общепринятой трактовке ТРП - некий потребительский комплекс, включающий тур или вид отдыха, рекреационные и туристско-экскурсионные услуги и товары, причем услуги существуют в невещественной форме [1]. Наконец, с сугубо экономических позиций ТРП можно считать также совокупность потребительских стоимостей туристско-рекреационного комплекса.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Понятно, что одной из важнейших задач развития рекреационной сферы является определение специфики собственного туристско-рекреационного продукта [2], поскольку практически любой регион России (и Верхневолжье - не исключение) потенциально способен предлагать на туристско-рекреационный рынок достаточно разнообразный спектр как отдельных услуг, так и их сочетаний, составляющих целостные туры, виды и способы отдыха, плюс к этому немалый объем сопутствующих товаров.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Очевидно также, что специфика регионального ТРП определяется прежде всего своеобразием туристско-рекреационного потенциала, но, с другой стороны, как совершенно справедливо отмечает А.В.Дроздов [3], из смысла самого понятия потенциала следует, что "далеко не все его компоненты могут оказаться - на данный период времени - реальным продуктом, пользующимся достаточным спросом". Определение региональной специфики ТРП требует предварительного анализа составляющих его компонентов, а также устоявшихся региональных "сочетаний" компонентов целостных туристско-рекреационных программ. В свою очередь, компоненты ТРП базируются на представлениях об элементарных рекреационных занятиях или действиях рекреанта (сбор ягод, грибов, орехов, трав или прогулки - пешие, велосипедные, конные, лыжные и т.п.), которые могут быть обобщены в основные типы занятий (действий).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Все элементарные рекреационные занятия можно объединить в определенном наборе типов. Ясно, что разные исследователи, скорее всего, сделают это по-разному, но нам в данном случае важен сам принцип: от элементарных занятий к типам, а далее к модулям и циклам рекреационной деятельности. Последние формируются либо на основе ведущего типа занятий, либо посредством соединения нескольких типов по принципу, который можно назвать "рекреационной дополнительностью" и который обеспечивает совместимость - взаимозаменяемость элементарных занятий.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Вообще говоря, любой самодеятельный рекреант осознанно или интуитивно строит свой отдых именно таким образом, в чем легко убедиться, проведя несложный экспресс-опрос на предмет выявления целей пребывания в рекреационной зоне: "мы приехали, искупались, побродили по лесу, собирали землянику на полянах, приготовили обед на костре, загорали, "вечеряли" у огня - пели песни под гитару, отдыхали, а с рассветом поднялись на рыбалку, наловили окуней, отсыпались, на обед сделали уху..." (из устного сообщения старшеклассников об уик-энде, проведенном на природе). Однако в сфере профессиональной рекреации и туризма такие циклы планируются специально и укладываются в некий уложенный во времени сценарий.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Попытаемся классифицировать элементарные занятия рекреантов, связанные с особенностями рекреационного потенциала региона. Ниже в качестве примера приведены некоторые виды элементарных занятий, характерные для российского Центра и Севера.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Типология элементарных рекреационных занятий для регионов Российского Центра и Севера (фрагмент)</w:t>
      </w:r>
    </w:p>
    <w:tbl>
      <w:tblPr>
        <w:tblW w:w="5000" w:type="pct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6"/>
        <w:gridCol w:w="5484"/>
      </w:tblGrid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Типы элементарных рекреационных занятий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Виды элементарных рекреационных занятий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Пешеходные прогулки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Прогулки по городу</w:t>
            </w:r>
          </w:p>
          <w:p w:rsidR="00637932" w:rsidRDefault="00637932" w:rsidP="002E2F34">
            <w:pPr>
              <w:jc w:val="both"/>
            </w:pPr>
            <w:r w:rsidRPr="007305A5">
              <w:t>Прогулки по лесу</w:t>
            </w:r>
          </w:p>
          <w:p w:rsidR="00637932" w:rsidRDefault="00637932" w:rsidP="002E2F34">
            <w:pPr>
              <w:jc w:val="both"/>
            </w:pPr>
            <w:r w:rsidRPr="007305A5">
              <w:t>Прогулки вдоль реки</w:t>
            </w:r>
          </w:p>
          <w:p w:rsidR="00637932" w:rsidRPr="007305A5" w:rsidRDefault="00637932" w:rsidP="002E2F34">
            <w:pPr>
              <w:jc w:val="both"/>
            </w:pPr>
            <w:r w:rsidRPr="007305A5">
              <w:t>Прогулки к культурно-историческим достопримечательностям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Лесной скрыто-рекреационный промысел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Сбор грибов</w:t>
            </w:r>
          </w:p>
          <w:p w:rsidR="00637932" w:rsidRDefault="00637932" w:rsidP="002E2F34">
            <w:pPr>
              <w:jc w:val="both"/>
            </w:pPr>
            <w:r w:rsidRPr="007305A5">
              <w:t>Сбор ягод</w:t>
            </w:r>
          </w:p>
          <w:p w:rsidR="00637932" w:rsidRPr="007305A5" w:rsidRDefault="00637932" w:rsidP="002E2F34">
            <w:pPr>
              <w:jc w:val="both"/>
            </w:pPr>
            <w:r w:rsidRPr="007305A5">
              <w:t>Сбор лекарственных растений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Летний отдых вблизи водоема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Купание и отдых у реки (озера) в самое теплое время года</w:t>
            </w:r>
          </w:p>
          <w:p w:rsidR="00637932" w:rsidRDefault="00637932" w:rsidP="002E2F34">
            <w:pPr>
              <w:jc w:val="both"/>
            </w:pPr>
            <w:r w:rsidRPr="007305A5">
              <w:t>Отдых у реки (озера) в более прохладный период, связанный с созерцанием водоема</w:t>
            </w:r>
          </w:p>
          <w:p w:rsidR="00637932" w:rsidRDefault="00637932" w:rsidP="002E2F34">
            <w:pPr>
              <w:jc w:val="both"/>
            </w:pPr>
            <w:r w:rsidRPr="007305A5">
              <w:t>Отдых на реке (озере), связанный с использованием плавсредств (катание на прогулочных лодках, собственные резиновые лодки и т.д.)</w:t>
            </w:r>
          </w:p>
          <w:p w:rsidR="00637932" w:rsidRPr="007305A5" w:rsidRDefault="00637932" w:rsidP="002E2F34">
            <w:pPr>
              <w:jc w:val="both"/>
            </w:pPr>
            <w:r w:rsidRPr="007305A5">
              <w:t xml:space="preserve">"Активное" катание на водных лыжах, гидроциклах, водных велосипедах 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Рыбалка (летняя) (любительский, спортивный лов рыбы)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Ловля на удочку или спиннинг с берега</w:t>
            </w:r>
          </w:p>
          <w:p w:rsidR="00637932" w:rsidRDefault="00637932" w:rsidP="002E2F34">
            <w:pPr>
              <w:jc w:val="both"/>
            </w:pPr>
            <w:r w:rsidRPr="007305A5">
              <w:t>Ловля на спортивную снасть с лодки или другого плавсредства</w:t>
            </w:r>
          </w:p>
          <w:p w:rsidR="00637932" w:rsidRPr="007305A5" w:rsidRDefault="00637932" w:rsidP="002E2F34">
            <w:pPr>
              <w:jc w:val="both"/>
            </w:pPr>
            <w:r w:rsidRPr="007305A5">
              <w:t xml:space="preserve">Подводная рыбалка 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Рыбалка зимняя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Ловля на удочку в "лунке"</w:t>
            </w:r>
          </w:p>
          <w:p w:rsidR="00637932" w:rsidRPr="007305A5" w:rsidRDefault="00637932" w:rsidP="002E2F34">
            <w:pPr>
              <w:jc w:val="both"/>
            </w:pPr>
            <w:r w:rsidRPr="007305A5">
              <w:t>Ловля сетью в отдаленной части акватории водохранилищ и озер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Охота любительская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Охота на пернатую дичь весной</w:t>
            </w:r>
          </w:p>
          <w:p w:rsidR="00637932" w:rsidRDefault="00637932" w:rsidP="002E2F34">
            <w:pPr>
              <w:jc w:val="both"/>
            </w:pPr>
            <w:r w:rsidRPr="007305A5">
              <w:t>Зимняя и осенняя охота на крупных копытных</w:t>
            </w:r>
          </w:p>
          <w:p w:rsidR="00637932" w:rsidRPr="007305A5" w:rsidRDefault="00637932" w:rsidP="002E2F34">
            <w:pPr>
              <w:jc w:val="both"/>
            </w:pPr>
            <w:r w:rsidRPr="007305A5">
              <w:t>Летняя охота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Сплав по рекам на туристических плавсредствах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Сплав по реке в межень на байдарке, резиновой лодке, ПСН</w:t>
            </w:r>
          </w:p>
          <w:p w:rsidR="00637932" w:rsidRPr="007305A5" w:rsidRDefault="00637932" w:rsidP="002E2F34">
            <w:pPr>
              <w:jc w:val="both"/>
            </w:pPr>
            <w:r w:rsidRPr="007305A5">
              <w:t>Весенний сплав по большой воде на плотах, байдарках, каяках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Катание по озерам и водохранилищам на парусных и моторных судах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Катание на яхтах, швертботах</w:t>
            </w:r>
          </w:p>
          <w:p w:rsidR="00637932" w:rsidRDefault="00637932" w:rsidP="002E2F34">
            <w:pPr>
              <w:jc w:val="both"/>
            </w:pPr>
            <w:r w:rsidRPr="007305A5">
              <w:t>Катание на парусной доске</w:t>
            </w:r>
          </w:p>
          <w:p w:rsidR="00637932" w:rsidRPr="007305A5" w:rsidRDefault="00637932" w:rsidP="002E2F34">
            <w:pPr>
              <w:jc w:val="both"/>
            </w:pPr>
            <w:r w:rsidRPr="007305A5">
              <w:t>Катание на моторной лодке или скоростном катере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Лыжные прогулки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Лыжные прогулки по лыжне или специально подготовленной трассе</w:t>
            </w:r>
          </w:p>
          <w:p w:rsidR="00637932" w:rsidRDefault="00637932" w:rsidP="002E2F34">
            <w:pPr>
              <w:jc w:val="both"/>
            </w:pPr>
            <w:r w:rsidRPr="007305A5">
              <w:t>Лыжные скоростные гонки по лыжне</w:t>
            </w:r>
          </w:p>
          <w:p w:rsidR="00637932" w:rsidRPr="007305A5" w:rsidRDefault="00637932" w:rsidP="002E2F34">
            <w:pPr>
              <w:jc w:val="both"/>
            </w:pPr>
            <w:r w:rsidRPr="007305A5">
              <w:t>Лыжные прогулки по снежной целине в "диком" ландшафте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Катание (спуск) с горок и по специально подготовленным трассам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Катание на обычных лыжах с использованием природного рельефа</w:t>
            </w:r>
          </w:p>
          <w:p w:rsidR="00637932" w:rsidRDefault="00637932" w:rsidP="002E2F34">
            <w:pPr>
              <w:jc w:val="both"/>
            </w:pPr>
            <w:r w:rsidRPr="007305A5">
              <w:t>Катание на санках и подручных средствах с горок</w:t>
            </w:r>
          </w:p>
          <w:p w:rsidR="00637932" w:rsidRPr="007305A5" w:rsidRDefault="00637932" w:rsidP="002E2F34">
            <w:pPr>
              <w:jc w:val="both"/>
            </w:pPr>
            <w:r w:rsidRPr="007305A5">
              <w:t>Катание на горных лыжах с использованием крутых природных и специально подготовленных склонов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Конные прогулки в теплое и холодное время года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Катание по исторической части города в карете</w:t>
            </w:r>
          </w:p>
          <w:p w:rsidR="00637932" w:rsidRDefault="00637932" w:rsidP="002E2F34">
            <w:pPr>
              <w:jc w:val="both"/>
            </w:pPr>
            <w:r w:rsidRPr="007305A5">
              <w:t>Катание верхом в культурном или природном ландшафте</w:t>
            </w:r>
          </w:p>
          <w:p w:rsidR="00637932" w:rsidRPr="007305A5" w:rsidRDefault="00637932" w:rsidP="002E2F34">
            <w:pPr>
              <w:jc w:val="both"/>
            </w:pPr>
            <w:r w:rsidRPr="007305A5">
              <w:t>Катание по специально подготовленной трассе, верхом, в карете или на санях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Скрытый агрорекреационный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Работа в саду, на огороде деревенского дома</w:t>
            </w:r>
          </w:p>
          <w:p w:rsidR="00637932" w:rsidRPr="007305A5" w:rsidRDefault="00637932" w:rsidP="002E2F34">
            <w:pPr>
              <w:jc w:val="both"/>
            </w:pPr>
            <w:r w:rsidRPr="007305A5">
              <w:t>Работа на дачном участке в дачном поселке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Бальнеологические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Потребление лечебных минеральных вод</w:t>
            </w:r>
          </w:p>
          <w:p w:rsidR="00637932" w:rsidRPr="007305A5" w:rsidRDefault="00637932" w:rsidP="002E2F34">
            <w:pPr>
              <w:jc w:val="both"/>
            </w:pPr>
            <w:r w:rsidRPr="007305A5">
              <w:t>Грязелечение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Экскурсионные</w:t>
            </w:r>
          </w:p>
          <w:p w:rsidR="00637932" w:rsidRPr="007305A5" w:rsidRDefault="00637932" w:rsidP="002E2F34">
            <w:pPr>
              <w:jc w:val="both"/>
            </w:pPr>
            <w:r w:rsidRPr="007305A5">
              <w:t>(знакомство с памятниками истории и культуры)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Экскурсии по достопримечательностям исторических центров больших городов</w:t>
            </w:r>
          </w:p>
          <w:p w:rsidR="00637932" w:rsidRDefault="00637932" w:rsidP="002E2F34">
            <w:pPr>
              <w:jc w:val="both"/>
            </w:pPr>
            <w:r w:rsidRPr="007305A5">
              <w:t>Экскурсии в малые города</w:t>
            </w:r>
          </w:p>
          <w:p w:rsidR="00637932" w:rsidRPr="007305A5" w:rsidRDefault="00637932" w:rsidP="002E2F34">
            <w:pPr>
              <w:jc w:val="both"/>
            </w:pPr>
            <w:r w:rsidRPr="007305A5">
              <w:t>Экскурсии на отдельные объекты культурного наследия</w:t>
            </w:r>
          </w:p>
        </w:tc>
      </w:tr>
      <w:tr w:rsidR="00637932" w:rsidRPr="007305A5" w:rsidTr="002E2F34">
        <w:trPr>
          <w:tblCellSpacing w:w="7" w:type="dxa"/>
        </w:trPr>
        <w:tc>
          <w:tcPr>
            <w:tcW w:w="22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932" w:rsidRPr="007305A5" w:rsidRDefault="00637932" w:rsidP="002E2F34">
            <w:pPr>
              <w:jc w:val="both"/>
            </w:pPr>
            <w:r w:rsidRPr="007305A5">
              <w:t>Экскурсионные (знакомство с природными достопримечательностями и объектами)</w:t>
            </w:r>
          </w:p>
        </w:tc>
        <w:tc>
          <w:tcPr>
            <w:tcW w:w="2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7932" w:rsidRDefault="00637932" w:rsidP="002E2F34">
            <w:pPr>
              <w:jc w:val="both"/>
            </w:pPr>
            <w:r w:rsidRPr="007305A5">
              <w:t>Экскурсии на отдельные уникальные природные объекты</w:t>
            </w:r>
          </w:p>
          <w:p w:rsidR="00637932" w:rsidRDefault="00637932" w:rsidP="002E2F34">
            <w:pPr>
              <w:jc w:val="both"/>
            </w:pPr>
            <w:r w:rsidRPr="007305A5">
              <w:t>Экскурсии в различные типы ландшафтов</w:t>
            </w:r>
          </w:p>
          <w:p w:rsidR="00637932" w:rsidRDefault="00637932" w:rsidP="002E2F34">
            <w:pPr>
              <w:jc w:val="both"/>
            </w:pPr>
            <w:r w:rsidRPr="007305A5">
              <w:t>Фотографирование природных объектов</w:t>
            </w:r>
          </w:p>
          <w:p w:rsidR="00637932" w:rsidRPr="007305A5" w:rsidRDefault="00637932" w:rsidP="002E2F34">
            <w:pPr>
              <w:jc w:val="both"/>
            </w:pPr>
            <w:r w:rsidRPr="007305A5">
              <w:t>Наблюдение за природными объектами</w:t>
            </w:r>
          </w:p>
        </w:tc>
      </w:tr>
    </w:tbl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Приведенный перечень, безусловно, выглядит слишком формальным - что естественно, поскольку рекреация представляет собой самый "свободный" и "демократичный" вид отдыха: человек, задумчиво бредущий по берегу реки тихим весенним вечером с веточкой сирени в руке, будет очень удивлен, если узнает, что он занимается "пешеходной прогулкой" в форме "скрытой рекреации". Тем не менее, недостатки формализации превращаются в преимущества именно тогда, когда мы анализируем состав рекреационных модулей или планируем туристско-рекреационные циклы.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Рекреационный модуль может быть определен как набор элементарных рекреационных занятий, занимающих конечный отрезок времени и объединенных единой целью, а также привязкой к определенным конкретным местам во вмещающем ландшафте.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Поездка компании на велосипедах за город на речку "искупаться, позагорать" - модуль, состоящий из нескольких элементарных занятий (катание, купание, загорание и отдых у реки). Поход из деревни в дальний лес по "грибы-ягоды" может также включать собственно сбор грибов, прогулку до лесного массива, отдых у реки на обратном пути.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Набор периодически (как правило - ежедневно) повторяющихся или сочетающихся модулей, территориально объединенных вокруг смежных элементов туристско- рекреационной системы (зон рекреационного тяготения, ядер, узлов и осей туризма и рекреации), образует цикл. Отдыхающие на базе отдыха, расположенной на берегу лесной речки, являются вольными или невольными потребителями нескольких взаимодополняющих модулей: отдыха у реки (купание, катание на лодках), отдыха в лесу (собирание грибов и ягод, просто прогулки), лечебно-оздоровительных мероприятий, ежевечерних танцев, просмотров кинофильмов в холле и т.д.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Характерно, что в качестве туристско-рекреационного продукта фирмы, юридические и физические лица, зарабатывающие на рекреации, могут предлагать как элементарные занятия, так и сложившиеся модули и циклы. Рекреационные циклы могут изменяться в результате появления новых выигрышных (привлекательных с точки зрения потенциальных потребителей) рекреационных занятий. Так, включение в турпродукт верховых прогулок безусловно обогатит рекреационный цикл любой базы отдыха или молодежного палаточного лагеря. То же можно сказать о специально подготовленной полосе препятствий для наработки туристско-экспедиционных навыков, хорошей волейбольной площадке, футбольном поле и т.д. Однако зачастую в состав ТРП пытаются (следуя моде) включить элементарные рекреационные занятия, не соответствующие рекреационному потенциалу территории, региона. Яркий пример - желание многих турфирм (или просто частных лиц, действующих исключительно в целях личного обогащения, на свой страх и риск) непременно затащить на любой среднерусский водоем гидроциклы. Мощные машины, созданные исключительно для катания по поверхности моря, будут чересчур сильным возмутителем спокойствия где-нибудь на Плещеевом озере или еще меньших по размерам лесных водоемах; после нескольких недель эксплуатации суперсильной машины пострадают и заросли прибрежных макрофитов, и гнездящиеся в них водоплавающие, и стаи мальков на отмели.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В общем случае можно утверждать, что чем более разнообразен ТРП, тем успешнее развивается туристско-рекреационная сфера - до той, однако, поры, когда реальный туристско-рекреационный потенциал не окажется под угрозой. Конный маршрут, проложенный по вершинам материковых дюн на речной террасе, безусловно обогатит ТРП, но скорее всего приведет к неизбежной гибели лесного биогеоценоза.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Вообще качественный туристско-рекреационный продукт всегда является результатом осознанной доработки, даже в том случае, если рекреационной потенциал места признается удовлетворительным. Возьмем для примера столь распространенные в Верхневолжье карьеры, оставшиеся после выработки песчано-гравийной смеси. Карьероуправления, чтобы избежать затрат на рекультивацию таких вскрыш, называют их в своих документах "противопожарными водоемами". Между тем, расположенные в живописной местности в зандровых ландшафтах или на надпойменных террасах рек, среди сосновых лесов, они, как правило, заполняются водой и превращаются в почти готовый рекреационный водоем. Однако "почти" подразумевает наличие чересчур отвесных берегов и крутого свала глубин, присутствие вблизи обрывов наклонившихся деревьев, способных вызвать блоковый отрыв крупных масс грунта, и т.д. Для создания действительно рекреационного водоема необходимо выправить (с помощью земснаряда или отсыпкой с берега) свал глубин, намыть крупнозернистый песок на пляжевую отмель и площадку для "загорания", убрать сухостой и аварийные стволы с прибровочной части, стабилизировать (где необходимо) склоны. Наверняка потребуется в будущем стоянка или хотя бы парковка для автомашин, лучше также сразу же предусмотреть места для разжигания костров, устройства мангалов и т.д. Площадка для пляжного волейбола тоже не будет лишней, равно как и выполненные из ликвидной древесины нехитрые формы лесной мебели.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Важно понимать, что очень часто ТРП связан с потенциалом элементов культурного ландшафта региона, которые были созданы в ходе реализации других видов хозяйственной деятельности или природопользования. Красиво, ровненько скошенный луг на пойменном сегменте малой реки возник в результате сенокошения как вида сенозаготовки, и после прекращения такового он исчезнет за 5-8 лет. Луг удобен для рекреантов, собирающихся отдохнуть на берегу речки, следовательно, если территория становится частью организованной рекреационной зоны, его придется скашивать, но уже для иных - рекреационных целей. Таким образом, современный туристско-рекреационный продукт наследует скрыто-рекреационный потенциал культурного ландшафта и включает предоставляемые им возможности в свой состав. Однако поскольку потребности и полезности рекреантов и туристов имеют свою специфику, постольку возникает необходимость в изменении этих элементов культурного ландшафта, также как и способов ухода за ландшафтом в целом. В дальнейшем, по мере того как трансформируются или просто перестают существовать виды деятельности, породившие "полезные" для рекреации элементы ландшафта, настоящая рекреация просто вынуждена стать новым видом ландшафтообразующей деятельности.</w:t>
      </w:r>
    </w:p>
    <w:p w:rsidR="00637932" w:rsidRPr="007305A5" w:rsidRDefault="00637932" w:rsidP="00637932">
      <w:pPr>
        <w:spacing w:before="120"/>
        <w:jc w:val="center"/>
        <w:rPr>
          <w:b/>
          <w:bCs/>
          <w:sz w:val="28"/>
          <w:szCs w:val="28"/>
        </w:rPr>
      </w:pPr>
      <w:r w:rsidRPr="007305A5">
        <w:rPr>
          <w:b/>
          <w:bCs/>
          <w:sz w:val="28"/>
          <w:szCs w:val="28"/>
        </w:rPr>
        <w:t>Список литературы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Зорин И.В., Зорин А.И. Азбука для туроператора // Актуальные проблемы туризма 99. Сборник докладов и тезисов сообщений научно-практической конференции, Можайск, 15 декабря 1999. М., 1999, C. 27 - 58.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 xml:space="preserve">Колбовский Е.Ю. Ландшафтно - геоэкологическая оценка территории для целей развития туризма и рекреации в регионе (на примере русского Севера) // Теория и практика туризма. Вып.2. СПб: Академия Туризма, 1997. С. 61-72. </w:t>
      </w:r>
    </w:p>
    <w:p w:rsidR="00637932" w:rsidRPr="007305A5" w:rsidRDefault="00637932" w:rsidP="00637932">
      <w:pPr>
        <w:spacing w:before="120"/>
        <w:ind w:firstLine="567"/>
        <w:jc w:val="both"/>
      </w:pPr>
      <w:r w:rsidRPr="007305A5">
        <w:t>Дроздов А.В. Выявление, оценка и использование туристских ресурсов России: современная ситуация, проблемы и пути их решения (в соавторстве) // Актуальные проблемы туризма. Сборник научных трудов Российской международной академии туризма. М., 1997. Вып.1. С. 228-250.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932"/>
    <w:rsid w:val="002E2F34"/>
    <w:rsid w:val="00616072"/>
    <w:rsid w:val="00637932"/>
    <w:rsid w:val="006A5004"/>
    <w:rsid w:val="006C3D88"/>
    <w:rsid w:val="007305A5"/>
    <w:rsid w:val="007E1002"/>
    <w:rsid w:val="008B35EE"/>
    <w:rsid w:val="009924DF"/>
    <w:rsid w:val="00B42C45"/>
    <w:rsid w:val="00B47B6A"/>
    <w:rsid w:val="00D0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90C430-B40E-4D98-BBD4-5D773F1B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9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37932"/>
    <w:rPr>
      <w:color w:val="8157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Перспективы развития туристско-рекреационной сферы Верхневолжья</vt:lpstr>
    </vt:vector>
  </TitlesOfParts>
  <Company>Home</Company>
  <LinksUpToDate>false</LinksUpToDate>
  <CharactersWithSpaces>13645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Перспективы развития туристско-рекреационной сферы Верхневолжья</dc:title>
  <dc:subject/>
  <dc:creator>User</dc:creator>
  <cp:keywords/>
  <dc:description/>
  <cp:lastModifiedBy>admin</cp:lastModifiedBy>
  <cp:revision>2</cp:revision>
  <dcterms:created xsi:type="dcterms:W3CDTF">2014-02-15T06:45:00Z</dcterms:created>
  <dcterms:modified xsi:type="dcterms:W3CDTF">2014-02-15T06:45:00Z</dcterms:modified>
</cp:coreProperties>
</file>