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640" w:rsidRPr="008441A0" w:rsidRDefault="00E86640" w:rsidP="00E86640">
      <w:pPr>
        <w:spacing w:before="120"/>
        <w:jc w:val="center"/>
        <w:rPr>
          <w:b/>
          <w:bCs/>
          <w:sz w:val="32"/>
          <w:szCs w:val="32"/>
        </w:rPr>
      </w:pPr>
      <w:r w:rsidRPr="008441A0">
        <w:rPr>
          <w:b/>
          <w:bCs/>
          <w:sz w:val="32"/>
          <w:szCs w:val="32"/>
        </w:rPr>
        <w:t>Тенденции и проблемы профессионального образования в сфере физической культуры</w:t>
      </w:r>
    </w:p>
    <w:p w:rsidR="00E86640" w:rsidRPr="008441A0" w:rsidRDefault="00E86640" w:rsidP="00E86640">
      <w:pPr>
        <w:spacing w:before="120"/>
        <w:jc w:val="center"/>
        <w:rPr>
          <w:sz w:val="28"/>
          <w:szCs w:val="28"/>
        </w:rPr>
      </w:pPr>
      <w:r w:rsidRPr="008441A0">
        <w:rPr>
          <w:sz w:val="28"/>
          <w:szCs w:val="28"/>
        </w:rPr>
        <w:t>Доктор наук по физическому воспитанию Юзеф Войнар Политехнический университет г. Ополе, Польша</w:t>
      </w:r>
    </w:p>
    <w:p w:rsidR="00E86640" w:rsidRDefault="00E86640" w:rsidP="00E86640">
      <w:pPr>
        <w:spacing w:before="120"/>
        <w:ind w:firstLine="567"/>
        <w:jc w:val="both"/>
      </w:pPr>
      <w:r w:rsidRPr="0014258B">
        <w:t>Бежим быстро, не смотрим назад,</w:t>
      </w:r>
      <w:r>
        <w:t xml:space="preserve"> </w:t>
      </w:r>
      <w:r w:rsidRPr="0014258B">
        <w:t>однако не знаем, куда бежим…</w:t>
      </w:r>
      <w:r>
        <w:t xml:space="preserve"> 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Рональд Ренсон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Цели и задачи физкультурного образования детей и подростков в настоящее время представляют собой основные общественные ценности. Иерархия общественных ценностей не является постоянной и изменяется на протяжении веков. В конце этого тысячелетия отчетливо наблюдается возникновение новой системы общественных ценностей в нашей действительности. Во всем мире повышается интерес к социальному феномену, называемому в Польше и Восточной Европе физической культурой, а в большинстве стран Западной Европы - культурой движения. К основным терминам, которые используются при описании данного социального феномена, относятся: "постмодернизм", "индивидуализм", "медиятизация", "создание нового тела", "спортификация общества", "современное суперзанятое общество" и др. Иными словами, с ростом цивилизации социальное и личностное значение физической культуры будет увеличиваться как естественное средство профилактики негативного влияния индустриального и постиндустри ального общества на физическое и духовное состояние человека. Культурные изменения, происходящие в мире, оказывают значительное влияние на эволюцию физического воспитания. По данным B.J.Grum (1993), физическое воспитание, будучи процессом обучения, должно одновременно готовить молодое поколение к самостоятельной, на всю жизнь, культуре движения.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Учитывая социальную значимость физической культуры, Сейм Польши [16] принял в 1996 г.закон о введении в школьные программы пяти еженедельных уроков физической культуры (единственный прецедент в Европе).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Физическое воспитание должно иметь ценности "здесь и сейчас", изменяющиеся на каждом этапе образования. К сожалению, исследования, проведенные в большинстве европейских стран, показали, что увеличивается количество подростков, которые считают, что заниматься физическим воспитанием - скучно, а преподаватели не знают либо игнорируют потребности и ожидания молодых людей.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Важным фактором, ослабляющим мотивацию учащихся к занятиям физическим воспитанием, является все увеличивающаяся пропасть между тем, что предлагают внеучебные учреждения (главным образом средства массовой информации и производители спортивного инвентаря и оборудования) в сфере массово-спортивной и рекреационной активности, и организационно-педагогическими методами и средствами, предлагаемыми учебными заведениями. Большое значение в формировании мотивации к регулярным занятиям физическими упражнениями и потребности в здоровом образе жизни имеют средства массовой информации [17] и коммуникабельные способности специалистов [5].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Возникает вопрос: "В каком направлении должны произойти изменения в теории и практике физического воспитания подрастающего поколения?", принимая во внимание тот факт, что результаты физического воспитания должны проявиться в таких сферах, как здоровье, двигательные и физические способности , физическое состояние безопасности и культура, навыки и потребность в здоровом образе жизни [11]. Во взаимодействии с другими учебными дисциплинами физическое воспитание должно развивать бихевиористическую компетенцию, которая предполагает мыслительные и психологические установки в разрешении конкретных жизненных проблем. По мнению B.J. Grum [12], ученик должен овладеть следующими необходимыми знаниями и умениями: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- уметь реализовывать свои способности;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- уметь правильно оценивать и организовывать самостоятельные занятия физическими упражнениями для поддержания здоровья;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- критически оценивать свои действия в соревновательной деятельности;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- критически относиться к массовой информации.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Программа физического воспитания в Англии направлена на решение следующих задач: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- учить детей и молодежь владеть своим телом и иметь знания о теле и его двигательных способностях;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- стимулировать физическое развитие и учить молодых людей оценивать пользу физической активности в учебном учреждении и вне его, в том числе и после окончания учебного заведения;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- развивать необходимые умения и навыки в области физического воспитания и формировать потребность участия в полезных формах физической активности;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- развивать чувство эстетики движения;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- учить объективно оценивать свое физическое состояние;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- учить управлять собой, помогать себе в ситуациях победы или поражения как в индивидуальных, так и в коллективных соревнованиях;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- развивать умение разрешать различные жизненные проблемы;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- укреплять связь школы с окружающей средой.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Данные концепции соответствуют целевым установкам российского физического воспитания, которое предполагает не только физическое совершенствование индивида, но и активное целенаправленное воздействие на его интеллектуальную и духовную сферы [1, 7, 8, 4 и др.], речь идет уже не о "физическом воспитании", а о "физическом образовании".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Такой подход позволяет полнее осмыслить задачи физического образования (воспитания) ("воспитание" - термин, используемый в странах Запада).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Главную роль в функционировании образовательных систем исполняет преподаватель. Его профессиональная компетенция, его мотивация и представление об эффективности физического образования предопределяют эффективность образовательного процесса. Как в европейских странах готовят педагогические кадры в области физической культуры? Учитывают ли программы обучения изменяющееся общественное отношение к данному социальному институту? Существует ли определенная, четко выраженная концепция подготовки специалистов? Можно ли говорить о сравнении профессионального образования в европейском масштабе?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В странах Восточной Европы в связи с произошедшими социальными преобразованиями актуализировалась проблема модернизации подготовки специалистов высшей квалификации в гуманитарной области. Данное положение касается и профессионализма в сфере физической культуры. За это время в России проведен ряд аналитических [2, 6 и др.] и экспериментальных исследований, направленных на совершенствование организационных и методических компонентов процесса профессионального физкультурного образования [3, 5, 9, 10 и др.].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W. Dufor [15] провел сравнительные исследования более чем в 60 вузах 22 европейских стран, готовящих педагогические кадры в области физической культуры. Сопоставление полученных данных с результатами исследования, проведенного по поручению Международной федерации физического воспитания и ЮНЕСКО в 1976 г., позволило выявить европейские проблемы, ориентиры и тенденцию в подготовке специалистов, которые выглядят следующим образом: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- в большинстве европейских стран имеются сложности с трудоустройством преподавателей физического воспитания по окончании обучения. Данное положение должно вызвать пересмотр существующих программ с целью повышения шансов на трудоустройство выпускников;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- необходима гарантия обеспечения студентам возможности получения нескольких специальностей, основанных на широкой программной базе. Реализация этого принципа - дело сложное, но обязательное. Большое количество специальностей, увеличение субдисциплин могут, однако, поставить под сомнение общую концепцию образования;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- традиционные программные блоки включают естественные, биологические, гуманитарные науки, педагогику физического воспитания, разные формы спортивной и рекреационной активности, а также специализацию. Соотношения между этими блоками весьма различны;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- по сравнению с результатами исследований 1976 г. уменьшается количество учебных заведений, готовящих только специалистов по физическому воспитанию. Очевидной становится тенденция интеграции самостоятельных учебных учреждений с университетами в качестве факультетов;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- большинство программ ориентировано на четырехлетний срок образования или 3500 учебных часов;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- соотношение теории и практики в 1970г. было следующим: 38% - теория, 62 - практика; в 1993г., соответственно - 57 и 43%. В теоретических науках в равных долях представлены блок естественных и биологических дисциплин, гуманитарные науки и педагогика физического воспитания;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- большинство стран предлагают обучение по двум специальностям, сокращая программу по курсу физического воспитания до 1500 ч. Оставшиеся около 1500 ч отводятся для овладения другой специальностью;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- ряд вузов предлагают образование по одной узкой специальности, например экономике спорта, тренера по одному из видов спорта;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- почти все европейские страны предлагают факультеты или специальности на выбор, например рекреация, управление в сфере физической культуры, спортивный тренер, фитнес и др.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Новая европейская действительность, в том числе возможности свободного перемещения специалистов в рамках государств Европейского Союза, требуют новых подходов к регулированию рынка труда. Следовательно, необходимой становится разработка профессионального сертифика та, признаваемого всеми членами Европейского Союза. С 1995 г. в рамках программы "Сократ" под руководством Willa Laporte проводились работы по созданию европейской модели программы подготовки педагогических кадров, а также (совместно с Европейским обществом физического воспитания) программы профессионального европейского сертификата. На основании проделанного анализа предложена унифицированная "Европейская модель" учебных планов для профессионального образования в сфере физической культуры, где отражены количество учебных часов (среднее) по отдельным блокам и дисциплинам, а также частота наличия отдельных дисциплин в учебных планах 60 вузов Европы (см. таблицу). В рамках данной модели планируется введение единой системы балльной оценки (EСTS). Баллы EСTS - это оценка количества труда студента (самостоятельной и аудиторной работы) с учетом значимости отдельной учебной дисциплины. Условия перевода студента с курса на курс предусматривают получение им определенного количества баллов и выполнение программных условий. Как оптимальный вариант предлагается сумма в 60 баллов, которую должен набрать студент в течение учебного года. Система EСTS упрощает процедуру переводов студентов из одного учебного заведения в другое в рамках государств, входящих в Европейский Союз. При наличии необходимой суммы баллов студент при переводе в другое учебное заведение освобождается от необходимости ликвидации имеющейся разницы в учебных программах вузов.</w:t>
      </w:r>
    </w:p>
    <w:tbl>
      <w:tblPr>
        <w:tblW w:w="5000" w:type="pct"/>
        <w:tblCellSpacing w:w="0" w:type="dxa"/>
        <w:tblInd w:w="-3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92"/>
        <w:gridCol w:w="4206"/>
        <w:gridCol w:w="2859"/>
        <w:gridCol w:w="1941"/>
      </w:tblGrid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№ 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Блоки/ Учебные дисциплины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Частота повторяемости,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Количество часов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I. Естественнонаучный, биологический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>
              <w:t xml:space="preserve"> 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физиология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121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Анатомия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85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Здоровье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52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Биомеханика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58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Статистика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46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Биохимия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55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Биометрия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58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Биология-гистология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76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физика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85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Химия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90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II. Гуманитарный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>
              <w:t xml:space="preserve"> 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Психология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87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Педагогика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107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Социология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49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Организация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41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Теория движения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59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Антропо моторика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59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философия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50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Иностранные языки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130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Право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41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III. Педагогический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>
              <w:t xml:space="preserve"> 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Дидактика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123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Методика физического воспитания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124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История физического воспитания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61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Теория физического воспитания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61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Теория спортивной тренировки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94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Подготовка дипломных работ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104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IV. Спортивных дисциплин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>
              <w:t xml:space="preserve"> 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Игры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221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Плавание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130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Легкая атлетика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156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Гимнастика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190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Дидактика физического воспитания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278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Ритмика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120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Танцы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120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Предметы по выбору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202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Рекреация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61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Лыжный спорт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110</w:t>
            </w:r>
          </w:p>
        </w:tc>
      </w:tr>
      <w:tr w:rsidR="00E86640" w:rsidRPr="0014258B" w:rsidTr="00865B4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Занятия на природе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86640" w:rsidRPr="0014258B" w:rsidRDefault="00E86640" w:rsidP="00865B46">
            <w:r w:rsidRPr="0014258B">
              <w:t>64</w:t>
            </w:r>
          </w:p>
        </w:tc>
      </w:tr>
    </w:tbl>
    <w:p w:rsidR="00E86640" w:rsidRPr="0014258B" w:rsidRDefault="00E86640" w:rsidP="00E86640">
      <w:pPr>
        <w:spacing w:before="120"/>
        <w:ind w:firstLine="567"/>
        <w:jc w:val="both"/>
      </w:pPr>
      <w:r w:rsidRPr="0014258B">
        <w:t>Из таблицы виден большой разброс в учебных планах различных учебных заведений. В учебных планах разных стран и вузов прослеживается единство лишь по основным блокам учебных дисциплин, но с большой дифференциацией внутри самих блоков. Учебные дисциплины можно сформулировать в следующие основные блоки: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Формы физической и спортивной активности.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Науки о воспитании и преподавании.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Науки биологические и естественные.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Науки общественные и гуманитарные.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Научная работа.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Курсы на выбор.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Пятилетний срок работы над этой проблемой убеждает в сложности ее разрешения. Не случайно лишь 11 вузов Европы выразили готовность вести подготовку специалистов по унифицированной программе. Но процессы интеграции как в социальной, так и в образовательной сфере будут продолжаться. Это - веление времени, требующее реформирования систем подготовки специалистов с целью придания им приемлемой конгруэнтности.</w:t>
      </w:r>
    </w:p>
    <w:p w:rsidR="00E86640" w:rsidRPr="008441A0" w:rsidRDefault="00E86640" w:rsidP="00E86640">
      <w:pPr>
        <w:spacing w:before="120"/>
        <w:jc w:val="center"/>
        <w:rPr>
          <w:b/>
          <w:bCs/>
          <w:sz w:val="28"/>
          <w:szCs w:val="28"/>
        </w:rPr>
      </w:pPr>
      <w:r w:rsidRPr="008441A0">
        <w:rPr>
          <w:b/>
          <w:bCs/>
          <w:sz w:val="28"/>
          <w:szCs w:val="28"/>
        </w:rPr>
        <w:t>Список литературы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 xml:space="preserve">1. </w:t>
      </w:r>
      <w:r w:rsidRPr="00870C84">
        <w:t>Бальсевич В.К.</w:t>
      </w:r>
      <w:r w:rsidRPr="0014258B">
        <w:t xml:space="preserve"> </w:t>
      </w:r>
      <w:r w:rsidRPr="00870C84">
        <w:t>Концепция альтернативных форм организации физического воспитания детей и молодежи</w:t>
      </w:r>
      <w:r w:rsidRPr="0014258B">
        <w:t xml:space="preserve"> //</w:t>
      </w:r>
      <w:r w:rsidRPr="00870C84">
        <w:t>Физическая культура: воспитание, образование, тренировка</w:t>
      </w:r>
      <w:r w:rsidRPr="0014258B">
        <w:t>. 1996, № 1, с. 23-27.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 xml:space="preserve">2. </w:t>
      </w:r>
      <w:r w:rsidRPr="00870C84">
        <w:t>Барабанов А.Г.</w:t>
      </w:r>
      <w:r w:rsidRPr="0014258B">
        <w:t xml:space="preserve"> </w:t>
      </w:r>
      <w:r w:rsidRPr="00870C84">
        <w:t>Высшее физкультурное образование</w:t>
      </w:r>
      <w:r w:rsidRPr="0014258B">
        <w:t>. Проблемы и решения. - М.:ФОН,1995. - 186 с.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 xml:space="preserve">3. </w:t>
      </w:r>
      <w:r w:rsidRPr="00870C84">
        <w:t>Каргополов Е.П.</w:t>
      </w:r>
      <w:r w:rsidRPr="0014258B">
        <w:t xml:space="preserve"> </w:t>
      </w:r>
      <w:r w:rsidRPr="00870C84">
        <w:t>Организационно-управленческие основы непрерывного физкультурного образования</w:t>
      </w:r>
      <w:r w:rsidRPr="0014258B">
        <w:t>: Автореф. докт. дис. М.,1992. - 49 с.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 xml:space="preserve">4. </w:t>
      </w:r>
      <w:r w:rsidRPr="00870C84">
        <w:t>Костюченко В.Ф.</w:t>
      </w:r>
      <w:r w:rsidRPr="0014258B">
        <w:t xml:space="preserve"> </w:t>
      </w:r>
      <w:r w:rsidRPr="00870C84">
        <w:t>Специальное профессиональное образование в сфере физической культуры</w:t>
      </w:r>
      <w:r w:rsidRPr="0014258B">
        <w:t>. - CПб: СПбГАФК им. П.Ф. Лесгафта, 1996. - 102 с.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 xml:space="preserve">5. </w:t>
      </w:r>
      <w:r w:rsidRPr="00870C84">
        <w:t>Костюченко В.Ф.</w:t>
      </w:r>
      <w:r w:rsidRPr="0014258B">
        <w:t xml:space="preserve"> </w:t>
      </w:r>
      <w:r w:rsidRPr="00870C84">
        <w:t>Концепция специального профессионального образования в вузах физической культуры в современных условиях</w:t>
      </w:r>
      <w:r w:rsidRPr="0014258B">
        <w:t>: Автореф. докт. дис. СПб., 1997. - 40 с.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 xml:space="preserve">6. </w:t>
      </w:r>
      <w:r w:rsidRPr="00870C84">
        <w:t>Куликова Л.М.</w:t>
      </w:r>
      <w:r w:rsidRPr="0014258B">
        <w:t xml:space="preserve"> </w:t>
      </w:r>
      <w:r w:rsidRPr="00870C84">
        <w:t>Организация непрерывной педагогической практики студентов зарубежных высших учебных заведений</w:t>
      </w:r>
      <w:r w:rsidRPr="0014258B">
        <w:t>. //</w:t>
      </w:r>
      <w:r w:rsidRPr="00870C84">
        <w:t>Теор. и практ. физ. культ.</w:t>
      </w:r>
      <w:r w:rsidRPr="0014258B">
        <w:t xml:space="preserve"> 1997, № 9, c. 52-56.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 xml:space="preserve">7. </w:t>
      </w:r>
      <w:r w:rsidRPr="00870C84">
        <w:t>Лубышева Л.И.</w:t>
      </w:r>
      <w:r w:rsidRPr="0014258B">
        <w:t xml:space="preserve"> </w:t>
      </w:r>
      <w:r w:rsidRPr="00870C84">
        <w:t>Концепция физкультурного воспитания</w:t>
      </w:r>
      <w:r w:rsidRPr="0014258B">
        <w:t>: методология развития и технология реализации //</w:t>
      </w:r>
      <w:r w:rsidRPr="00870C84">
        <w:t>Физическая культура: воспитание, образование, тренировка</w:t>
      </w:r>
      <w:r w:rsidRPr="0014258B">
        <w:t>. 1996, № 1, с.11-19.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 xml:space="preserve">8. </w:t>
      </w:r>
      <w:r w:rsidRPr="00870C84">
        <w:t>Лях В.И.</w:t>
      </w:r>
      <w:r w:rsidRPr="0014258B">
        <w:t xml:space="preserve">, </w:t>
      </w:r>
      <w:r w:rsidRPr="00870C84">
        <w:t>Мейксон Г.Б.</w:t>
      </w:r>
      <w:r w:rsidRPr="0014258B">
        <w:t xml:space="preserve">, </w:t>
      </w:r>
      <w:r w:rsidRPr="00870C84">
        <w:t>Кофман Л.Б.</w:t>
      </w:r>
      <w:r w:rsidRPr="0014258B">
        <w:t xml:space="preserve"> </w:t>
      </w:r>
      <w:r w:rsidRPr="00870C84">
        <w:t>Концепция физического воспитания детей и подростков</w:t>
      </w:r>
      <w:r w:rsidRPr="0014258B">
        <w:t xml:space="preserve"> //</w:t>
      </w:r>
      <w:r w:rsidRPr="00870C84">
        <w:t>Физическая культура: воспитание, образование, тренировка</w:t>
      </w:r>
      <w:r w:rsidRPr="0014258B">
        <w:t>: 1996. № 9, с. 5-11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>9.</w:t>
      </w:r>
      <w:r w:rsidRPr="00870C84">
        <w:t>Шашкин Г.А.</w:t>
      </w:r>
      <w:r w:rsidRPr="0014258B">
        <w:t xml:space="preserve"> </w:t>
      </w:r>
      <w:r w:rsidRPr="00870C84">
        <w:t>Организационно-методические аспекты подготовки специалистов вузами физической культуры Российской Федерации в условиях реформы высшего образования</w:t>
      </w:r>
      <w:r w:rsidRPr="0014258B">
        <w:t>: Автореф. докт. дис. - СПб., 1998 - 48 с.</w:t>
      </w:r>
    </w:p>
    <w:p w:rsidR="00E86640" w:rsidRPr="0014258B" w:rsidRDefault="00E86640" w:rsidP="00E86640">
      <w:pPr>
        <w:spacing w:before="120"/>
        <w:ind w:firstLine="567"/>
        <w:jc w:val="both"/>
      </w:pPr>
      <w:r w:rsidRPr="0014258B">
        <w:t xml:space="preserve">10. </w:t>
      </w:r>
      <w:r w:rsidRPr="00870C84">
        <w:t>Чичикин В.Т.</w:t>
      </w:r>
      <w:r w:rsidRPr="0014258B">
        <w:t xml:space="preserve"> </w:t>
      </w:r>
      <w:r w:rsidRPr="00870C84">
        <w:t>Теоретические основы формирования профессиональной готовности специалиста в системе физкультурно-педагогического образования</w:t>
      </w:r>
      <w:r w:rsidRPr="0014258B">
        <w:t>: Автореф. докт. дис. - М., 1995. - 33 с.</w:t>
      </w:r>
    </w:p>
    <w:p w:rsidR="00E86640" w:rsidRPr="00870C84" w:rsidRDefault="00E86640" w:rsidP="00E86640">
      <w:pPr>
        <w:spacing w:before="120"/>
        <w:ind w:firstLine="567"/>
        <w:jc w:val="both"/>
        <w:rPr>
          <w:lang w:val="en-US"/>
        </w:rPr>
      </w:pPr>
      <w:r w:rsidRPr="00870C84">
        <w:rPr>
          <w:lang w:val="en-US"/>
        </w:rPr>
        <w:t>11. G. Bonaventure (1998). Which physical education for which school? A project of the Frenchspeaking community of Belgium - Material prezentowany na konferencij ASEP w Nauchatel (20-24.V.1998)</w:t>
      </w:r>
    </w:p>
    <w:p w:rsidR="00E86640" w:rsidRPr="00870C84" w:rsidRDefault="00E86640" w:rsidP="00E86640">
      <w:pPr>
        <w:spacing w:before="120"/>
        <w:ind w:firstLine="567"/>
        <w:jc w:val="both"/>
        <w:rPr>
          <w:lang w:val="en-US"/>
        </w:rPr>
      </w:pPr>
      <w:r w:rsidRPr="00870C84">
        <w:rPr>
          <w:lang w:val="en-US"/>
        </w:rPr>
        <w:t>12. Crum B.J. Conventional thought and practice in physical education problems of teaching and implications of change. Quest, 1993, No 45.</w:t>
      </w:r>
    </w:p>
    <w:p w:rsidR="00E86640" w:rsidRPr="00870C84" w:rsidRDefault="00E86640" w:rsidP="00E86640">
      <w:pPr>
        <w:spacing w:before="120"/>
        <w:ind w:firstLine="567"/>
        <w:jc w:val="both"/>
        <w:rPr>
          <w:lang w:val="en-US"/>
        </w:rPr>
      </w:pPr>
      <w:r w:rsidRPr="00870C84">
        <w:rPr>
          <w:lang w:val="en-US"/>
        </w:rPr>
        <w:t>13. European Physical Education Association Annual report - 1992, 1993, 1996, 1997, 1998.</w:t>
      </w:r>
    </w:p>
    <w:p w:rsidR="00E86640" w:rsidRPr="00870C84" w:rsidRDefault="00E86640" w:rsidP="00E86640">
      <w:pPr>
        <w:spacing w:before="120"/>
        <w:ind w:firstLine="567"/>
        <w:jc w:val="both"/>
        <w:rPr>
          <w:lang w:val="en-US"/>
        </w:rPr>
      </w:pPr>
      <w:r w:rsidRPr="00870C84">
        <w:rPr>
          <w:lang w:val="en-US"/>
        </w:rPr>
        <w:t>14. Laporte W. Teacher education in Europe: the work of the PE Commision of the European Network of Sport Sciences. Material prezentowany na Konferencji Stowarzyszenia Nauczvcieli WF w Wielkiej brytanii. St. Mary's University College,1995.</w:t>
      </w:r>
    </w:p>
    <w:p w:rsidR="00E86640" w:rsidRPr="00870C84" w:rsidRDefault="00E86640" w:rsidP="00E86640">
      <w:pPr>
        <w:spacing w:before="120"/>
        <w:ind w:firstLine="567"/>
        <w:jc w:val="both"/>
        <w:rPr>
          <w:lang w:val="en-US"/>
        </w:rPr>
      </w:pPr>
      <w:r w:rsidRPr="00870C84">
        <w:rPr>
          <w:lang w:val="en-US"/>
        </w:rPr>
        <w:t>15. Laporte W. Physical Education in the European Union in a harmonisation process in EUPEA. - News letter № 4, 1999.</w:t>
      </w:r>
    </w:p>
    <w:p w:rsidR="00E86640" w:rsidRPr="00870C84" w:rsidRDefault="00E86640" w:rsidP="00E86640">
      <w:pPr>
        <w:spacing w:before="120"/>
        <w:ind w:firstLine="567"/>
        <w:jc w:val="both"/>
        <w:rPr>
          <w:lang w:val="en-US"/>
        </w:rPr>
      </w:pPr>
      <w:r w:rsidRPr="00870C84">
        <w:rPr>
          <w:lang w:val="en-US"/>
        </w:rPr>
        <w:t>16. USTAWA z dnia 18 stycnia 1996 r. o kulturze fizycznej.-S. 111</w:t>
      </w:r>
    </w:p>
    <w:p w:rsidR="00E86640" w:rsidRPr="00870C84" w:rsidRDefault="00E86640" w:rsidP="00E86640">
      <w:pPr>
        <w:spacing w:before="120"/>
        <w:ind w:firstLine="567"/>
        <w:jc w:val="both"/>
        <w:rPr>
          <w:lang w:val="en-US"/>
        </w:rPr>
      </w:pPr>
      <w:r w:rsidRPr="00870C84">
        <w:rPr>
          <w:lang w:val="en-US"/>
        </w:rPr>
        <w:t>17. Women's Sports and Fitness, 1994. №11.-</w:t>
      </w:r>
      <w:r w:rsidRPr="0014258B">
        <w:t>р</w:t>
      </w:r>
      <w:r w:rsidRPr="00870C84">
        <w:rPr>
          <w:lang w:val="en-US"/>
        </w:rPr>
        <w:t>.17.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640"/>
    <w:rsid w:val="0011050F"/>
    <w:rsid w:val="0014258B"/>
    <w:rsid w:val="003E53EA"/>
    <w:rsid w:val="00464390"/>
    <w:rsid w:val="004B1D08"/>
    <w:rsid w:val="006B11B3"/>
    <w:rsid w:val="007B4EF7"/>
    <w:rsid w:val="008441A0"/>
    <w:rsid w:val="00865B46"/>
    <w:rsid w:val="00870C84"/>
    <w:rsid w:val="00E86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F0205B6-D847-4EA1-8B11-E01381F7C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6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866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2201</Words>
  <Characters>12549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Тенденции и проблемы профессионального образования в сфере физической культуры</vt:lpstr>
    </vt:vector>
  </TitlesOfParts>
  <Company>Home</Company>
  <LinksUpToDate>false</LinksUpToDate>
  <CharactersWithSpaces>14721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Тенденции и проблемы профессионального образования в сфере физической культуры</dc:title>
  <dc:subject/>
  <dc:creator>User</dc:creator>
  <cp:keywords/>
  <dc:description/>
  <cp:lastModifiedBy>admin</cp:lastModifiedBy>
  <cp:revision>2</cp:revision>
  <dcterms:created xsi:type="dcterms:W3CDTF">2014-02-14T16:20:00Z</dcterms:created>
  <dcterms:modified xsi:type="dcterms:W3CDTF">2014-02-14T16:20:00Z</dcterms:modified>
</cp:coreProperties>
</file>