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335" w:rsidRDefault="004A3335">
      <w:pPr>
        <w:pStyle w:val="a3"/>
        <w:tabs>
          <w:tab w:val="clear" w:pos="284"/>
          <w:tab w:val="left" w:pos="851"/>
        </w:tabs>
        <w:ind w:left="567"/>
        <w:rPr>
          <w:b/>
          <w:sz w:val="44"/>
        </w:rPr>
      </w:pPr>
      <w:r>
        <w:rPr>
          <w:b/>
          <w:sz w:val="44"/>
        </w:rPr>
        <w:t>Министерство Образования</w:t>
      </w:r>
    </w:p>
    <w:p w:rsidR="004A3335" w:rsidRDefault="004A3335">
      <w:pPr>
        <w:pStyle w:val="a3"/>
        <w:rPr>
          <w:b/>
          <w:sz w:val="44"/>
        </w:rPr>
      </w:pPr>
      <w:r>
        <w:rPr>
          <w:b/>
          <w:sz w:val="44"/>
        </w:rPr>
        <w:t>Российской Федерации</w:t>
      </w:r>
    </w:p>
    <w:p w:rsidR="004A3335" w:rsidRDefault="004A3335">
      <w:pPr>
        <w:pStyle w:val="a3"/>
        <w:rPr>
          <w:sz w:val="44"/>
        </w:rPr>
      </w:pPr>
    </w:p>
    <w:p w:rsidR="004A3335" w:rsidRDefault="004A3335">
      <w:pPr>
        <w:pStyle w:val="a5"/>
      </w:pPr>
      <w:r>
        <w:t>Татарский Институт Содействия Бизнесу</w:t>
      </w: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pStyle w:val="3"/>
        <w:rPr>
          <w:b/>
        </w:rPr>
      </w:pPr>
      <w:r>
        <w:rPr>
          <w:b/>
        </w:rPr>
        <w:t>Юридический факультет</w:t>
      </w:r>
    </w:p>
    <w:p w:rsidR="004A3335" w:rsidRDefault="004A3335">
      <w:pPr>
        <w:tabs>
          <w:tab w:val="left" w:pos="284"/>
          <w:tab w:val="left" w:pos="567"/>
        </w:tabs>
        <w:jc w:val="center"/>
        <w:rPr>
          <w:sz w:val="40"/>
        </w:rPr>
      </w:pPr>
    </w:p>
    <w:p w:rsidR="004A3335" w:rsidRDefault="004A3335">
      <w:pPr>
        <w:pStyle w:val="2"/>
        <w:rPr>
          <w:b/>
        </w:rPr>
      </w:pPr>
      <w:r>
        <w:rPr>
          <w:b/>
        </w:rPr>
        <w:t>Физическая культура в стране и обществе</w:t>
      </w:r>
    </w:p>
    <w:p w:rsidR="004A3335" w:rsidRDefault="004A3335">
      <w:pPr>
        <w:tabs>
          <w:tab w:val="left" w:pos="284"/>
          <w:tab w:val="left" w:pos="567"/>
        </w:tabs>
      </w:pPr>
    </w:p>
    <w:p w:rsidR="004A3335" w:rsidRDefault="00860D73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0.75pt;margin-top:49.45pt;width:201.6pt;height:194.4pt;z-index:251657728" o:allowincell="f" strokecolor="white">
            <v:textbox style="mso-next-textbox:#_x0000_s1027">
              <w:txbxContent>
                <w:p w:rsidR="004A3335" w:rsidRDefault="004A3335">
                  <w:pPr>
                    <w:pStyle w:val="1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Реферат по</w:t>
                  </w:r>
                </w:p>
                <w:p w:rsidR="004A3335" w:rsidRDefault="004A3335">
                  <w:pPr>
                    <w:pStyle w:val="a4"/>
                  </w:pPr>
                  <w:r>
                    <w:t>По физическому воспитанию</w:t>
                  </w:r>
                </w:p>
                <w:p w:rsidR="004A3335" w:rsidRDefault="004A3335">
                  <w:pPr>
                    <w:pStyle w:val="a4"/>
                  </w:pPr>
                  <w:r>
                    <w:t>выполнила:</w:t>
                  </w:r>
                </w:p>
                <w:p w:rsidR="004A3335" w:rsidRDefault="004A3335">
                  <w:pPr>
                    <w:pStyle w:val="1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студентка 2-курса</w:t>
                  </w:r>
                </w:p>
                <w:p w:rsidR="004A3335" w:rsidRDefault="004A3335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гр. 982-к</w:t>
                  </w:r>
                </w:p>
                <w:p w:rsidR="004A3335" w:rsidRDefault="004A3335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Гайфуллина И.</w:t>
                  </w:r>
                </w:p>
                <w:p w:rsidR="004A3335" w:rsidRDefault="004A3335">
                  <w:pPr>
                    <w:rPr>
                      <w:b/>
                      <w:sz w:val="32"/>
                    </w:rPr>
                  </w:pPr>
                </w:p>
                <w:p w:rsidR="004A3335" w:rsidRDefault="004A3335">
                  <w:pPr>
                    <w:rPr>
                      <w:b/>
                      <w:sz w:val="32"/>
                    </w:rPr>
                  </w:pPr>
                </w:p>
              </w:txbxContent>
            </v:textbox>
          </v:shape>
        </w:pict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  <w:r w:rsidR="004A3335">
        <w:rPr>
          <w:b w:val="0"/>
          <w:sz w:val="40"/>
        </w:rPr>
        <w:br/>
      </w:r>
    </w:p>
    <w:p w:rsidR="004A3335" w:rsidRDefault="004A3335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</w:p>
    <w:p w:rsidR="004A3335" w:rsidRDefault="004A3335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</w:p>
    <w:p w:rsidR="004A3335" w:rsidRDefault="004A3335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</w:p>
    <w:p w:rsidR="004A3335" w:rsidRDefault="004A3335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</w:p>
    <w:p w:rsidR="004A3335" w:rsidRDefault="004A3335">
      <w:pPr>
        <w:pStyle w:val="a4"/>
        <w:tabs>
          <w:tab w:val="left" w:pos="284"/>
          <w:tab w:val="left" w:pos="567"/>
        </w:tabs>
        <w:jc w:val="center"/>
        <w:rPr>
          <w:b w:val="0"/>
          <w:sz w:val="40"/>
        </w:rPr>
      </w:pPr>
    </w:p>
    <w:p w:rsidR="004A3335" w:rsidRDefault="004A3335">
      <w:pPr>
        <w:pStyle w:val="a4"/>
        <w:tabs>
          <w:tab w:val="left" w:pos="284"/>
          <w:tab w:val="left" w:pos="567"/>
        </w:tabs>
        <w:jc w:val="center"/>
      </w:pPr>
      <w:r>
        <w:rPr>
          <w:b w:val="0"/>
        </w:rPr>
        <w:br/>
      </w:r>
      <w:r>
        <w:t>Казань - 2000 г.</w:t>
      </w:r>
    </w:p>
    <w:p w:rsidR="004A3335" w:rsidRDefault="004A3335">
      <w:pPr>
        <w:pStyle w:val="H3"/>
        <w:jc w:val="center"/>
      </w:pPr>
      <w:r>
        <w:lastRenderedPageBreak/>
        <w:t>Физическая культура в стране и обществе.</w:t>
      </w:r>
    </w:p>
    <w:p w:rsidR="004A3335" w:rsidRDefault="004A3335">
      <w:pPr>
        <w:pStyle w:val="H3"/>
        <w:spacing w:line="360" w:lineRule="auto"/>
        <w:ind w:firstLine="720"/>
      </w:pP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На современном этапе развития страны в условиях качественного преобразования всех сторон жизни общества возрастают требования к физической подготовленности наших сограждан, необходимой для успешной их трудовой деятельности.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Перестройка народного образования в стране поставила перед высшей школой задачу коренного и всестороннего улучшения профессиональной подготовки и физического воспитания будущих специалистов.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новых условиях повышается социальная значимость физического воспитания в формировании всесторонне и гармонично развитой личности выпускника вуза с высокой степенью готовности к социально-профессиональной деятельности.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Гармоничность развития личности ценилась всеми народами и во все времена.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Первоначально слово “культура” в переводе с латинского означало “возделывание”, “обработка”. По мере развития общества понятие “культура” наполнялось новым содержанием.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Сейчас это слово в общечеловеческом понимании - это и определенные черты личности (образованность, аккуратность и т.п.) и формы поведения человека (вежливость, самообладание и т.п.), либо формы общественной, профессионально-производственной деятельности (культура производства, быта, досуга и т.п.).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научном смысле слово “культура” это все формы общественной жизни, способы деятельности людей. С одной стороны это процесс материальной и духовной деятельности людей, а с другой стороны - это результаты (продукты) этой деятельности.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содержание “культура” в широком смысле слова входят, например, и философия, и наука, и идеология, право, всестороннее развитие личности, уровень и характер мышления человека, его речь, способности и т.д.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Таким образом “культура” - это творческая созидательная деятельность человека.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Основу и содержание культурно-психологического процесса развития “культуры” составляет, прежде всего, развитие физических и интеллектуальных способностей человека, его нравственных и эстетических качеств.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Исходя из этого, физическая культура, является одной из составных частей общей культуры, она возникает и развивается одновременно и наряду с материальной и духовной культурой общества.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Физическая культура имеет 4 основные формы: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физическое воспитание и физическую подготовку к конкретной деятельности (профессионольно-прикладная физическая подготовка);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восстановление здоровья или утраченных сил средствами физической культуры - реабилитация;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занятия физическими упражнениями в целях отдыха, т.н. - рекреация;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высшее достижение в области спорта.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Следует отметить, что уровень культуры человека проявляется в его умении рационально</w:t>
      </w:r>
      <w:r>
        <w:rPr>
          <w:rFonts w:ascii="Arial SIZE=3" w:hAnsi="Arial SIZE=3"/>
          <w:u w:val="single"/>
        </w:rPr>
        <w:t>,</w:t>
      </w:r>
      <w:r>
        <w:rPr>
          <w:rFonts w:ascii="Arial SIZE=3" w:hAnsi="Arial SIZE=3"/>
        </w:rPr>
        <w:t xml:space="preserve"> в полной мере, использовать такое общественное благо, как свободное время. От того, как оно используется, зависит не только успех в трудовой деятельности, учебе и общем развитии, но и само здоровье человека, полнота его жизнедеятельности. Физическая культура и спорт здесь занимают важное место. Ибо физическая культура - это здоровье.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Физическая культура (воспитание) предполагает соблюдение правил общественной и личной гигиены, гигиены труда и быта, режимов труда и отдыха, т.е. это процесс окультуривания человека.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Спорт - это тоже здоровье, но это в плане выполнения утренней физической зарядки.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Спорт высших достижений и здоровье понятия далеко не однозначны. Спорт высших достижений занял сегодня в жизни общества место, которому нет аналогий в истории.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Его проблемы стали предметом пристального изучения не только медиков и педагогов, но и философов, социологов. Его влияние учитывают сегодня и политики.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Система физического воспитания имеет ряд отличительных черт, таких как: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народность, которая проявляется в стремлении внедрять физическую культуру в быт народа, в демократическом характере физкультурных организаций, в широком использовании народных игр, как средства оздоровления и закаливания;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научность, системы физического воспитания заключается, в использовании всех достижений общественных и естественных наук, которые находят свое отражение во всех звеньях системы физического воспитания, и непрерывно расширяются и углубляются во всех направлениях исследований, в том числе по совершенствованию самой системы физвоспитания.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Термин “физическая культура” впервые появился в Англии в конце прошлого века.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Физическая культура - это специфический вид социальной деятельности, в процессе которой происходит удовлетворение физических и духовных потребностей человека посредством целенаправленных занятий физическими упражнениями, усвоения и применения соответствующих знаний и навыков, а также участия в спортивных мероприятиях и соревнованиях.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Физическая культура посредством физических упражнений готовит людей к жизни и труду, используя естественные силы природы и весь комплекс факторов (режим труда, быт, отдых, гигиена и т.д.), определяющих состояние здоровья человека и уровень его общей и специальной физической подготовки.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Показателями состояния физической культуры в обществе являются: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массовость ее развития;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степень использования средств физической культуры в сфере образования и воспитания;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уровень здоровья и всестороннего развития физических способностей людей;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уровень спортивных достижений;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наличие и уровень квалификации профессиональных и общественных физкультурных кадров;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пропаганда физической культуры и спорта;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степень и характер использования СМИ, в сфере задач, стоящих перед физической культурой;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состояние науки и наличие развитой системы физического воспитания. 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Физическая культура - продукт развития определенных исторических условий.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Когда же и в силу каких причин возникла физическая культура? Какие стадии она прошла в своем развитии?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истории человеческого общества не существовало времен, народов, которые бы не имели хотя бы в самой элементарной форме, физического воспитания.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Состояние и уровень развития физической культуры на том или ином этапе зависит от ряда условий: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географической среды;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условий труда, быта, условий жизни и уровня развития производительных сил, экономических и социальных факторов.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Первыми и самыми древними средствами физической культуры были естественные движения человека, связанные с его жизнедеятельностью. Первоначально формой организации физического воспитания была игра, игровые движения. Игра и физические упражнения способствовали развитию мышления, сообразительности и смекалки, укрепляли волю.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рабовладельческом обществе физическая культура приобрела классовый характер и военную направленность. Она использовалась для подавления недовольства эксплуатируемых масс внутри государства и ведения захватнических войн. Впервые созданы системы физического воспитания и специальные учебные заведения. Появилась профессия преподавателя физвоспитания. Занятия физическими упражнениями расценивались наравне с занятиями поэзией, драматургией, музыкой. Участниками древнегреческих Олимпийских игр были: Гиппократ (медик), Сократ (философ), Софокл (драматург) и др.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эпоху феодализма физическое развитие народов осуществлялось в процессе трудовой деятельности, подвижных игр, бытового, культурного и военного характера.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период капитализма физическая культура была поставлена на службу укрепления основ своего политического господства правящим классом.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Особенностью развития физической культуры в период капитализма является то, что господствующий класс вынужден заниматься вопросами физического воспитания народных масс. Это, прежде всего, объяснялось интенсификацией труда, а также постоянными войнами за колонии, рынки сбыта, которые требовали создания массовых армий хорошо физически подготовленных для ведения войн.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период утверждения капитализма зарождается спортивно-гимнастическое движение, возникают кружки и секции (клубы) по отдельным видам спорта.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В период существования СССР главная социальная функция физического воспитания состояла в формировании физически совершенных, социально активных, морально стойких, предельно преданных этому строю здоровых людей.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Цель физического воспитания конкретизируется в его задачах, первый круг которых состоит в оздоровлении, воспитании и образовании занимающихся.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Оздоровительная задача состоит в гармоническом развитии форм и функций организма, направленном на укрепление здоровья, повышение устойчивой сопротивляемости к заболеваниям организма и его закаливания.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Воспитательная задача состоит в развитии двигательных качеств человека (сила, быстрота, выносливость и др.), а также волевых качеств, в умении противостоять утомлению. </w:t>
      </w:r>
    </w:p>
    <w:p w:rsidR="004A3335" w:rsidRDefault="004A3335">
      <w:pPr>
        <w:numPr>
          <w:ilvl w:val="0"/>
          <w:numId w:val="1"/>
        </w:num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Оздоровительная задача состоит в формировании жизненно важных двигательных умений, навыков и знаний.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>Ко второму кругу задач относятся задачи связи физического воспитания с другими сторонами воспитания, а именно, нравственным, умственным, трудовым и эстетическим.</w:t>
      </w:r>
    </w:p>
    <w:p w:rsidR="004A3335" w:rsidRDefault="004A3335">
      <w:pPr>
        <w:spacing w:line="360" w:lineRule="auto"/>
        <w:rPr>
          <w:rFonts w:ascii="Arial SIZE=3" w:hAnsi="Arial SIZE=3"/>
        </w:rPr>
      </w:pPr>
      <w:r>
        <w:rPr>
          <w:rFonts w:ascii="Arial SIZE=3" w:hAnsi="Arial SIZE=3"/>
        </w:rPr>
        <w:t xml:space="preserve">Третий круг задач - это задачи общественно-политического характера, состоящие в привлечении молодежи к общественно-политической деятельности, в патриотическом воспитании, в укреплении дружеских связей между спортсменами нашей </w:t>
      </w:r>
      <w:bookmarkStart w:id="0" w:name="_GoBack"/>
      <w:bookmarkEnd w:id="0"/>
    </w:p>
    <w:sectPr w:rsidR="004A3335">
      <w:pgSz w:w="11906" w:h="16838"/>
      <w:pgMar w:top="1417" w:right="1273" w:bottom="1134" w:left="1985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SIZE=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E1F"/>
    <w:rsid w:val="004A3335"/>
    <w:rsid w:val="00530383"/>
    <w:rsid w:val="00860D73"/>
    <w:rsid w:val="00C6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E952B04-2EA3-4E2E-A108-73009CEE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tabs>
        <w:tab w:val="left" w:pos="284"/>
        <w:tab w:val="left" w:pos="567"/>
      </w:tabs>
      <w:jc w:val="center"/>
      <w:outlineLvl w:val="1"/>
    </w:pPr>
    <w:rPr>
      <w:sz w:val="52"/>
    </w:rPr>
  </w:style>
  <w:style w:type="paragraph" w:styleId="3">
    <w:name w:val="heading 3"/>
    <w:basedOn w:val="a"/>
    <w:next w:val="a"/>
    <w:qFormat/>
    <w:pPr>
      <w:keepNext/>
      <w:tabs>
        <w:tab w:val="left" w:pos="284"/>
        <w:tab w:val="left" w:pos="567"/>
      </w:tabs>
      <w:jc w:val="center"/>
      <w:outlineLvl w:val="2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</w:rPr>
  </w:style>
  <w:style w:type="paragraph" w:styleId="a3">
    <w:name w:val="Title"/>
    <w:basedOn w:val="a"/>
    <w:qFormat/>
    <w:pPr>
      <w:tabs>
        <w:tab w:val="left" w:pos="284"/>
        <w:tab w:val="left" w:pos="567"/>
      </w:tabs>
      <w:jc w:val="center"/>
    </w:pPr>
    <w:rPr>
      <w:sz w:val="40"/>
    </w:rPr>
  </w:style>
  <w:style w:type="paragraph" w:styleId="a4">
    <w:name w:val="Body Text Indent"/>
    <w:basedOn w:val="a"/>
    <w:semiHidden/>
    <w:rPr>
      <w:b/>
      <w:sz w:val="32"/>
    </w:rPr>
  </w:style>
  <w:style w:type="paragraph" w:styleId="a5">
    <w:name w:val="Subtitle"/>
    <w:basedOn w:val="a"/>
    <w:qFormat/>
    <w:pPr>
      <w:tabs>
        <w:tab w:val="left" w:pos="284"/>
        <w:tab w:val="left" w:pos="567"/>
      </w:tabs>
      <w:jc w:val="center"/>
    </w:pPr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TISBI</Company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Profiler</dc:creator>
  <cp:keywords/>
  <dc:description/>
  <cp:lastModifiedBy>Irina</cp:lastModifiedBy>
  <cp:revision>2</cp:revision>
  <cp:lastPrinted>2000-06-15T08:59:00Z</cp:lastPrinted>
  <dcterms:created xsi:type="dcterms:W3CDTF">2014-08-06T15:35:00Z</dcterms:created>
  <dcterms:modified xsi:type="dcterms:W3CDTF">2014-08-06T15:35:00Z</dcterms:modified>
</cp:coreProperties>
</file>