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7DAA" w:rsidRDefault="00D97DAA">
      <w:pPr>
        <w:jc w:val="center"/>
        <w:rPr>
          <w:b/>
          <w:caps/>
          <w:sz w:val="28"/>
          <w:lang w:val="uk-UA"/>
        </w:rPr>
      </w:pPr>
      <w:r>
        <w:rPr>
          <w:b/>
          <w:caps/>
          <w:sz w:val="28"/>
          <w:lang w:val="uk-UA"/>
        </w:rPr>
        <w:t>Теоретична частина</w:t>
      </w:r>
    </w:p>
    <w:p w:rsidR="00D97DAA" w:rsidRDefault="00D97DAA">
      <w:pPr>
        <w:jc w:val="center"/>
        <w:rPr>
          <w:b/>
          <w:i/>
          <w:caps/>
          <w:sz w:val="28"/>
          <w:lang w:val="uk-UA"/>
        </w:rPr>
      </w:pPr>
    </w:p>
    <w:p w:rsidR="00D97DAA" w:rsidRDefault="00D97DAA">
      <w:pPr>
        <w:pStyle w:val="a4"/>
      </w:pPr>
      <w:r>
        <w:rPr>
          <w:i/>
        </w:rPr>
        <w:t>Тема: Методика аудиторської перевірки розрахунків з робітниками та службовцями по заробітній платі</w:t>
      </w:r>
    </w:p>
    <w:p w:rsidR="00D97DAA" w:rsidRDefault="00D97DAA">
      <w:pPr>
        <w:jc w:val="center"/>
        <w:rPr>
          <w:b/>
          <w:caps/>
          <w:sz w:val="28"/>
          <w:lang w:val="uk-UA"/>
        </w:rPr>
      </w:pPr>
    </w:p>
    <w:p w:rsidR="00D97DAA" w:rsidRDefault="00D97DAA">
      <w:pPr>
        <w:pStyle w:val="1"/>
      </w:pPr>
      <w:r>
        <w:t>ВСТУП</w:t>
      </w:r>
    </w:p>
    <w:p w:rsidR="00D97DAA" w:rsidRDefault="00D97DAA">
      <w:pPr>
        <w:jc w:val="center"/>
        <w:rPr>
          <w:caps/>
          <w:sz w:val="28"/>
          <w:lang w:val="uk-UA"/>
        </w:rPr>
      </w:pP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 умовах ринку підприємства, кредитні заснування, інші об'єкти, що хазя</w:t>
      </w:r>
      <w:r>
        <w:rPr>
          <w:rFonts w:ascii="Times New Roman" w:hAnsi="Times New Roman"/>
          <w:sz w:val="28"/>
          <w:lang w:val="uk-UA"/>
        </w:rPr>
        <w:softHyphen/>
        <w:t>юють, вступають у договірні відносини по використанню майна, коштів, прове</w:t>
      </w:r>
      <w:r>
        <w:rPr>
          <w:rFonts w:ascii="Times New Roman" w:hAnsi="Times New Roman"/>
          <w:sz w:val="28"/>
          <w:lang w:val="uk-UA"/>
        </w:rPr>
        <w:softHyphen/>
        <w:t>денню комерційних операцій і інвестицій. Довірчість цих відносин повинна під</w:t>
      </w:r>
      <w:r>
        <w:rPr>
          <w:rFonts w:ascii="Times New Roman" w:hAnsi="Times New Roman"/>
          <w:sz w:val="28"/>
          <w:lang w:val="uk-UA"/>
        </w:rPr>
        <w:softHyphen/>
        <w:t>кріплюватися можливістю для всіх учасників угод одержувати і використовувати фінансову інформацію. Вірогідність інформації підтверджується незалежним ау</w:t>
      </w:r>
      <w:r>
        <w:rPr>
          <w:rFonts w:ascii="Times New Roman" w:hAnsi="Times New Roman"/>
          <w:sz w:val="28"/>
          <w:lang w:val="uk-UA"/>
        </w:rPr>
        <w:softHyphen/>
        <w:t>дитором.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Власники, насамперед, колективні власники-акціонери,  пайовики, а також кредитори, позбавлені можливості самостійно переконатися в тім, що всі численні операції підприємства, найчастіше дуже складні, законні і правильно відбиті в зві</w:t>
      </w:r>
      <w:r>
        <w:rPr>
          <w:rFonts w:ascii="Times New Roman" w:hAnsi="Times New Roman"/>
          <w:sz w:val="28"/>
          <w:lang w:val="uk-UA"/>
        </w:rPr>
        <w:softHyphen/>
        <w:t>тності, тому що звичайно не мають доступу до облікових записів, ні відповідного досвіду, і тому мають потребу в послугах аудиторів.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Незалежне підтвердження інформації про результати діяльності підпри</w:t>
      </w:r>
      <w:r>
        <w:rPr>
          <w:rFonts w:ascii="Times New Roman" w:hAnsi="Times New Roman"/>
          <w:sz w:val="28"/>
          <w:lang w:val="uk-UA"/>
        </w:rPr>
        <w:softHyphen/>
        <w:t>ємств і дотримання ними законодавства необхідно державі для прийнять рішень в області економіки й оподатковування.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Аудиторські перевірки необхідні державним органам,  судам, прокурорам і слідчим для підтвердження вірогідності цікавлячої їхньої фінансової звітності.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Потреба в послугах аудитора виникла в зв'язку з наступними обставинами: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1) Можливість необ'єктивної інформації з боку адміністрації у випадках конфлікту між нею і користувачами цієї інформації (власниками, інвесторами, кредиторами);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2) Залежність наслідків прийнятих рішень (а вони можуть бути дуже знач</w:t>
      </w:r>
      <w:r>
        <w:rPr>
          <w:rFonts w:ascii="Times New Roman" w:hAnsi="Times New Roman"/>
          <w:sz w:val="28"/>
          <w:lang w:val="uk-UA"/>
        </w:rPr>
        <w:softHyphen/>
        <w:t>ними) від якості інформації;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3) Необхідність спеціальних знань для перевірки інформації;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4) Часта відсутність у користувачів інформації доступу для оцінки її якості.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Усі ці передумови привели до виникнення суспільної потреби в послугах незалежних експертів, що мають відповідні підготовку, кваліфікацію, досвід і до</w:t>
      </w:r>
      <w:r>
        <w:rPr>
          <w:rFonts w:ascii="Times New Roman" w:hAnsi="Times New Roman"/>
          <w:sz w:val="28"/>
          <w:lang w:val="uk-UA"/>
        </w:rPr>
        <w:softHyphen/>
        <w:t>звіл на право надання такого роду послуг. Аудиторські послуги — це послуги по</w:t>
      </w:r>
      <w:r>
        <w:rPr>
          <w:rFonts w:ascii="Times New Roman" w:hAnsi="Times New Roman"/>
          <w:sz w:val="28"/>
          <w:lang w:val="uk-UA"/>
        </w:rPr>
        <w:softHyphen/>
        <w:t>середників, що установлюють вірогідність фінансової інформації.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Наявність достовірної інформації дозволяє підвищити ефективність функці</w:t>
      </w:r>
      <w:r>
        <w:rPr>
          <w:rFonts w:ascii="Times New Roman" w:hAnsi="Times New Roman"/>
          <w:sz w:val="28"/>
          <w:lang w:val="uk-UA"/>
        </w:rPr>
        <w:softHyphen/>
        <w:t>онування ринку капіталу і дає можливість оцінювати і прогнозувати наслідку різ</w:t>
      </w:r>
      <w:r>
        <w:rPr>
          <w:rFonts w:ascii="Times New Roman" w:hAnsi="Times New Roman"/>
          <w:sz w:val="28"/>
          <w:lang w:val="uk-UA"/>
        </w:rPr>
        <w:softHyphen/>
        <w:t>них економічних рішень.</w:t>
      </w:r>
    </w:p>
    <w:p w:rsidR="00D97DAA" w:rsidRDefault="00D97DAA">
      <w:pPr>
        <w:rPr>
          <w:lang w:val="uk-UA"/>
        </w:rPr>
      </w:pPr>
    </w:p>
    <w:p w:rsidR="00D97DAA" w:rsidRDefault="00D97DAA">
      <w:pPr>
        <w:pStyle w:val="a3"/>
        <w:pageBreakBefore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1.Основи контролю праці і заробітної плати</w:t>
      </w:r>
    </w:p>
    <w:p w:rsidR="00D97DAA" w:rsidRDefault="00D97DAA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1.1.Задачі і джерела контролю по праці</w:t>
      </w:r>
    </w:p>
    <w:p w:rsidR="00D97DAA" w:rsidRDefault="00D97DAA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Аудиторська діяльність (аудит) — це підприємницька діяльність аудиторів (аудиторських фірм) по здійсненню незалежних позавідомчих перевірок бухгалтерської (фінансової) звітності, платіжно-розрахунковій документації, податкових зобов'язань і вимог економічних суб'єктів, а також наданню інших аудиторських послуг (Закон України «Про аудиторську діяльність» від 22.04.1993р. №3125-XII, ст. №3).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Аудит — незалежна експертиза фінансової звітності підприємства на основі перевірки дотримання порядку ведення бухгалтерського обліку, відповідності господарських і фінансових операцій законодавству України, повноти і точності відображення у фінансовій звітності діяльності підприємства. Експертиза завершується складанням аудиторського висновку (Закон України «Про аудиторську діяльність» від 22.04.1993р. №3125-XII ст. 4).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Ціль аудита — рішення конкретної задачі, що визначається законодавством, системою нормативного регулювання аудиторської діяльності, договірним зобов'язанням аудитора і клієнта.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Основною метою аудитора при перевірці оплати праці є визначення сильних сторін контролю, щоб переконатися, що істотні помилки відсутні.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Основна задача аудита оплати праці — перевірка дотримання нормативно-правових актів при нарахуванні оплати праці, утриманнях з неї і правильності ведення бухгалтерського обліку по оплаті праці.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Задачі аудитора: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1.Перевіряючи правильність оплати праці, аудитор повинний перевірити: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наявність і відповідність законодавству первинних документів по обліку робочого часу, обсягу виконаних робіт, послуг, випущеної продукції;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відповідність показників аналітичного обліку по рахунку 661 із записами в Головній Книзі і бухгалтерському балансі на ту саму дату.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2.При перевірці використання фонду оплати праці, аудитор повинний перевірити: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дотримання встановлених штатним розкладом посадових окладів  працівників підприємства;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своєчасність їхньої індексації з урахуванням росту цін в умовах інфляції;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чи затверджене штатний розклад керівниками підприємства;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правильність оплати праці по підрядах  робітників, чи були випадки приписки невиконаних робіт;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правильність виплати премій працівникам підприємства (на підставі затвердженого Положення чи  довільно вольовою дією керівника)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Основними джерелами інформації для контролю оплати праці є: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заяви про прийом, звільнення;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трудова угода;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акт виконаних робіт;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накази:</w:t>
      </w:r>
    </w:p>
    <w:p w:rsidR="00D97DAA" w:rsidRDefault="00D97DAA">
      <w:pPr>
        <w:pStyle w:val="a3"/>
        <w:numPr>
          <w:ilvl w:val="0"/>
          <w:numId w:val="1"/>
        </w:numPr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про прийняття на роботу</w:t>
      </w:r>
    </w:p>
    <w:p w:rsidR="00D97DAA" w:rsidRDefault="00D97DAA">
      <w:pPr>
        <w:pStyle w:val="a3"/>
        <w:numPr>
          <w:ilvl w:val="0"/>
          <w:numId w:val="1"/>
        </w:numPr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про відпустки</w:t>
      </w:r>
    </w:p>
    <w:p w:rsidR="00D97DAA" w:rsidRDefault="00D97DAA">
      <w:pPr>
        <w:pStyle w:val="a3"/>
        <w:numPr>
          <w:ilvl w:val="0"/>
          <w:numId w:val="1"/>
        </w:numPr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про переклади</w:t>
      </w:r>
    </w:p>
    <w:p w:rsidR="00D97DAA" w:rsidRDefault="00D97DAA">
      <w:pPr>
        <w:pStyle w:val="a3"/>
        <w:numPr>
          <w:ilvl w:val="0"/>
          <w:numId w:val="1"/>
        </w:numPr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 відрядження</w:t>
      </w:r>
    </w:p>
    <w:p w:rsidR="00D97DAA" w:rsidRDefault="00D97DAA">
      <w:pPr>
        <w:pStyle w:val="a3"/>
        <w:numPr>
          <w:ilvl w:val="0"/>
          <w:numId w:val="1"/>
        </w:numPr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про роботу у вихідні і святкові дні</w:t>
      </w:r>
    </w:p>
    <w:p w:rsidR="00D97DAA" w:rsidRDefault="00D97DAA">
      <w:pPr>
        <w:pStyle w:val="a3"/>
        <w:numPr>
          <w:ilvl w:val="0"/>
          <w:numId w:val="1"/>
        </w:numPr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про премії</w:t>
      </w:r>
    </w:p>
    <w:p w:rsidR="00D97DAA" w:rsidRDefault="00D97DAA">
      <w:pPr>
        <w:pStyle w:val="a3"/>
        <w:numPr>
          <w:ilvl w:val="0"/>
          <w:numId w:val="1"/>
        </w:numPr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про доплати</w:t>
      </w:r>
    </w:p>
    <w:p w:rsidR="00D97DAA" w:rsidRDefault="00D97DAA">
      <w:pPr>
        <w:pStyle w:val="a3"/>
        <w:numPr>
          <w:ilvl w:val="0"/>
          <w:numId w:val="1"/>
        </w:numPr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про звільнення</w:t>
      </w:r>
    </w:p>
    <w:p w:rsidR="00D97DAA" w:rsidRDefault="00D97DAA">
      <w:pPr>
        <w:pStyle w:val="a3"/>
        <w:numPr>
          <w:ilvl w:val="0"/>
          <w:numId w:val="1"/>
        </w:numPr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 утримання з заробітної плати</w:t>
      </w:r>
    </w:p>
    <w:p w:rsidR="00D97DAA" w:rsidRDefault="00D97DAA">
      <w:pPr>
        <w:pStyle w:val="a3"/>
        <w:numPr>
          <w:ilvl w:val="0"/>
          <w:numId w:val="1"/>
        </w:numPr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підвищення заробітної плати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особиста картка у відділі кадрів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трудова книжка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табель обліку виконання робочого часу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убрання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особовий рахунок робітника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лікарняний лист</w:t>
      </w:r>
    </w:p>
    <w:p w:rsidR="00D97DAA" w:rsidRDefault="00D97DAA">
      <w:pPr>
        <w:pStyle w:val="a3"/>
        <w:suppressAutoHyphens/>
        <w:jc w:val="left"/>
        <w:outlineLvl w:val="8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записка про надання відпустки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штатний розклад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Положення про премії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розрахунково-платіжна відомість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розрахунковий листок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платіжні відомості на видачу авансу, заробітної плати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дані й оборотно-сальдові відомості по рахункам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Головна Книга.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</w:p>
    <w:p w:rsidR="00D97DAA" w:rsidRDefault="00D97DAA">
      <w:pPr>
        <w:pStyle w:val="a3"/>
        <w:pageBreakBefore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1.2. Види оплати праці.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Заробітна плата поділяється на два види: основна і додаткова.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Основна — нараховується за фактично відпрацьований час і усі виконані на підприємстві роботи. До неї відносяться відрядна і погодинна форми оплати праці.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Додаткова — виплати за невідпрацьований на підприємстві час, що устано</w:t>
      </w:r>
      <w:r>
        <w:rPr>
          <w:rFonts w:ascii="Times New Roman" w:hAnsi="Times New Roman"/>
          <w:sz w:val="28"/>
          <w:lang w:val="uk-UA"/>
        </w:rPr>
        <w:softHyphen/>
        <w:t>влені законом. Це оплата відпусток, вихідних допомога при звільненні, пільгові години при вкороченому робочому дні для підлітків і т.д.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Відрядна заробітна плата розраховується на основі кількості зробленої про</w:t>
      </w:r>
      <w:r>
        <w:rPr>
          <w:rFonts w:ascii="Times New Roman" w:hAnsi="Times New Roman"/>
          <w:sz w:val="28"/>
          <w:lang w:val="uk-UA"/>
        </w:rPr>
        <w:softHyphen/>
        <w:t>дукції і розцінки за одиницю продукції (тому вона і називається відрядною).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Види відрядної оплати праці: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пряма відрядна: перемножується число одиниць зробленої продукції на вартість (розцінку) однієї одиниці продукції;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 відрядно-прогресивна: на перевиконану продукцію розцінка береться вище;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-відрядно-преміальна: крім прямої відрядної нараховуються премії за якість, економію матеріалів, перевиконання норм;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-акордна: оплата відразу за всю зроблену роботу з урахуванням термінів за</w:t>
      </w:r>
      <w:r>
        <w:rPr>
          <w:rFonts w:ascii="Times New Roman" w:hAnsi="Times New Roman"/>
          <w:sz w:val="28"/>
          <w:lang w:val="uk-UA"/>
        </w:rPr>
        <w:softHyphen/>
        <w:t>кінчення;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-непрямо-відрядна: при обслуговуванні машин, устаткування і робочих місць; вона розраховується шляхом множення тарифу (заздалегідь визначеної суми) на вироблення.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Погодинна заробітна плата розраховується, виходячи з тарифної ставки за годину  роботи чи окладу за пророблений час, врахована табелем. Вона застосо</w:t>
      </w:r>
      <w:r>
        <w:rPr>
          <w:rFonts w:ascii="Times New Roman" w:hAnsi="Times New Roman"/>
          <w:sz w:val="28"/>
          <w:lang w:val="uk-UA"/>
        </w:rPr>
        <w:softHyphen/>
        <w:t>вується при розрахунку зарплати службовців, фахівців і керівників, тому що вони не роблять конкретну продукцію, що враховується штуками, метрами, кілогра</w:t>
      </w:r>
      <w:r>
        <w:rPr>
          <w:rFonts w:ascii="Times New Roman" w:hAnsi="Times New Roman"/>
          <w:sz w:val="28"/>
          <w:lang w:val="uk-UA"/>
        </w:rPr>
        <w:softHyphen/>
        <w:t>мами і т.д. Їхня праця виміряється витраченим на свою роботу часом.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Розрізняють просту погодинну і почасово-преміальну форму оплати.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При простій погодинній оплаті праці зарплата визначається шляхом мно</w:t>
      </w:r>
      <w:r>
        <w:rPr>
          <w:rFonts w:ascii="Times New Roman" w:hAnsi="Times New Roman"/>
          <w:sz w:val="28"/>
          <w:lang w:val="uk-UA"/>
        </w:rPr>
        <w:softHyphen/>
        <w:t>ження чистої тарифної ставки на відпрацьований час.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Форм заробітної плати багато, та й підприємства можуть вводити свої фо</w:t>
      </w:r>
      <w:r>
        <w:rPr>
          <w:rFonts w:ascii="Times New Roman" w:hAnsi="Times New Roman"/>
          <w:sz w:val="28"/>
          <w:lang w:val="uk-UA"/>
        </w:rPr>
        <w:softHyphen/>
        <w:t>рми оплати праці. Але при будь-яких формах оплати праці бухгалтеру повинні бути надані документи, затверджені керівництвом фірми, що є підставою для гра</w:t>
      </w:r>
      <w:r>
        <w:rPr>
          <w:rFonts w:ascii="Times New Roman" w:hAnsi="Times New Roman"/>
          <w:sz w:val="28"/>
          <w:lang w:val="uk-UA"/>
        </w:rPr>
        <w:softHyphen/>
        <w:t>мотного і юридично правильного розрахунку.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</w:p>
    <w:p w:rsidR="00D97DAA" w:rsidRDefault="00D97DAA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1.3.Перевірка дисципліни праці і відпрацьованого часу.</w:t>
      </w:r>
    </w:p>
    <w:p w:rsidR="00D97DAA" w:rsidRDefault="00D97DAA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У сучасних умовах зі збільшенням масштабів виробництва, ускладненням господарських зв'язків, прискоренням НТП підвищується значення кожної хви</w:t>
      </w:r>
      <w:r>
        <w:rPr>
          <w:rFonts w:ascii="Times New Roman" w:hAnsi="Times New Roman"/>
          <w:sz w:val="28"/>
          <w:lang w:val="uk-UA"/>
        </w:rPr>
        <w:softHyphen/>
        <w:t>лини робочого часу, строгого дотримання правил внутрішнього розпорядку, ство</w:t>
      </w:r>
      <w:r>
        <w:rPr>
          <w:rFonts w:ascii="Times New Roman" w:hAnsi="Times New Roman"/>
          <w:sz w:val="28"/>
          <w:lang w:val="uk-UA"/>
        </w:rPr>
        <w:softHyphen/>
        <w:t>рення стабільних кадрів на кожній ділянці виробництва.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Перевіряючи виконання зазначених завдань про подальше зміцнення трудо</w:t>
      </w:r>
      <w:r>
        <w:rPr>
          <w:rFonts w:ascii="Times New Roman" w:hAnsi="Times New Roman"/>
          <w:sz w:val="28"/>
          <w:lang w:val="uk-UA"/>
        </w:rPr>
        <w:softHyphen/>
        <w:t>вої дисципліни і скорочення плинності кадрів, варто з'ясувати: які заходи, спря</w:t>
      </w:r>
      <w:r>
        <w:rPr>
          <w:rFonts w:ascii="Times New Roman" w:hAnsi="Times New Roman"/>
          <w:sz w:val="28"/>
          <w:lang w:val="uk-UA"/>
        </w:rPr>
        <w:softHyphen/>
        <w:t>мовані на зміцнення трудової дисципліни і закріплення кадрів, у ревізованому пе</w:t>
      </w:r>
      <w:r>
        <w:rPr>
          <w:rFonts w:ascii="Times New Roman" w:hAnsi="Times New Roman"/>
          <w:sz w:val="28"/>
          <w:lang w:val="uk-UA"/>
        </w:rPr>
        <w:softHyphen/>
        <w:t>ріоді передбачалося здійснити, і чи цілком вони здійснені; чи не допускалися ви</w:t>
      </w:r>
      <w:r>
        <w:rPr>
          <w:rFonts w:ascii="Times New Roman" w:hAnsi="Times New Roman"/>
          <w:sz w:val="28"/>
          <w:lang w:val="uk-UA"/>
        </w:rPr>
        <w:softHyphen/>
        <w:t>падки необґрунтованого залучення місцевими органами працівників підприємства на різного роду роботи, не зв'язані з виробничою діяльністю ревізованого підпри</w:t>
      </w:r>
      <w:r>
        <w:rPr>
          <w:rFonts w:ascii="Times New Roman" w:hAnsi="Times New Roman"/>
          <w:sz w:val="28"/>
          <w:lang w:val="uk-UA"/>
        </w:rPr>
        <w:softHyphen/>
        <w:t>ємства, чи не дозволяла адміністрація проводити суспільні заходи (збори, семі</w:t>
      </w:r>
      <w:r>
        <w:rPr>
          <w:rFonts w:ascii="Times New Roman" w:hAnsi="Times New Roman"/>
          <w:sz w:val="28"/>
          <w:lang w:val="uk-UA"/>
        </w:rPr>
        <w:softHyphen/>
        <w:t>нари, спортивні змагання, репетиції виступу художньої самодіяльності, концерти і т.п.) у робочий час, і які були втрати робочого часу в результаті цього; як органі</w:t>
      </w:r>
      <w:r>
        <w:rPr>
          <w:rFonts w:ascii="Times New Roman" w:hAnsi="Times New Roman"/>
          <w:sz w:val="28"/>
          <w:lang w:val="uk-UA"/>
        </w:rPr>
        <w:softHyphen/>
        <w:t>зоване виявлення порушень трудової дисципліни, гласність заходів щодо зміц</w:t>
      </w:r>
      <w:r>
        <w:rPr>
          <w:rFonts w:ascii="Times New Roman" w:hAnsi="Times New Roman"/>
          <w:sz w:val="28"/>
          <w:lang w:val="uk-UA"/>
        </w:rPr>
        <w:softHyphen/>
        <w:t>нення трудової дисципліни; чи впроваджуються прогресивні форми організації й оплати праці і його матеріального і морального заохочення. Далі з'ясовується, чи не допускалися випадки прощення прогульників і робітників, що з'являлися на роботі в нетверезому стані, чи застосовувалися до них дисциплінарні санкції і стя</w:t>
      </w:r>
      <w:r>
        <w:rPr>
          <w:rFonts w:ascii="Times New Roman" w:hAnsi="Times New Roman"/>
          <w:sz w:val="28"/>
          <w:lang w:val="uk-UA"/>
        </w:rPr>
        <w:softHyphen/>
        <w:t>гнення матеріального порядку, як позбавлення  цілком чи частково премій, позба</w:t>
      </w:r>
      <w:r>
        <w:rPr>
          <w:rFonts w:ascii="Times New Roman" w:hAnsi="Times New Roman"/>
          <w:sz w:val="28"/>
          <w:lang w:val="uk-UA"/>
        </w:rPr>
        <w:softHyphen/>
        <w:t>влення  цілком чи частково відпустки за безупинний стаж роботи, перенос черго</w:t>
      </w:r>
      <w:r>
        <w:rPr>
          <w:rFonts w:ascii="Times New Roman" w:hAnsi="Times New Roman"/>
          <w:sz w:val="28"/>
          <w:lang w:val="uk-UA"/>
        </w:rPr>
        <w:softHyphen/>
        <w:t>вості на одержання житлоплощі й інші; чи дотримується порядок надання відпус</w:t>
      </w:r>
      <w:r>
        <w:rPr>
          <w:rFonts w:ascii="Times New Roman" w:hAnsi="Times New Roman"/>
          <w:sz w:val="28"/>
          <w:lang w:val="uk-UA"/>
        </w:rPr>
        <w:softHyphen/>
        <w:t>тки без збереження заробітної плати; як організована робота з надання допомоги знову прийнятим працівникам, що не виконують норм виробітку, і т.п.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До погіршення результатів роботи, зниженню продуктивності праці і якості продукції, що випускається, приводить плинність кадрів. Плинність кадрів харак</w:t>
      </w:r>
      <w:r>
        <w:rPr>
          <w:rFonts w:ascii="Times New Roman" w:hAnsi="Times New Roman"/>
          <w:sz w:val="28"/>
          <w:lang w:val="uk-UA"/>
        </w:rPr>
        <w:softHyphen/>
        <w:t>теризується коефіцієнтом рівним відношенню чисельності звільнених за власним бажанням, за прогули й інші порушення в ревізованому періоді, до середньо облі</w:t>
      </w:r>
      <w:r>
        <w:rPr>
          <w:rFonts w:ascii="Times New Roman" w:hAnsi="Times New Roman"/>
          <w:sz w:val="28"/>
          <w:lang w:val="uk-UA"/>
        </w:rPr>
        <w:softHyphen/>
        <w:t>кової чисельності звільнених працівником за цей період. Джерелами перевірки плинності кадрів служать первинні документи, накази по русі особового складу і звітність про виконання планів по праці. Ревізор уважно вивчає мотиви і причини, що викликали звільнення за власним бажанням і іншими причинами, а потім з'я</w:t>
      </w:r>
      <w:r>
        <w:rPr>
          <w:rFonts w:ascii="Times New Roman" w:hAnsi="Times New Roman"/>
          <w:sz w:val="28"/>
          <w:lang w:val="uk-UA"/>
        </w:rPr>
        <w:softHyphen/>
        <w:t>совує, чи все було зроблено адміністрацією для задоволення нестатків і запитів працівників, що звільнилися, які проводяться заходи, спрямовані на створення стабільного трудового колективу. За результатами перевірки розробляються про</w:t>
      </w:r>
      <w:r>
        <w:rPr>
          <w:rFonts w:ascii="Times New Roman" w:hAnsi="Times New Roman"/>
          <w:sz w:val="28"/>
          <w:lang w:val="uk-UA"/>
        </w:rPr>
        <w:softHyphen/>
        <w:t>позиції, спрямовані на скорочення плинності, підвищення трудової дисципліни і формування стабільного трудового колективу.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Рівень трудової дисципліни й організації праці в першу чергу характеризу</w:t>
      </w:r>
      <w:r>
        <w:rPr>
          <w:rFonts w:ascii="Times New Roman" w:hAnsi="Times New Roman"/>
          <w:sz w:val="28"/>
          <w:lang w:val="uk-UA"/>
        </w:rPr>
        <w:softHyphen/>
        <w:t>ють такі показники, як утрати робочого часу через прогули, цілоденних і внутрі</w:t>
      </w:r>
      <w:r>
        <w:rPr>
          <w:rFonts w:ascii="Times New Roman" w:hAnsi="Times New Roman"/>
          <w:sz w:val="28"/>
          <w:lang w:val="uk-UA"/>
        </w:rPr>
        <w:softHyphen/>
        <w:t>змінних простоїв і неявок з дозволу адміністрації, наявність понаднормових робіт і робота у святкові і вихідні дні.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Використання трудового часу перевіряється за даними табельного обліку, документам юридичного оформлення відхилень від установленого порядку вико</w:t>
      </w:r>
      <w:r>
        <w:rPr>
          <w:rFonts w:ascii="Times New Roman" w:hAnsi="Times New Roman"/>
          <w:sz w:val="28"/>
          <w:lang w:val="uk-UA"/>
        </w:rPr>
        <w:softHyphen/>
        <w:t>ристання робочого часу й інших документів і звітам по праці.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Ступінь використання робочого часу визначається коефіцієнтом, що дорів</w:t>
      </w:r>
      <w:r>
        <w:rPr>
          <w:rFonts w:ascii="Times New Roman" w:hAnsi="Times New Roman"/>
          <w:sz w:val="28"/>
          <w:lang w:val="uk-UA"/>
        </w:rPr>
        <w:softHyphen/>
        <w:t>нює відношенню числа фактично відпрацьованих людино-днів до максимально можливого фонду робочого часу (у людино-днях). Зіставляючи фактичний коефі</w:t>
      </w:r>
      <w:r>
        <w:rPr>
          <w:rFonts w:ascii="Times New Roman" w:hAnsi="Times New Roman"/>
          <w:sz w:val="28"/>
          <w:lang w:val="uk-UA"/>
        </w:rPr>
        <w:softHyphen/>
        <w:t>цієнт із плановим, визначають, як виконане завдання по використанню робочого часу.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Для характеристики використання робочого часу обчислюють і аналізують виконання плану по кількості відпрацьованих робочих днів і тривалості робочого дня для одного робітника.</w:t>
      </w:r>
    </w:p>
    <w:p w:rsidR="00D97DAA" w:rsidRDefault="00D97DAA">
      <w:pPr>
        <w:pStyle w:val="a3"/>
        <w:pageBreakBefore/>
        <w:ind w:left="1196" w:firstLine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1.4. Перевірка обліку виплати заробітної плати.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Оплата праці виступає важливим фактором соціально-економічного розви</w:t>
      </w:r>
      <w:r>
        <w:rPr>
          <w:rFonts w:ascii="Times New Roman" w:hAnsi="Times New Roman"/>
          <w:sz w:val="28"/>
          <w:lang w:val="uk-UA"/>
        </w:rPr>
        <w:softHyphen/>
        <w:t>тку, тому що в доходах родин робітників оплата праці складає не менш трьох чвертей.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Ціль аудита: перевірити чи не було випадків незаконних нарахувань заробі</w:t>
      </w:r>
      <w:r>
        <w:rPr>
          <w:rFonts w:ascii="Times New Roman" w:hAnsi="Times New Roman"/>
          <w:sz w:val="28"/>
          <w:lang w:val="uk-UA"/>
        </w:rPr>
        <w:softHyphen/>
        <w:t>тної плати, що носять характер зловживань, чи помилок, що призвели до її недо</w:t>
      </w:r>
      <w:r>
        <w:rPr>
          <w:rFonts w:ascii="Times New Roman" w:hAnsi="Times New Roman"/>
          <w:sz w:val="28"/>
          <w:lang w:val="uk-UA"/>
        </w:rPr>
        <w:softHyphen/>
        <w:t>числення і перенарахування; обґрунтованість зроблених із заробітної плати утри</w:t>
      </w:r>
      <w:r>
        <w:rPr>
          <w:rFonts w:ascii="Times New Roman" w:hAnsi="Times New Roman"/>
          <w:sz w:val="28"/>
          <w:lang w:val="uk-UA"/>
        </w:rPr>
        <w:softHyphen/>
        <w:t>мань і правильність визначених до виплати сум і своєчасність їхньої видачі робіт</w:t>
      </w:r>
      <w:r>
        <w:rPr>
          <w:rFonts w:ascii="Times New Roman" w:hAnsi="Times New Roman"/>
          <w:sz w:val="28"/>
          <w:lang w:val="uk-UA"/>
        </w:rPr>
        <w:softHyphen/>
        <w:t>никам та службовцям.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До початку аудита рекомендується ознайомитися з організацією обліку ви</w:t>
      </w:r>
      <w:r>
        <w:rPr>
          <w:rFonts w:ascii="Times New Roman" w:hAnsi="Times New Roman"/>
          <w:sz w:val="28"/>
          <w:lang w:val="uk-UA"/>
        </w:rPr>
        <w:softHyphen/>
        <w:t>користання робочого часу, вироблення продукції (виконаних робіт) і заробітної плати і розрахунків з робітниками та службовцями по заробітній платі, а також які прогресивні форми і системи оплати праці застосовувалися в ревізованому пері</w:t>
      </w:r>
      <w:r>
        <w:rPr>
          <w:rFonts w:ascii="Times New Roman" w:hAnsi="Times New Roman"/>
          <w:sz w:val="28"/>
          <w:lang w:val="uk-UA"/>
        </w:rPr>
        <w:softHyphen/>
        <w:t>оді.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У процесі аудита розрахунків по оплаті праці робітників необхідно з'ясу</w:t>
      </w:r>
      <w:r>
        <w:rPr>
          <w:rFonts w:ascii="Times New Roman" w:hAnsi="Times New Roman"/>
          <w:sz w:val="28"/>
          <w:lang w:val="uk-UA"/>
        </w:rPr>
        <w:softHyphen/>
        <w:t>вати: якими первинними документами оформляється вироблення продукції, як оформляються документи по обліку вироблення, у т.ч. чи є підписи майстра і кон</w:t>
      </w:r>
      <w:r>
        <w:rPr>
          <w:rFonts w:ascii="Times New Roman" w:hAnsi="Times New Roman"/>
          <w:sz w:val="28"/>
          <w:lang w:val="uk-UA"/>
        </w:rPr>
        <w:softHyphen/>
        <w:t>тролера ОТК (якщо на підприємстві, що перевіряється, робітники виконують ро</w:t>
      </w:r>
      <w:r>
        <w:rPr>
          <w:rFonts w:ascii="Times New Roman" w:hAnsi="Times New Roman"/>
          <w:sz w:val="28"/>
          <w:lang w:val="uk-UA"/>
        </w:rPr>
        <w:softHyphen/>
        <w:t>боту з особистим клеймом, її здача оформляється без підпису працівника ОТК); по яких нормах і розцінкам ведеться оплата праці робітників; чи широко практи</w:t>
      </w:r>
      <w:r>
        <w:rPr>
          <w:rFonts w:ascii="Times New Roman" w:hAnsi="Times New Roman"/>
          <w:sz w:val="28"/>
          <w:lang w:val="uk-UA"/>
        </w:rPr>
        <w:softHyphen/>
        <w:t>кується розподіл колективного заробітку в бригадах з обліком коефіцієнт а трудо</w:t>
      </w:r>
      <w:r>
        <w:rPr>
          <w:rFonts w:ascii="Times New Roman" w:hAnsi="Times New Roman"/>
          <w:sz w:val="28"/>
          <w:lang w:val="uk-UA"/>
        </w:rPr>
        <w:softHyphen/>
        <w:t>вої участі; як організовані облік і аналіз усіх видів додаткової оплати (у т.ч. через відхилення від установленої технології і затверджених норм із указівкою винних у цьому); який порядок розрахунків по оплаті праці (авансовий чи без авансовий) і т.п.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Дуже уважно варто перевіряти обґрунтованість виплати додаткової заробіт</w:t>
      </w:r>
      <w:r>
        <w:rPr>
          <w:rFonts w:ascii="Times New Roman" w:hAnsi="Times New Roman"/>
          <w:sz w:val="28"/>
          <w:lang w:val="uk-UA"/>
        </w:rPr>
        <w:softHyphen/>
        <w:t>ної плати. До неї, зокрема, відносяться оплата за час виконання державних і сус</w:t>
      </w:r>
      <w:r>
        <w:rPr>
          <w:rFonts w:ascii="Times New Roman" w:hAnsi="Times New Roman"/>
          <w:sz w:val="28"/>
          <w:lang w:val="uk-UA"/>
        </w:rPr>
        <w:softHyphen/>
        <w:t>пільних обов'язків, перерва у роботі матерів, що годують, чергових відпусток і т.д.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Одним з основних видів додаткової заробітної плати є оплата відпусток. Перевіряючи правильність нарахування сум за час відпустки, аудитор повинний визначити повноту включення в розрахунок виплат, прийнятих при начисленні середнього заробітку, чи правильно нарахована заробітна плата за 12 місяців, що передують місяцю відходу у відпустку, чи правильно розрахована середньоміся</w:t>
      </w:r>
      <w:r>
        <w:rPr>
          <w:rFonts w:ascii="Times New Roman" w:hAnsi="Times New Roman"/>
          <w:sz w:val="28"/>
          <w:lang w:val="uk-UA"/>
        </w:rPr>
        <w:softHyphen/>
        <w:t>чна заробітна плата, середньоденна заробітна плата, чи надана відпустка на кіль</w:t>
      </w:r>
      <w:r>
        <w:rPr>
          <w:rFonts w:ascii="Times New Roman" w:hAnsi="Times New Roman"/>
          <w:sz w:val="28"/>
          <w:lang w:val="uk-UA"/>
        </w:rPr>
        <w:softHyphen/>
        <w:t>кість днів, установлених колективним договором, і правильно обчислена сума оплати за час відпустки (рівна добутку середньоденної заробітної плати на кіль</w:t>
      </w:r>
      <w:r>
        <w:rPr>
          <w:rFonts w:ascii="Times New Roman" w:hAnsi="Times New Roman"/>
          <w:sz w:val="28"/>
          <w:lang w:val="uk-UA"/>
        </w:rPr>
        <w:softHyphen/>
        <w:t>кість днів наданої відпустки).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Аудитор повинний перевірити правильність зроблених утримань із заробіт</w:t>
      </w:r>
      <w:r>
        <w:rPr>
          <w:rFonts w:ascii="Times New Roman" w:hAnsi="Times New Roman"/>
          <w:sz w:val="28"/>
          <w:lang w:val="uk-UA"/>
        </w:rPr>
        <w:softHyphen/>
        <w:t>ної плати. Підставою для такої перевірки є дані, приведені в розрахункових відо</w:t>
      </w:r>
      <w:r>
        <w:rPr>
          <w:rFonts w:ascii="Times New Roman" w:hAnsi="Times New Roman"/>
          <w:sz w:val="28"/>
          <w:lang w:val="uk-UA"/>
        </w:rPr>
        <w:softHyphen/>
        <w:t>мостях, а також зведення, що маються в  довідках чи розпорядницьких докумен</w:t>
      </w:r>
      <w:r>
        <w:rPr>
          <w:rFonts w:ascii="Times New Roman" w:hAnsi="Times New Roman"/>
          <w:sz w:val="28"/>
          <w:lang w:val="uk-UA"/>
        </w:rPr>
        <w:softHyphen/>
        <w:t>тах, що дають право робити відповідні утримання. До таких документів відно</w:t>
      </w:r>
      <w:r>
        <w:rPr>
          <w:rFonts w:ascii="Times New Roman" w:hAnsi="Times New Roman"/>
          <w:sz w:val="28"/>
          <w:lang w:val="uk-UA"/>
        </w:rPr>
        <w:softHyphen/>
        <w:t>сяться виконавчі листи, накази і розпорядження по підприємству, розпорядження головного бухгалтера про утримання в плині місяця не зданих залишків підзвіт</w:t>
      </w:r>
      <w:r>
        <w:rPr>
          <w:rFonts w:ascii="Times New Roman" w:hAnsi="Times New Roman"/>
          <w:sz w:val="28"/>
          <w:lang w:val="uk-UA"/>
        </w:rPr>
        <w:softHyphen/>
        <w:t>них сум, переплат внаслідок арифметичних помилок і утримання у відшкодування матеріального збитку, зобов'язання видані торговим організаціям за товари, при</w:t>
      </w:r>
      <w:r>
        <w:rPr>
          <w:rFonts w:ascii="Times New Roman" w:hAnsi="Times New Roman"/>
          <w:sz w:val="28"/>
          <w:lang w:val="uk-UA"/>
        </w:rPr>
        <w:softHyphen/>
        <w:t>дбані в кредит, і ін.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Перевіряючи правильність утримання податків, аудитор повинний упевни</w:t>
      </w:r>
      <w:r>
        <w:rPr>
          <w:rFonts w:ascii="Times New Roman" w:hAnsi="Times New Roman"/>
          <w:sz w:val="28"/>
          <w:lang w:val="uk-UA"/>
        </w:rPr>
        <w:softHyphen/>
        <w:t>тися, чи з усіх виплат, передбачених законом, утримуються податки, величину податків, а також обґрунтованість часткового чи повного звільнення від сплати податків. Варто мати на увазі, що повернення зайво утриманих сум податків до</w:t>
      </w:r>
      <w:r>
        <w:rPr>
          <w:rFonts w:ascii="Times New Roman" w:hAnsi="Times New Roman"/>
          <w:sz w:val="28"/>
          <w:lang w:val="uk-UA"/>
        </w:rPr>
        <w:softHyphen/>
        <w:t>пускається не більш як за один рік виявлення неправильного утримання податків. Аудитор повинний перевірити своєчасність виплати заробітної плати робітникам та службовцям. Терміни виплати заробітної плати встановлюються при висновку колективного договору й узгоджуються з обслуговуючим заснуванням банку. Якщо в ревізованому періоді допускалися несвоєчасні виплати заробітної плати, то необхідно установити причини і винних у цьому посадових осіб.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</w:p>
    <w:p w:rsidR="00D97DAA" w:rsidRDefault="00D97DAA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1.5. Контроль за нарахуванням заробітної плати.</w:t>
      </w:r>
    </w:p>
    <w:p w:rsidR="00D97DAA" w:rsidRDefault="00D97DAA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Розрахунок заробітку.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Найбільш простим способом заробітна плата розраховується при погодин</w:t>
      </w:r>
      <w:r>
        <w:rPr>
          <w:rFonts w:ascii="Times New Roman" w:hAnsi="Times New Roman"/>
          <w:sz w:val="28"/>
          <w:lang w:val="uk-UA"/>
        </w:rPr>
        <w:softHyphen/>
        <w:t>ній оплаті праці. Розрахунок виробляється на основі табелів, у яких, як відомо, відзначається число відпрацьованих днів і годин.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Заробітна плата при прямій відрядній оплаті праці розраховується на під</w:t>
      </w:r>
      <w:r>
        <w:rPr>
          <w:rFonts w:ascii="Times New Roman" w:hAnsi="Times New Roman"/>
          <w:sz w:val="28"/>
          <w:lang w:val="uk-UA"/>
        </w:rPr>
        <w:softHyphen/>
        <w:t>ставі первинних документів про вироблення: змінних рапортів, відомостей при</w:t>
      </w:r>
      <w:r>
        <w:rPr>
          <w:rFonts w:ascii="Times New Roman" w:hAnsi="Times New Roman"/>
          <w:sz w:val="28"/>
          <w:lang w:val="uk-UA"/>
        </w:rPr>
        <w:softHyphen/>
        <w:t>ймання продукції,  підрядів і ін.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Розрахунок премії. </w:t>
      </w:r>
      <w:r>
        <w:rPr>
          <w:rFonts w:ascii="Times New Roman" w:hAnsi="Times New Roman"/>
          <w:sz w:val="28"/>
          <w:lang w:val="uk-UA"/>
        </w:rPr>
        <w:t>Преміювання здійснюється за кількісні і якісні показ</w:t>
      </w:r>
      <w:r>
        <w:rPr>
          <w:rFonts w:ascii="Times New Roman" w:hAnsi="Times New Roman"/>
          <w:sz w:val="28"/>
          <w:lang w:val="uk-UA"/>
        </w:rPr>
        <w:softHyphen/>
        <w:t>ники за результатами роботи за місяць, на основі діючих на підприємстві преміа</w:t>
      </w:r>
      <w:r>
        <w:rPr>
          <w:rFonts w:ascii="Times New Roman" w:hAnsi="Times New Roman"/>
          <w:sz w:val="28"/>
          <w:lang w:val="uk-UA"/>
        </w:rPr>
        <w:softHyphen/>
        <w:t>льних положень, розроблених плановим відділом і відділом обліку заробітної плати відповідно до типових преміальних положень.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Оплата відпусток. </w:t>
      </w:r>
      <w:r>
        <w:rPr>
          <w:rFonts w:ascii="Times New Roman" w:hAnsi="Times New Roman"/>
          <w:sz w:val="28"/>
          <w:lang w:val="uk-UA"/>
        </w:rPr>
        <w:t>Усі працівники користаються відпустками, що даються, як правило, з виплатою за неробочий час по середньому заробітку.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Оплата за час відпустки обчислюється по усіх видах заробітку, середнього за 12 календарних місяців, що передують місяцю відходу у відпустку. Пропрацю</w:t>
      </w:r>
      <w:r>
        <w:rPr>
          <w:rFonts w:ascii="Times New Roman" w:hAnsi="Times New Roman"/>
          <w:sz w:val="28"/>
          <w:lang w:val="uk-UA"/>
        </w:rPr>
        <w:softHyphen/>
        <w:t>вавшим менш року — із середнього заробітку за відпрацьовані місяці.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Оплата за час виконання державних і суспільних обов’язків</w:t>
      </w:r>
      <w:r>
        <w:rPr>
          <w:rFonts w:ascii="Times New Roman" w:hAnsi="Times New Roman"/>
          <w:sz w:val="28"/>
          <w:lang w:val="uk-UA"/>
        </w:rPr>
        <w:t>. На час ви</w:t>
      </w:r>
      <w:r>
        <w:rPr>
          <w:rFonts w:ascii="Times New Roman" w:hAnsi="Times New Roman"/>
          <w:sz w:val="28"/>
          <w:lang w:val="uk-UA"/>
        </w:rPr>
        <w:softHyphen/>
        <w:t>конання державних і суспільних обов'язків, коли вони по чинному законодавству здійснюються в робочий час, робітникам та службовцям гарантується збереження середнього заробітку.</w:t>
      </w:r>
    </w:p>
    <w:p w:rsidR="00D97DAA" w:rsidRDefault="00D97DAA">
      <w:pPr>
        <w:pStyle w:val="a3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Для працівників, що одержують тверду погодинну оплату, що не зміню</w:t>
      </w:r>
      <w:r>
        <w:rPr>
          <w:rFonts w:ascii="Times New Roman" w:hAnsi="Times New Roman"/>
          <w:sz w:val="28"/>
          <w:lang w:val="uk-UA"/>
        </w:rPr>
        <w:softHyphen/>
        <w:t>ється по місяцях, середній заробіток визначається виходячи з встановленого окладу, числа робочих днів у даному місяці і кількості робочих днів, протягом яких вони виконували ці обов'язки</w:t>
      </w:r>
      <w:r>
        <w:rPr>
          <w:rFonts w:ascii="Times New Roman" w:hAnsi="Times New Roman"/>
          <w:b/>
          <w:sz w:val="28"/>
          <w:lang w:val="uk-UA"/>
        </w:rPr>
        <w:t>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Розрахунок виплат по тимчасовій непрацездатності. </w:t>
      </w:r>
      <w:r>
        <w:rPr>
          <w:rFonts w:ascii="Times New Roman" w:hAnsi="Times New Roman"/>
          <w:sz w:val="28"/>
          <w:lang w:val="uk-UA"/>
        </w:rPr>
        <w:t>Поряд з нарахуван</w:t>
      </w:r>
      <w:r>
        <w:rPr>
          <w:rFonts w:ascii="Times New Roman" w:hAnsi="Times New Roman"/>
          <w:sz w:val="28"/>
          <w:lang w:val="uk-UA"/>
        </w:rPr>
        <w:softHyphen/>
        <w:t>ням належної працівникам заробітної плати підприємства щомісяця роблять від</w:t>
      </w:r>
      <w:r>
        <w:rPr>
          <w:rFonts w:ascii="Times New Roman" w:hAnsi="Times New Roman"/>
          <w:sz w:val="28"/>
          <w:lang w:val="uk-UA"/>
        </w:rPr>
        <w:softHyphen/>
        <w:t>рахування на соціальне страхування у встановленому законом відсотку до ФОП.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Виплата по тимчасовій непрацездатності виплачується на підставі лікарня</w:t>
      </w:r>
      <w:r>
        <w:rPr>
          <w:rFonts w:ascii="Times New Roman" w:hAnsi="Times New Roman"/>
          <w:sz w:val="28"/>
          <w:lang w:val="uk-UA"/>
        </w:rPr>
        <w:softHyphen/>
        <w:t>них листків. Розміри виплат залежать від безупинного стажу роботи (до 5 років-60%, 5-8 років-80%, понад 8 років-100% середньоденного заробітку).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Розрахунковим періодом, за який обчислюється середній заробіток для роз</w:t>
      </w:r>
      <w:r>
        <w:rPr>
          <w:rFonts w:ascii="Times New Roman" w:hAnsi="Times New Roman"/>
          <w:sz w:val="28"/>
          <w:lang w:val="uk-UA"/>
        </w:rPr>
        <w:softHyphen/>
        <w:t>рахунку страхових виплат і перших 5 днів тимчасової непрацездатності за раху</w:t>
      </w:r>
      <w:r>
        <w:rPr>
          <w:rFonts w:ascii="Times New Roman" w:hAnsi="Times New Roman"/>
          <w:sz w:val="28"/>
          <w:lang w:val="uk-UA"/>
        </w:rPr>
        <w:softHyphen/>
        <w:t>нок засобів роботодавця, є період роботи з останнього основного місця роботи за останні 6 календарних місяців перед настанням непрацездатності (Згідно Поста</w:t>
      </w:r>
      <w:r>
        <w:rPr>
          <w:rFonts w:ascii="Times New Roman" w:hAnsi="Times New Roman"/>
          <w:sz w:val="28"/>
          <w:lang w:val="uk-UA"/>
        </w:rPr>
        <w:softHyphen/>
        <w:t>нови КМУ від 26.09.2001р.№1266).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Суму виплати по тимчасовій непрацездатності нараховують виходячи із се</w:t>
      </w:r>
      <w:r>
        <w:rPr>
          <w:rFonts w:ascii="Times New Roman" w:hAnsi="Times New Roman"/>
          <w:sz w:val="28"/>
          <w:lang w:val="uk-UA"/>
        </w:rPr>
        <w:softHyphen/>
        <w:t>редньоденного заробітку, призначеного розміру виплати і кількості робочих днів непрацездатності.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Оплата за роботу в понаднормовий час, вихідні і святкові дні, нічні го</w:t>
      </w:r>
      <w:r>
        <w:rPr>
          <w:rFonts w:ascii="Times New Roman" w:hAnsi="Times New Roman"/>
          <w:b/>
          <w:sz w:val="28"/>
          <w:lang w:val="uk-UA"/>
        </w:rPr>
        <w:softHyphen/>
        <w:t xml:space="preserve">дини і ін. </w:t>
      </w:r>
      <w:r>
        <w:rPr>
          <w:rFonts w:ascii="Times New Roman" w:hAnsi="Times New Roman"/>
          <w:sz w:val="28"/>
          <w:lang w:val="uk-UA"/>
        </w:rPr>
        <w:t>Оплата праці при різних відступах від нормальної тривалості робочого дня, а також за роботу в нічний час, вихідні і святкові дні обчислюється згідно КЗпП.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Робота в понаднормовий час, вихідні і святкові дні оплачується на підставі оформлених у встановленому порядку списків працівників, що працювали наду</w:t>
      </w:r>
      <w:r>
        <w:rPr>
          <w:rFonts w:ascii="Times New Roman" w:hAnsi="Times New Roman"/>
          <w:sz w:val="28"/>
          <w:lang w:val="uk-UA"/>
        </w:rPr>
        <w:softHyphen/>
        <w:t>рочно, у вихідні чи святкові дні, куди включають як робітників-відрядників, так і рабітників-погодинників.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Оплата праці робітників у нічний час (з 10 годин вечора до 6 годин ранку) обчислюються в підвищеному розмірі.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 час простою не з вини працівника заробітна плата нараховується в роз</w:t>
      </w:r>
      <w:r>
        <w:rPr>
          <w:rFonts w:ascii="Times New Roman" w:hAnsi="Times New Roman"/>
          <w:sz w:val="28"/>
          <w:lang w:val="uk-UA"/>
        </w:rPr>
        <w:softHyphen/>
        <w:t>мірі 75% тарифної ставки.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Оплата за час цілозмінних і внутрізмінних простоїв виробляється на під</w:t>
      </w:r>
      <w:r>
        <w:rPr>
          <w:rFonts w:ascii="Times New Roman" w:hAnsi="Times New Roman"/>
          <w:sz w:val="28"/>
          <w:lang w:val="uk-UA"/>
        </w:rPr>
        <w:softHyphen/>
        <w:t>ставі табеля про робочий час, у якому вказуються години цілозмінних і внутрі</w:t>
      </w:r>
      <w:r>
        <w:rPr>
          <w:rFonts w:ascii="Times New Roman" w:hAnsi="Times New Roman"/>
          <w:sz w:val="28"/>
          <w:lang w:val="uk-UA"/>
        </w:rPr>
        <w:softHyphen/>
        <w:t>змінних простоїв.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Повний брак з вини працівника оплаті не підлягає і вираховується з заробіт</w:t>
      </w:r>
      <w:r>
        <w:rPr>
          <w:rFonts w:ascii="Times New Roman" w:hAnsi="Times New Roman"/>
          <w:sz w:val="28"/>
          <w:lang w:val="uk-UA"/>
        </w:rPr>
        <w:softHyphen/>
        <w:t>ної плати в розмірі не більш 2/3 середнього місячного заробітку.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 xml:space="preserve">Розрахунково-платіжна відомість і розрахункові листки. </w:t>
      </w:r>
      <w:r>
        <w:rPr>
          <w:rFonts w:ascii="Times New Roman" w:hAnsi="Times New Roman"/>
          <w:sz w:val="28"/>
          <w:lang w:val="uk-UA"/>
        </w:rPr>
        <w:t>Для визначення загальної суми заробітної плати, що підлягає виплаті за місяць, необхідно згрупу</w:t>
      </w:r>
      <w:r>
        <w:rPr>
          <w:rFonts w:ascii="Times New Roman" w:hAnsi="Times New Roman"/>
          <w:sz w:val="28"/>
          <w:lang w:val="uk-UA"/>
        </w:rPr>
        <w:softHyphen/>
        <w:t>вати первинні документи, підсумовувати заробіток за вироблену продукцію і зро</w:t>
      </w:r>
      <w:r>
        <w:rPr>
          <w:rFonts w:ascii="Times New Roman" w:hAnsi="Times New Roman"/>
          <w:sz w:val="28"/>
          <w:lang w:val="uk-UA"/>
        </w:rPr>
        <w:softHyphen/>
        <w:t>бити утримання.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Документ, що узагальнює дані про належну і підлягаючій виплаті заробітній платі, називається розрахунково-платіжна відомість.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Заробітна плата показується в цій відомості розчленовано по цехах і відді</w:t>
      </w:r>
      <w:r>
        <w:rPr>
          <w:rFonts w:ascii="Times New Roman" w:hAnsi="Times New Roman"/>
          <w:sz w:val="28"/>
          <w:lang w:val="uk-UA"/>
        </w:rPr>
        <w:softHyphen/>
        <w:t>лам підприємства, категоріям працівників, видам виплат, тобто в тім обсязі, що необхідний для складання звітності і контролю за використанням ФОП.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Таким чином, розрахунково-платіжні відомості виконують подвійну функ</w:t>
      </w:r>
      <w:r>
        <w:rPr>
          <w:rFonts w:ascii="Times New Roman" w:hAnsi="Times New Roman"/>
          <w:sz w:val="28"/>
          <w:lang w:val="uk-UA"/>
        </w:rPr>
        <w:softHyphen/>
        <w:t>цію: по-перше, по них робляться розрахунки з працівниками, по-друге, вони є фо</w:t>
      </w:r>
      <w:r>
        <w:rPr>
          <w:rFonts w:ascii="Times New Roman" w:hAnsi="Times New Roman"/>
          <w:sz w:val="28"/>
          <w:lang w:val="uk-UA"/>
        </w:rPr>
        <w:softHyphen/>
        <w:t>рмою аналітичного обліку до рахунка 661 «Розрахунки по оплаті праці».</w:t>
      </w:r>
    </w:p>
    <w:p w:rsidR="00D97DAA" w:rsidRDefault="00D97DAA">
      <w:pPr>
        <w:pStyle w:val="a3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 багатьох підприємствах поряд з розрахунково-платіжними відомостями складаються розрахункові листки. Вони містять тіж дані, що і розрахунково-пла</w:t>
      </w:r>
      <w:r>
        <w:rPr>
          <w:rFonts w:ascii="Times New Roman" w:hAnsi="Times New Roman"/>
          <w:sz w:val="28"/>
          <w:lang w:val="uk-UA"/>
        </w:rPr>
        <w:softHyphen/>
        <w:t>тіжні відомості, але ведуться окремо для кожного працівника і видаються йому на руки.</w:t>
      </w:r>
    </w:p>
    <w:p w:rsidR="00D97DAA" w:rsidRDefault="00D97DAA">
      <w:pPr>
        <w:rPr>
          <w:sz w:val="28"/>
          <w:lang w:val="uk-UA"/>
        </w:rPr>
      </w:pPr>
    </w:p>
    <w:p w:rsidR="00D97DAA" w:rsidRDefault="00D97DAA">
      <w:pPr>
        <w:pStyle w:val="a3"/>
        <w:pageBreakBefore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Практична частина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Задача №3</w:t>
      </w:r>
    </w:p>
    <w:p w:rsidR="00D97DAA" w:rsidRDefault="00D97DAA">
      <w:pPr>
        <w:pStyle w:val="a3"/>
        <w:numPr>
          <w:ilvl w:val="0"/>
          <w:numId w:val="7"/>
        </w:numPr>
        <w:tabs>
          <w:tab w:val="clear" w:pos="1069"/>
          <w:tab w:val="num" w:pos="426"/>
        </w:tabs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Скласти програму аудиторської перевірки основних засобів на підприєм</w:t>
      </w:r>
      <w:r>
        <w:rPr>
          <w:rFonts w:ascii="Times New Roman" w:hAnsi="Times New Roman"/>
          <w:sz w:val="28"/>
          <w:lang w:val="uk-UA"/>
        </w:rPr>
        <w:softHyphen/>
        <w:t>стві недержавної форми власності.</w:t>
      </w:r>
    </w:p>
    <w:p w:rsidR="00D97DAA" w:rsidRDefault="00D97DAA">
      <w:pPr>
        <w:pStyle w:val="a3"/>
        <w:numPr>
          <w:ilvl w:val="0"/>
          <w:numId w:val="7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Скласти робочі документи аудитора, що підтверджують перевірку доку</w:t>
      </w:r>
      <w:r>
        <w:rPr>
          <w:rFonts w:ascii="Times New Roman" w:hAnsi="Times New Roman"/>
          <w:sz w:val="28"/>
          <w:lang w:val="uk-UA"/>
        </w:rPr>
        <w:softHyphen/>
        <w:t>ментального оформлення, відображення в обліку руху основних засобів, обґрунтування їх списання; відповідності нарахування амортизації дію</w:t>
      </w:r>
      <w:r>
        <w:rPr>
          <w:rFonts w:ascii="Times New Roman" w:hAnsi="Times New Roman"/>
          <w:sz w:val="28"/>
          <w:lang w:val="uk-UA"/>
        </w:rPr>
        <w:softHyphen/>
        <w:t>чим нормам.</w:t>
      </w:r>
    </w:p>
    <w:p w:rsidR="00D97DAA" w:rsidRDefault="00D97DAA">
      <w:pPr>
        <w:pStyle w:val="a3"/>
        <w:numPr>
          <w:ilvl w:val="0"/>
          <w:numId w:val="7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Надати висновки за результатами перевірки.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sz w:val="28"/>
          <w:lang w:val="uk-UA"/>
        </w:rPr>
      </w:pP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Вихідні дані: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Протягом четвертого кварталу поточного року (4 квартал — період, що пе</w:t>
      </w:r>
      <w:r>
        <w:rPr>
          <w:rFonts w:ascii="Times New Roman" w:hAnsi="Times New Roman"/>
          <w:sz w:val="28"/>
          <w:lang w:val="uk-UA"/>
        </w:rPr>
        <w:softHyphen/>
        <w:t xml:space="preserve">ревіряється) відбулись наступні операції з основними засобами ТОВ ’’Янтар’’: </w:t>
      </w:r>
    </w:p>
    <w:p w:rsidR="00D97DAA" w:rsidRDefault="00D97DAA">
      <w:pPr>
        <w:pStyle w:val="a3"/>
        <w:numPr>
          <w:ilvl w:val="0"/>
          <w:numId w:val="9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Товариством придбана адміністративна споруда вартістю 1200 тис.грн. (у тому числі ПДВ). Ремонт споруди склав:</w:t>
      </w:r>
    </w:p>
    <w:p w:rsidR="00D97DAA" w:rsidRDefault="00D97DAA">
      <w:pPr>
        <w:pStyle w:val="a3"/>
        <w:numPr>
          <w:ilvl w:val="0"/>
          <w:numId w:val="10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матеріалів 24 тис. грн. з ПДВ;</w:t>
      </w:r>
    </w:p>
    <w:p w:rsidR="00D97DAA" w:rsidRDefault="00D97DAA">
      <w:pPr>
        <w:pStyle w:val="a3"/>
        <w:numPr>
          <w:ilvl w:val="0"/>
          <w:numId w:val="10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зарплата 1200 грн.;</w:t>
      </w:r>
    </w:p>
    <w:p w:rsidR="00D97DAA" w:rsidRDefault="00D97DAA">
      <w:pPr>
        <w:pStyle w:val="a3"/>
        <w:numPr>
          <w:ilvl w:val="0"/>
          <w:numId w:val="10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відрахування 450 грн.;</w:t>
      </w:r>
    </w:p>
    <w:p w:rsidR="00D97DAA" w:rsidRDefault="00D97DAA">
      <w:pPr>
        <w:pStyle w:val="a3"/>
        <w:numPr>
          <w:ilvl w:val="0"/>
          <w:numId w:val="10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виплата сторонній організації 1800 грн. з ПДВ.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 середині четвертого кварталу споруда була введена в експлуатацію. В бу</w:t>
      </w:r>
      <w:r>
        <w:rPr>
          <w:rFonts w:ascii="Times New Roman" w:hAnsi="Times New Roman"/>
          <w:sz w:val="28"/>
          <w:lang w:val="uk-UA"/>
        </w:rPr>
        <w:softHyphen/>
        <w:t>хобліку підприємства були зроблені такі записи: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sz w:val="28"/>
          <w:lang w:val="uk-UA"/>
        </w:rPr>
      </w:pPr>
    </w:p>
    <w:tbl>
      <w:tblPr>
        <w:tblW w:w="0" w:type="auto"/>
        <w:tblInd w:w="2268" w:type="dxa"/>
        <w:tblLayout w:type="fixed"/>
        <w:tblLook w:val="0000" w:firstRow="0" w:lastRow="0" w:firstColumn="0" w:lastColumn="0" w:noHBand="0" w:noVBand="0"/>
      </w:tblPr>
      <w:tblGrid>
        <w:gridCol w:w="1985"/>
        <w:gridCol w:w="1984"/>
        <w:gridCol w:w="1843"/>
      </w:tblGrid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Дт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Кт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Сума, грн.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10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63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1000000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641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63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200000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201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63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20000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641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63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4000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93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66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1200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93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65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450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93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685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1800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641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685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300</w:t>
            </w:r>
          </w:p>
        </w:tc>
      </w:tr>
    </w:tbl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sz w:val="28"/>
          <w:lang w:val="uk-UA"/>
        </w:rPr>
      </w:pP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2. Як внесок до статутного капіталу ТОВ ’’Янтар’’ придбало виробниче об</w:t>
      </w:r>
      <w:r>
        <w:rPr>
          <w:rFonts w:ascii="Times New Roman" w:hAnsi="Times New Roman"/>
          <w:sz w:val="28"/>
          <w:lang w:val="uk-UA"/>
        </w:rPr>
        <w:softHyphen/>
        <w:t>ладнання первинною вартістю 330 тис. грн. загальний розрахунковий обсяг виро</w:t>
      </w:r>
      <w:r>
        <w:rPr>
          <w:rFonts w:ascii="Times New Roman" w:hAnsi="Times New Roman"/>
          <w:sz w:val="28"/>
          <w:lang w:val="uk-UA"/>
        </w:rPr>
        <w:softHyphen/>
        <w:t>бництва визначений підприємством у розмірі 330 тис. грн. Ліквідаційна вартість після його експлуатації за попередніми оцінками може скласти 10 тис. грн. Пе</w:t>
      </w:r>
      <w:r>
        <w:rPr>
          <w:rFonts w:ascii="Times New Roman" w:hAnsi="Times New Roman"/>
          <w:sz w:val="28"/>
          <w:lang w:val="uk-UA"/>
        </w:rPr>
        <w:softHyphen/>
        <w:t>редбачуваний строк корисного використання складе 4 роки, при чому плануємий обсяг виробництва: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 рік – 120 тис.грн.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 рік – 80 тис.грн.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 рік – 65 тис.грн.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4 рік – 65 тис.грн.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Підприємством обрано виробничий метод амортизації основних засобів. По розрахункам на підприємстві визначено такі суми амортизаційних відрахувань: 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 рік – 184 тис.грн.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 рік – 214 тис.грн.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 рік – 64 тис.грн.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4 рік – 270 тис.грн.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4. В жовтні підприємством було реалізовано комп’ютер. Продажна вартість комп’ютера склала 3600 грн. з ПДВ. Первісна вартість комп’ютера складає 2800 грн., нарахований знос 900 грн.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Оплата за комп’ютер була здійснена наперед на поточний рахунок ТОВ ’’Янтар’’.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 обліку   підприємства було зроблено такий запис: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W w:w="0" w:type="auto"/>
        <w:tblInd w:w="2268" w:type="dxa"/>
        <w:tblLayout w:type="fixed"/>
        <w:tblLook w:val="0000" w:firstRow="0" w:lastRow="0" w:firstColumn="0" w:lastColumn="0" w:noHBand="0" w:noVBand="0"/>
      </w:tblPr>
      <w:tblGrid>
        <w:gridCol w:w="1985"/>
        <w:gridCol w:w="1984"/>
        <w:gridCol w:w="1843"/>
      </w:tblGrid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Дт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Кт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Сума, грн.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31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37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3600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36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742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3600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742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641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600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131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104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900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972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10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2800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793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972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2800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742</w:t>
            </w: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793</w:t>
            </w: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  <w:r>
              <w:rPr>
                <w:rFonts w:ascii="Times New Roman" w:hAnsi="Times New Roman"/>
                <w:sz w:val="28"/>
                <w:lang w:val="uk-UA"/>
              </w:rPr>
              <w:t>3600</w:t>
            </w:r>
          </w:p>
        </w:tc>
      </w:tr>
      <w:tr w:rsidR="00D97DAA">
        <w:tc>
          <w:tcPr>
            <w:tcW w:w="1985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1984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</w:p>
        </w:tc>
        <w:tc>
          <w:tcPr>
            <w:tcW w:w="1843" w:type="dxa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sz w:val="28"/>
                <w:lang w:val="uk-UA"/>
              </w:rPr>
            </w:pPr>
          </w:p>
        </w:tc>
      </w:tr>
    </w:tbl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Програма аудиторської перевірки операцій з основними засобами</w:t>
      </w:r>
    </w:p>
    <w:p w:rsidR="00D97DAA" w:rsidRDefault="00D97DAA">
      <w:pPr>
        <w:pStyle w:val="a3"/>
        <w:numPr>
          <w:ilvl w:val="0"/>
          <w:numId w:val="12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Перевірка відповідності даних балансу рахункам головної книги та звірка їх із залишками регістрів синтетичного обліку по рахунку 10 “Основні засоби”.</w:t>
      </w:r>
    </w:p>
    <w:p w:rsidR="00D97DAA" w:rsidRDefault="00D97DAA">
      <w:pPr>
        <w:pStyle w:val="a3"/>
        <w:numPr>
          <w:ilvl w:val="0"/>
          <w:numId w:val="12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Вибір контрольного об’єкту основних засобів за даними регістрів обліку.</w:t>
      </w:r>
    </w:p>
    <w:p w:rsidR="00D97DAA" w:rsidRDefault="00D97DAA">
      <w:pPr>
        <w:ind w:firstLine="1134"/>
        <w:rPr>
          <w:sz w:val="28"/>
          <w:lang w:val="uk-UA"/>
        </w:rPr>
      </w:pPr>
      <w:r>
        <w:rPr>
          <w:sz w:val="28"/>
          <w:lang w:val="uk-UA"/>
        </w:rPr>
        <w:t>2.1. Провести інвентаризацію таких об’єктів.</w:t>
      </w:r>
    </w:p>
    <w:p w:rsidR="00D97DAA" w:rsidRDefault="00D97DAA">
      <w:pPr>
        <w:ind w:firstLine="1134"/>
        <w:rPr>
          <w:sz w:val="28"/>
          <w:lang w:val="uk-UA"/>
        </w:rPr>
      </w:pPr>
      <w:r>
        <w:rPr>
          <w:sz w:val="28"/>
          <w:lang w:val="uk-UA"/>
        </w:rPr>
        <w:t>2.2. Перевірити документи на право власності.</w:t>
      </w:r>
    </w:p>
    <w:p w:rsidR="00D97DAA" w:rsidRDefault="00D97DAA">
      <w:pPr>
        <w:numPr>
          <w:ilvl w:val="0"/>
          <w:numId w:val="12"/>
        </w:numPr>
        <w:rPr>
          <w:sz w:val="28"/>
          <w:lang w:val="uk-UA"/>
        </w:rPr>
      </w:pPr>
      <w:r>
        <w:rPr>
          <w:sz w:val="28"/>
          <w:lang w:val="uk-UA"/>
        </w:rPr>
        <w:t>Перевірка операцій з надходження основних засобів</w:t>
      </w:r>
    </w:p>
    <w:p w:rsidR="00D97DAA" w:rsidRDefault="00D97DAA">
      <w:pPr>
        <w:pStyle w:val="2"/>
      </w:pPr>
      <w:r>
        <w:t>3.1. Підтвердити правильність заповнення первинної документації та наявності відповідних віз на документах.</w:t>
      </w:r>
    </w:p>
    <w:p w:rsidR="00D97DAA" w:rsidRDefault="00D97DAA">
      <w:pPr>
        <w:ind w:firstLine="1134"/>
        <w:rPr>
          <w:sz w:val="28"/>
          <w:lang w:val="uk-UA"/>
        </w:rPr>
      </w:pPr>
      <w:r>
        <w:rPr>
          <w:sz w:val="28"/>
          <w:lang w:val="uk-UA"/>
        </w:rPr>
        <w:t>3.2. Перевірити правильність визначення і повноту відображення в обліку первісної вартості основних засобів.</w:t>
      </w:r>
    </w:p>
    <w:p w:rsidR="00D97DAA" w:rsidRDefault="00D97DAA">
      <w:pPr>
        <w:numPr>
          <w:ilvl w:val="0"/>
          <w:numId w:val="12"/>
        </w:numPr>
        <w:rPr>
          <w:sz w:val="28"/>
          <w:lang w:val="uk-UA"/>
        </w:rPr>
      </w:pPr>
      <w:r>
        <w:rPr>
          <w:sz w:val="28"/>
          <w:lang w:val="uk-UA"/>
        </w:rPr>
        <w:t>Аналіз правильності нарахування амортизації по об’єктах основних засобів.</w:t>
      </w:r>
    </w:p>
    <w:p w:rsidR="00D97DAA" w:rsidRDefault="00D97DAA">
      <w:pPr>
        <w:numPr>
          <w:ilvl w:val="0"/>
          <w:numId w:val="12"/>
        </w:numPr>
        <w:rPr>
          <w:sz w:val="28"/>
          <w:lang w:val="uk-UA"/>
        </w:rPr>
      </w:pPr>
      <w:r>
        <w:rPr>
          <w:sz w:val="28"/>
          <w:lang w:val="uk-UA"/>
        </w:rPr>
        <w:t>Перевірка калькулювання проведення ремонтів та правильність їх відображення в обліку.</w:t>
      </w:r>
    </w:p>
    <w:p w:rsidR="00D97DAA" w:rsidRDefault="00D97DAA">
      <w:pPr>
        <w:numPr>
          <w:ilvl w:val="0"/>
          <w:numId w:val="12"/>
        </w:numPr>
        <w:rPr>
          <w:sz w:val="28"/>
          <w:lang w:val="uk-UA"/>
        </w:rPr>
      </w:pPr>
      <w:r>
        <w:rPr>
          <w:sz w:val="28"/>
          <w:lang w:val="uk-UA"/>
        </w:rPr>
        <w:t>Перевірка доцільності та правильності відображення в обліку операцій реалізації ліквідації та іншого вибуття основних засобів.</w:t>
      </w:r>
    </w:p>
    <w:p w:rsidR="00D97DAA" w:rsidRDefault="00D97DAA">
      <w:pPr>
        <w:numPr>
          <w:ilvl w:val="0"/>
          <w:numId w:val="12"/>
        </w:numPr>
        <w:rPr>
          <w:sz w:val="28"/>
          <w:lang w:val="uk-UA"/>
        </w:rPr>
      </w:pPr>
      <w:r>
        <w:rPr>
          <w:sz w:val="28"/>
          <w:lang w:val="uk-UA"/>
        </w:rPr>
        <w:t>Перевірка правильності відображення сум ПДВ та інших податків, що мають нараховуватись в операціях купівлі–продажу основних засобів.</w:t>
      </w:r>
    </w:p>
    <w:p w:rsidR="00D97DAA" w:rsidRDefault="00D97DAA">
      <w:pPr>
        <w:numPr>
          <w:ilvl w:val="0"/>
          <w:numId w:val="12"/>
        </w:numPr>
        <w:rPr>
          <w:sz w:val="28"/>
          <w:lang w:val="uk-UA"/>
        </w:rPr>
      </w:pPr>
      <w:r>
        <w:rPr>
          <w:sz w:val="28"/>
          <w:lang w:val="uk-UA"/>
        </w:rPr>
        <w:t>Підготовка підсумкового документа за результатами перевірки.</w:t>
      </w:r>
    </w:p>
    <w:p w:rsidR="00D97DAA" w:rsidRDefault="00D97DAA">
      <w:pPr>
        <w:rPr>
          <w:lang w:val="uk-UA"/>
        </w:rPr>
      </w:pPr>
      <w:r>
        <w:rPr>
          <w:lang w:val="uk-UA"/>
        </w:rPr>
        <w:t xml:space="preserve"> </w:t>
      </w: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Перевірка правильності кореспондентських рахунків щодо проведених операцій</w:t>
      </w:r>
    </w:p>
    <w:tbl>
      <w:tblPr>
        <w:tblW w:w="0" w:type="auto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2976"/>
        <w:gridCol w:w="709"/>
        <w:gridCol w:w="709"/>
        <w:gridCol w:w="1134"/>
        <w:gridCol w:w="709"/>
        <w:gridCol w:w="708"/>
        <w:gridCol w:w="993"/>
        <w:gridCol w:w="1662"/>
      </w:tblGrid>
      <w:tr w:rsidR="00D97DAA">
        <w:trPr>
          <w:cantSplit/>
          <w:trHeight w:val="445"/>
        </w:trPr>
        <w:tc>
          <w:tcPr>
            <w:tcW w:w="534" w:type="dxa"/>
            <w:vMerge w:val="restart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№</w:t>
            </w:r>
          </w:p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6" w:type="dxa"/>
            <w:vMerge w:val="restart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Зміст операції</w:t>
            </w:r>
          </w:p>
        </w:tc>
        <w:tc>
          <w:tcPr>
            <w:tcW w:w="2552" w:type="dxa"/>
            <w:gridSpan w:val="3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 даними обліку під</w:t>
            </w:r>
            <w:r>
              <w:rPr>
                <w:rFonts w:ascii="Times New Roman" w:hAnsi="Times New Roman"/>
                <w:lang w:val="uk-UA"/>
              </w:rPr>
              <w:softHyphen/>
              <w:t>приємства</w:t>
            </w:r>
          </w:p>
        </w:tc>
        <w:tc>
          <w:tcPr>
            <w:tcW w:w="2410" w:type="dxa"/>
            <w:gridSpan w:val="3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 даними перевірки</w:t>
            </w:r>
          </w:p>
        </w:tc>
        <w:tc>
          <w:tcPr>
            <w:tcW w:w="1662" w:type="dxa"/>
            <w:vMerge w:val="restart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Відхилення, тис.грн.</w:t>
            </w:r>
          </w:p>
        </w:tc>
      </w:tr>
      <w:tr w:rsidR="00D97DAA">
        <w:trPr>
          <w:cantSplit/>
          <w:trHeight w:val="393"/>
        </w:trPr>
        <w:tc>
          <w:tcPr>
            <w:tcW w:w="534" w:type="dxa"/>
            <w:vMerge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2976" w:type="dxa"/>
            <w:vMerge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Дт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Кт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Сума, тис.грн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Дт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Кт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Сума, тис.грн</w:t>
            </w:r>
          </w:p>
        </w:tc>
        <w:tc>
          <w:tcPr>
            <w:tcW w:w="1662" w:type="dxa"/>
            <w:vMerge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lef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Оприбуткована споруда від постачальника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63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1000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152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631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lef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1000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суму ПДВ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641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63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641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631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lef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200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придбання матеріалів для ремонту споруди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201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63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205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631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20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суму ПДВ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641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63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641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631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lef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5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виплату заро</w:t>
            </w:r>
            <w:r>
              <w:rPr>
                <w:rFonts w:ascii="Times New Roman" w:hAnsi="Times New Roman"/>
                <w:lang w:val="uk-UA"/>
              </w:rPr>
              <w:softHyphen/>
              <w:t>бітної плати робітникам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93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66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1,2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661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311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lef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1,2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відрахування по заробітній платі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93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65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0,450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65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311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lef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0,450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виплату сто</w:t>
            </w:r>
            <w:r>
              <w:rPr>
                <w:rFonts w:ascii="Times New Roman" w:hAnsi="Times New Roman"/>
                <w:lang w:val="uk-UA"/>
              </w:rPr>
              <w:softHyphen/>
              <w:t>ронній організації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93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685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1800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93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685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lef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1500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-300</w:t>
            </w: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8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суму ПДВ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641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685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300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641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685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lef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300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rPr>
          <w:trHeight w:val="766"/>
        </w:trPr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</w:t>
            </w:r>
          </w:p>
        </w:tc>
        <w:tc>
          <w:tcPr>
            <w:tcW w:w="2976" w:type="dxa"/>
            <w:vAlign w:val="bottom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Зараховано споруду на баланс підприємства</w:t>
            </w:r>
          </w:p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</w:p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103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152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1227,45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+1227,45</w:t>
            </w: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внесення ав</w:t>
            </w:r>
            <w:r>
              <w:rPr>
                <w:rFonts w:ascii="Times New Roman" w:hAnsi="Times New Roman"/>
                <w:lang w:val="uk-UA"/>
              </w:rPr>
              <w:softHyphen/>
              <w:t>томобіля до основних засо</w:t>
            </w:r>
            <w:r>
              <w:rPr>
                <w:rFonts w:ascii="Times New Roman" w:hAnsi="Times New Roman"/>
                <w:lang w:val="uk-UA"/>
              </w:rPr>
              <w:softHyphen/>
              <w:t>бів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7,5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105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7,5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11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суму ПДВ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641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1,5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641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46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1,5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12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внесення ав</w:t>
            </w:r>
            <w:r>
              <w:rPr>
                <w:rFonts w:ascii="Times New Roman" w:hAnsi="Times New Roman"/>
                <w:lang w:val="uk-UA"/>
              </w:rPr>
              <w:softHyphen/>
              <w:t>томобіля до статутного капіталу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40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105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7,5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+7,5</w:t>
            </w: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внесення пере</w:t>
            </w:r>
            <w:r>
              <w:rPr>
                <w:rFonts w:ascii="Times New Roman" w:hAnsi="Times New Roman"/>
                <w:lang w:val="uk-UA"/>
              </w:rPr>
              <w:softHyphen/>
              <w:t>доплати на рахунок під-ва грошей від реалізації комп’ютера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3,6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311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37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3,6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14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Одержану суму проведено, як дохід від реалізації 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36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742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3,6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36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742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3,6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15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суму ПДВ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742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641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0,600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742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641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0,600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16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 xml:space="preserve">Нарахований знос  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131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104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0,900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131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104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0,900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17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списання первісної вартості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972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2,800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972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104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2,800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18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списання первісної вартості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793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972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2,800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793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972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2,800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c>
          <w:tcPr>
            <w:tcW w:w="5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19</w:t>
            </w:r>
          </w:p>
        </w:tc>
        <w:tc>
          <w:tcPr>
            <w:tcW w:w="2976" w:type="dxa"/>
            <w:vAlign w:val="center"/>
          </w:tcPr>
          <w:p w:rsidR="00D97DAA" w:rsidRDefault="00D97DAA">
            <w:pPr>
              <w:pStyle w:val="a3"/>
              <w:ind w:left="-108" w:right="-108"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Відображено дохід від реа</w:t>
            </w:r>
            <w:r>
              <w:rPr>
                <w:rFonts w:ascii="Times New Roman" w:hAnsi="Times New Roman"/>
                <w:lang w:val="uk-UA"/>
              </w:rPr>
              <w:softHyphen/>
              <w:t>лізації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742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793</w:t>
            </w:r>
          </w:p>
        </w:tc>
        <w:tc>
          <w:tcPr>
            <w:tcW w:w="1134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3,6</w:t>
            </w:r>
          </w:p>
        </w:tc>
        <w:tc>
          <w:tcPr>
            <w:tcW w:w="709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742</w:t>
            </w:r>
          </w:p>
        </w:tc>
        <w:tc>
          <w:tcPr>
            <w:tcW w:w="708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793</w:t>
            </w:r>
          </w:p>
        </w:tc>
        <w:tc>
          <w:tcPr>
            <w:tcW w:w="993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3,6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</w:p>
        </w:tc>
      </w:tr>
      <w:tr w:rsidR="00D97DAA">
        <w:trPr>
          <w:cantSplit/>
        </w:trPr>
        <w:tc>
          <w:tcPr>
            <w:tcW w:w="8472" w:type="dxa"/>
            <w:gridSpan w:val="8"/>
            <w:vAlign w:val="center"/>
          </w:tcPr>
          <w:p w:rsidR="00D97DAA" w:rsidRDefault="00D97DAA">
            <w:pPr>
              <w:pStyle w:val="a3"/>
              <w:ind w:firstLine="0"/>
              <w:jc w:val="left"/>
              <w:rPr>
                <w:rFonts w:ascii="Times New Roman" w:hAnsi="Times New Roman"/>
                <w:b/>
                <w:lang w:val="uk-UA"/>
              </w:rPr>
            </w:pPr>
            <w:r>
              <w:rPr>
                <w:rFonts w:ascii="Times New Roman" w:hAnsi="Times New Roman"/>
                <w:b/>
                <w:lang w:val="uk-UA"/>
              </w:rPr>
              <w:t>ВСЬОГО</w:t>
            </w:r>
          </w:p>
        </w:tc>
        <w:tc>
          <w:tcPr>
            <w:tcW w:w="1662" w:type="dxa"/>
            <w:vAlign w:val="center"/>
          </w:tcPr>
          <w:p w:rsidR="00D97DAA" w:rsidRDefault="00D97DAA">
            <w:pPr>
              <w:pStyle w:val="a3"/>
              <w:ind w:firstLine="0"/>
              <w:jc w:val="center"/>
              <w:rPr>
                <w:rFonts w:ascii="Times New Roman" w:hAnsi="Times New Roman"/>
                <w:lang w:val="uk-UA"/>
              </w:rPr>
            </w:pPr>
            <w:r>
              <w:rPr>
                <w:rFonts w:ascii="Times New Roman" w:hAnsi="Times New Roman"/>
                <w:lang w:val="uk-UA"/>
              </w:rPr>
              <w:t>+934,95</w:t>
            </w:r>
          </w:p>
        </w:tc>
      </w:tr>
    </w:tbl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Перевірка правильності нарахування амортизації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sz w:val="28"/>
          <w:lang w:val="uk-UA"/>
        </w:rPr>
      </w:pP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sz w:val="28"/>
          <w:lang w:val="uk-UA"/>
        </w:rPr>
      </w:pP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Плануємий обсяг виробництва: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 рік – 120 тис.грн.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 рік – 80 тис.грн.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 рік – 65 тис.грн.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4 рік – 65 тис.грн.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_______________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Всього   330 тис.грн.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sz w:val="28"/>
          <w:lang w:val="uk-UA"/>
        </w:rPr>
      </w:pPr>
    </w:p>
    <w:p w:rsidR="00D97DAA" w:rsidRDefault="00D97DAA">
      <w:pPr>
        <w:pStyle w:val="a3"/>
        <w:ind w:left="284" w:firstLine="0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Сума амортизації =  Плануємий обсяг виробництва  – Ліквідаційна вартість = =330 тис.грн.–10 тис.грн.=320 тис.грн </w:t>
      </w:r>
    </w:p>
    <w:p w:rsidR="00D97DAA" w:rsidRDefault="00D97DAA">
      <w:pPr>
        <w:pStyle w:val="a3"/>
        <w:ind w:left="284" w:firstLine="0"/>
        <w:jc w:val="left"/>
        <w:rPr>
          <w:rFonts w:ascii="Times New Roman" w:hAnsi="Times New Roman"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037269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position w:val="-32"/>
          <w:sz w:val="28"/>
          <w:lang w:val="uk-U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3.25pt;height:36.75pt" fillcolor="window">
            <v:imagedata r:id="rId5" o:title=""/>
          </v:shape>
        </w:pic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1 рік: (320/330)*120=116 тис.грн.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2 рік: (320/330)*80=78 тис.грн.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3 рік: (320/330)*65=63 тис.грн.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4 рік: (320/330)*65=63 тис.грн.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__________________________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Всього                 320 тис.грн.</w:t>
      </w: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sz w:val="28"/>
          <w:lang w:val="uk-UA"/>
        </w:rPr>
      </w:pPr>
    </w:p>
    <w:p w:rsidR="00D97DAA" w:rsidRDefault="00D97DAA">
      <w:pPr>
        <w:pStyle w:val="a3"/>
        <w:ind w:left="709" w:firstLine="0"/>
        <w:jc w:val="left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Висновок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Аудиторською фірмою ’’Альбатрос’’ під керівництвом сертифікованого ау</w:t>
      </w:r>
      <w:r>
        <w:rPr>
          <w:rFonts w:ascii="Times New Roman" w:hAnsi="Times New Roman"/>
          <w:sz w:val="28"/>
          <w:lang w:val="uk-UA"/>
        </w:rPr>
        <w:softHyphen/>
        <w:t>дитора Ярошевського Р.В.  (сертифікат серії А) номер 324876 виданий АПУ від 20.02.2000 було проведено аудиторську перевірку операцій операцій з основними засобами підприємства ТОВ ’’Янтар’’ станом на 31.12.2001. Перевірка тривала з 3.01.2002 по 20.01.2002.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 правильність і достовірність підготовки і ведення перевірки несе відпові</w:t>
      </w:r>
      <w:r>
        <w:rPr>
          <w:rFonts w:ascii="Times New Roman" w:hAnsi="Times New Roman"/>
          <w:sz w:val="28"/>
          <w:lang w:val="uk-UA"/>
        </w:rPr>
        <w:softHyphen/>
        <w:t>дальність керівництво підприємства. Нашим обов’язком є надання висновку про достовірність показників звітності, які несуть інформацію про об’єкт перевірки.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Перевірка проводилась у відповідності із Законом України “Про аудитор</w:t>
      </w:r>
      <w:r>
        <w:rPr>
          <w:rFonts w:ascii="Times New Roman" w:hAnsi="Times New Roman"/>
          <w:sz w:val="28"/>
          <w:lang w:val="uk-UA"/>
        </w:rPr>
        <w:softHyphen/>
        <w:t>ську діяльність”, Національними нормативами з аудиту та іншими положеннями законодавства України, що регулює об’єкт перевірки.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У відповідності з цими положеннями ми планували і проводили аудитор</w:t>
      </w:r>
      <w:r>
        <w:rPr>
          <w:rFonts w:ascii="Times New Roman" w:hAnsi="Times New Roman"/>
          <w:sz w:val="28"/>
          <w:lang w:val="uk-UA"/>
        </w:rPr>
        <w:softHyphen/>
        <w:t>ську перевірку з метою достатнього рівня впевненості в тому, що в обліку основ</w:t>
      </w:r>
      <w:r>
        <w:rPr>
          <w:rFonts w:ascii="Times New Roman" w:hAnsi="Times New Roman"/>
          <w:sz w:val="28"/>
          <w:lang w:val="uk-UA"/>
        </w:rPr>
        <w:softHyphen/>
        <w:t>них засобів не існує суттєвих перекручень.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На нашу думку проведена перевірка забезпечує реальну основу для ауди</w:t>
      </w:r>
      <w:r>
        <w:rPr>
          <w:rFonts w:ascii="Times New Roman" w:hAnsi="Times New Roman"/>
          <w:sz w:val="28"/>
          <w:lang w:val="uk-UA"/>
        </w:rPr>
        <w:softHyphen/>
        <w:t>торського висновку.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Під час перевірки встановлено:</w:t>
      </w:r>
    </w:p>
    <w:p w:rsidR="00D97DAA" w:rsidRDefault="00D97DAA">
      <w:pPr>
        <w:pStyle w:val="a3"/>
        <w:numPr>
          <w:ilvl w:val="0"/>
          <w:numId w:val="11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Виявлено факт не дотримання аналітичності при складанні кореспонден</w:t>
      </w:r>
      <w:r>
        <w:rPr>
          <w:rFonts w:ascii="Times New Roman" w:hAnsi="Times New Roman"/>
          <w:sz w:val="28"/>
          <w:lang w:val="uk-UA"/>
        </w:rPr>
        <w:softHyphen/>
        <w:t>ції рахунків.</w:t>
      </w:r>
    </w:p>
    <w:p w:rsidR="00D97DAA" w:rsidRDefault="00D97DAA">
      <w:pPr>
        <w:pStyle w:val="a3"/>
        <w:numPr>
          <w:ilvl w:val="0"/>
          <w:numId w:val="11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Не правомірно відображено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28"/>
          <w:lang w:val="uk-UA"/>
        </w:rPr>
        <w:t>виплату сто</w:t>
      </w:r>
      <w:r>
        <w:rPr>
          <w:rFonts w:ascii="Times New Roman" w:hAnsi="Times New Roman"/>
          <w:sz w:val="28"/>
          <w:lang w:val="uk-UA"/>
        </w:rPr>
        <w:softHyphen/>
        <w:t>ронній організації без урахування ПДВ.</w:t>
      </w:r>
    </w:p>
    <w:p w:rsidR="00D97DAA" w:rsidRDefault="00D97DAA">
      <w:pPr>
        <w:pStyle w:val="a3"/>
        <w:numPr>
          <w:ilvl w:val="0"/>
          <w:numId w:val="11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Виявлено систематичні порушення при відображенні сум ПДВ в операціях надходження та вибуття основних засобів.</w:t>
      </w:r>
    </w:p>
    <w:p w:rsidR="00D97DAA" w:rsidRDefault="00D97DAA">
      <w:pPr>
        <w:pStyle w:val="a3"/>
        <w:numPr>
          <w:ilvl w:val="0"/>
          <w:numId w:val="11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Виявлено не вірно нараховані суми амортизації на виробниче обладнання.</w:t>
      </w:r>
    </w:p>
    <w:p w:rsidR="00D97DAA" w:rsidRDefault="00D97DAA">
      <w:pPr>
        <w:pStyle w:val="a3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 винятком перелічених моментів на нашу думку облік правдиво і неупереджено відображає стан основних засобів підприємства та операцій з ними.</w:t>
      </w:r>
    </w:p>
    <w:p w:rsidR="00D97DAA" w:rsidRDefault="00D97DAA">
      <w:pPr>
        <w:pStyle w:val="a3"/>
        <w:ind w:firstLine="0"/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</w:t>
      </w: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</w:p>
    <w:p w:rsidR="00D97DAA" w:rsidRDefault="00D97DAA">
      <w:pPr>
        <w:pStyle w:val="a3"/>
        <w:pageBreakBefore/>
        <w:ind w:left="709" w:firstLine="0"/>
        <w:jc w:val="center"/>
        <w:rPr>
          <w:rFonts w:ascii="Times New Roman" w:hAnsi="Times New Roman"/>
          <w:b/>
          <w:sz w:val="28"/>
          <w:lang w:val="uk-UA"/>
        </w:rPr>
      </w:pPr>
      <w:r>
        <w:rPr>
          <w:rFonts w:ascii="Times New Roman" w:hAnsi="Times New Roman"/>
          <w:b/>
          <w:sz w:val="28"/>
          <w:lang w:val="uk-UA"/>
        </w:rPr>
        <w:t>Список літератури: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Закон України «Про оплату праці», затверджений постановою ВР України від 20.02.96р.№49/96-ВР;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Закон України «Про обов'язкове пенсійне страхування» від 26.06.97р.№400/97-ВР;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Закон України «Про обов'язкове соціальне страхування» від 26.06.97р.№400/97-ВР;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«Бізнес» Газета №1-3(416-418)15.01.2001р.;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Закон України «Про загальнообов'язкове соціальне страхування в зв'язку з тимчасовою втратою працездатності та витратами, зумовленими народженням та похованням» від 18.01.2001р., Орієнтир-2001-№9(28.02.2001р.);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Закон України «Про розмір внесків на деякі види загальнообов'язкового державного соціального страхування» від 11.01.2001р., Відомості ВР України-2001-№11(16.03.2001р.);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Закон України «Про внесення змін до Закону України «Про відпустки»від 02.11.2000р.,Урядовий кур</w:t>
      </w:r>
      <w:r>
        <w:rPr>
          <w:rFonts w:ascii="Times New Roman" w:hAnsi="Times New Roman"/>
          <w:sz w:val="28"/>
          <w:vertAlign w:val="superscript"/>
          <w:lang w:val="uk-UA"/>
        </w:rPr>
        <w:t>,</w:t>
      </w:r>
      <w:r>
        <w:rPr>
          <w:rFonts w:ascii="Times New Roman" w:hAnsi="Times New Roman"/>
          <w:sz w:val="28"/>
          <w:lang w:val="uk-UA"/>
        </w:rPr>
        <w:t>єр-2000-18.11.2000р.-с.13;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Закон України «Про загальнообов'язкове соціальне страхування на випадок безробіття» від 02.03.2000р.,Голос України-2000-11.04.2000р.;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>Закон України “Про аудиторську діяльність” від 22.04.1993р. із змінами та доповненнями, внесеними Законами України від 14.03.1995р., 20.02.1996р.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Белуха Н.Т. «Аудит» Підручник .: «Знання»,КОО,2000-769с.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Грабова Н.Н., Добровский В.Н. «Бухгалтерський облік у виробничих і торгових підприємствах»-К., 2000р., 624с.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Давидов Г.М. «Аудит» Навчальний посібник для вищих навчальних закладів, 2-ге видання -К.: «Знання», 2001-374с.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Дорош Н.І. «Аудит: методологія та організація»-К.:2000-402с.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Крамаровский Л.М. «Ревізія і контроль»Підручник.-3-є вид., перероб.і доп.-М.:Фінанси і статистика,1982.-232с.</w:t>
      </w:r>
    </w:p>
    <w:p w:rsidR="00D97DAA" w:rsidRDefault="00D97DAA">
      <w:pPr>
        <w:pStyle w:val="a3"/>
        <w:numPr>
          <w:ilvl w:val="0"/>
          <w:numId w:val="6"/>
        </w:numPr>
        <w:jc w:val="left"/>
        <w:rPr>
          <w:rFonts w:ascii="Times New Roman" w:hAnsi="Times New Roman"/>
          <w:sz w:val="28"/>
          <w:lang w:val="uk-UA"/>
        </w:rPr>
      </w:pPr>
      <w:r>
        <w:rPr>
          <w:rFonts w:ascii="Times New Roman" w:hAnsi="Times New Roman"/>
          <w:sz w:val="28"/>
          <w:lang w:val="uk-UA"/>
        </w:rPr>
        <w:t xml:space="preserve"> Сопко В.В. «Бухгалтерський облік»-К.:КНБУ,1999-500с.</w:t>
      </w:r>
    </w:p>
    <w:p w:rsidR="00D97DAA" w:rsidRDefault="00D97DAA">
      <w:pPr>
        <w:rPr>
          <w:lang w:val="uk-UA"/>
        </w:rPr>
      </w:pPr>
      <w:bookmarkStart w:id="0" w:name="_GoBack"/>
      <w:bookmarkEnd w:id="0"/>
    </w:p>
    <w:sectPr w:rsidR="00D97DAA">
      <w:pgSz w:w="11906" w:h="16838"/>
      <w:pgMar w:top="993" w:right="707" w:bottom="1135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815934"/>
    <w:multiLevelType w:val="singleLevel"/>
    <w:tmpl w:val="B7023C1A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">
    <w:nsid w:val="14727E6B"/>
    <w:multiLevelType w:val="multilevel"/>
    <w:tmpl w:val="5C66213C"/>
    <w:lvl w:ilvl="0">
      <w:start w:val="1"/>
      <w:numFmt w:val="bullet"/>
      <w:lvlText w:val=""/>
      <w:lvlJc w:val="left"/>
      <w:pPr>
        <w:tabs>
          <w:tab w:val="num" w:pos="1557"/>
        </w:tabs>
        <w:ind w:left="155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77"/>
        </w:tabs>
        <w:ind w:left="227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997"/>
        </w:tabs>
        <w:ind w:left="299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17"/>
        </w:tabs>
        <w:ind w:left="371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37"/>
        </w:tabs>
        <w:ind w:left="443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57"/>
        </w:tabs>
        <w:ind w:left="515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77"/>
        </w:tabs>
        <w:ind w:left="587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97"/>
        </w:tabs>
        <w:ind w:left="659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17"/>
        </w:tabs>
        <w:ind w:left="7317" w:hanging="360"/>
      </w:pPr>
      <w:rPr>
        <w:rFonts w:ascii="Wingdings" w:hAnsi="Wingdings" w:hint="default"/>
      </w:rPr>
    </w:lvl>
  </w:abstractNum>
  <w:abstractNum w:abstractNumId="2">
    <w:nsid w:val="1A067ED5"/>
    <w:multiLevelType w:val="multilevel"/>
    <w:tmpl w:val="9CC01E9E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3">
    <w:nsid w:val="1D3000AE"/>
    <w:multiLevelType w:val="singleLevel"/>
    <w:tmpl w:val="88E66EF6"/>
    <w:lvl w:ilvl="0">
      <w:start w:val="1"/>
      <w:numFmt w:val="decimal"/>
      <w:lvlText w:val="%1)"/>
      <w:lvlJc w:val="left"/>
      <w:pPr>
        <w:tabs>
          <w:tab w:val="num" w:pos="1069"/>
        </w:tabs>
        <w:ind w:left="0" w:firstLine="709"/>
      </w:pPr>
      <w:rPr>
        <w:rFonts w:hint="default"/>
      </w:rPr>
    </w:lvl>
  </w:abstractNum>
  <w:abstractNum w:abstractNumId="4">
    <w:nsid w:val="1E782760"/>
    <w:multiLevelType w:val="multilevel"/>
    <w:tmpl w:val="82E068D4"/>
    <w:lvl w:ilvl="0">
      <w:start w:val="1"/>
      <w:numFmt w:val="bullet"/>
      <w:lvlText w:val=""/>
      <w:lvlJc w:val="left"/>
      <w:pPr>
        <w:tabs>
          <w:tab w:val="num" w:pos="1574"/>
        </w:tabs>
        <w:ind w:left="1574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4"/>
        </w:tabs>
        <w:ind w:left="229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3014"/>
        </w:tabs>
        <w:ind w:left="301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4"/>
        </w:tabs>
        <w:ind w:left="373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4"/>
        </w:tabs>
        <w:ind w:left="445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74"/>
        </w:tabs>
        <w:ind w:left="517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4"/>
        </w:tabs>
        <w:ind w:left="589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4"/>
        </w:tabs>
        <w:ind w:left="661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34"/>
        </w:tabs>
        <w:ind w:left="7334" w:hanging="360"/>
      </w:pPr>
      <w:rPr>
        <w:rFonts w:ascii="Wingdings" w:hAnsi="Wingdings" w:hint="default"/>
      </w:rPr>
    </w:lvl>
  </w:abstractNum>
  <w:abstractNum w:abstractNumId="5">
    <w:nsid w:val="1FB0690D"/>
    <w:multiLevelType w:val="multilevel"/>
    <w:tmpl w:val="17EAC788"/>
    <w:lvl w:ilvl="0">
      <w:start w:val="1"/>
      <w:numFmt w:val="bullet"/>
      <w:lvlText w:val=""/>
      <w:lvlJc w:val="left"/>
      <w:pPr>
        <w:tabs>
          <w:tab w:val="num" w:pos="1557"/>
        </w:tabs>
        <w:ind w:left="1557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tabs>
          <w:tab w:val="num" w:pos="2277"/>
        </w:tabs>
        <w:ind w:left="2277" w:hanging="360"/>
      </w:pPr>
      <w:rPr>
        <w:rFonts w:ascii="Times New Roman" w:eastAsia="Times New Roman" w:hAnsi="Times New Roman" w:cs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997"/>
        </w:tabs>
        <w:ind w:left="299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17"/>
        </w:tabs>
        <w:ind w:left="371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37"/>
        </w:tabs>
        <w:ind w:left="443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57"/>
        </w:tabs>
        <w:ind w:left="515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77"/>
        </w:tabs>
        <w:ind w:left="587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97"/>
        </w:tabs>
        <w:ind w:left="659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17"/>
        </w:tabs>
        <w:ind w:left="7317" w:hanging="360"/>
      </w:pPr>
      <w:rPr>
        <w:rFonts w:ascii="Wingdings" w:hAnsi="Wingdings" w:hint="default"/>
      </w:rPr>
    </w:lvl>
  </w:abstractNum>
  <w:abstractNum w:abstractNumId="6">
    <w:nsid w:val="25DD5733"/>
    <w:multiLevelType w:val="multilevel"/>
    <w:tmpl w:val="33D864F6"/>
    <w:lvl w:ilvl="0">
      <w:start w:val="1"/>
      <w:numFmt w:val="bullet"/>
      <w:lvlText w:val=""/>
      <w:lvlJc w:val="left"/>
      <w:pPr>
        <w:tabs>
          <w:tab w:val="num" w:pos="1557"/>
        </w:tabs>
        <w:ind w:left="155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77"/>
        </w:tabs>
        <w:ind w:left="227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997"/>
        </w:tabs>
        <w:ind w:left="299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17"/>
        </w:tabs>
        <w:ind w:left="371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37"/>
        </w:tabs>
        <w:ind w:left="443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57"/>
        </w:tabs>
        <w:ind w:left="515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77"/>
        </w:tabs>
        <w:ind w:left="587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97"/>
        </w:tabs>
        <w:ind w:left="659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17"/>
        </w:tabs>
        <w:ind w:left="7317" w:hanging="360"/>
      </w:pPr>
      <w:rPr>
        <w:rFonts w:ascii="Wingdings" w:hAnsi="Wingdings" w:hint="default"/>
      </w:rPr>
    </w:lvl>
  </w:abstractNum>
  <w:abstractNum w:abstractNumId="7">
    <w:nsid w:val="2AB75DE3"/>
    <w:multiLevelType w:val="singleLevel"/>
    <w:tmpl w:val="2D94E2C8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8">
    <w:nsid w:val="64C52E67"/>
    <w:multiLevelType w:val="multilevel"/>
    <w:tmpl w:val="DBDAC060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>
    <w:nsid w:val="6C15234A"/>
    <w:multiLevelType w:val="singleLevel"/>
    <w:tmpl w:val="F8AED48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0">
    <w:nsid w:val="71C575BC"/>
    <w:multiLevelType w:val="singleLevel"/>
    <w:tmpl w:val="F8AED48E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11">
    <w:nsid w:val="7FF233F8"/>
    <w:multiLevelType w:val="multilevel"/>
    <w:tmpl w:val="CF9042BC"/>
    <w:lvl w:ilvl="0">
      <w:start w:val="1"/>
      <w:numFmt w:val="bullet"/>
      <w:lvlText w:val=""/>
      <w:lvlJc w:val="left"/>
      <w:pPr>
        <w:tabs>
          <w:tab w:val="num" w:pos="1557"/>
        </w:tabs>
        <w:ind w:left="155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77"/>
        </w:tabs>
        <w:ind w:left="2277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997"/>
        </w:tabs>
        <w:ind w:left="299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17"/>
        </w:tabs>
        <w:ind w:left="371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37"/>
        </w:tabs>
        <w:ind w:left="4437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5157"/>
        </w:tabs>
        <w:ind w:left="515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77"/>
        </w:tabs>
        <w:ind w:left="587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597"/>
        </w:tabs>
        <w:ind w:left="6597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317"/>
        </w:tabs>
        <w:ind w:left="731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4"/>
  </w:num>
  <w:num w:numId="5">
    <w:abstractNumId w:val="11"/>
  </w:num>
  <w:num w:numId="6">
    <w:abstractNumId w:val="8"/>
  </w:num>
  <w:num w:numId="7">
    <w:abstractNumId w:val="7"/>
  </w:num>
  <w:num w:numId="8">
    <w:abstractNumId w:val="9"/>
  </w:num>
  <w:num w:numId="9">
    <w:abstractNumId w:val="10"/>
  </w:num>
  <w:num w:numId="10">
    <w:abstractNumId w:val="0"/>
  </w:num>
  <w:num w:numId="11">
    <w:abstractNumId w:val="3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consecutiveHyphenLimit w:val="4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21EEC"/>
    <w:rsid w:val="00037269"/>
    <w:rsid w:val="00421EEC"/>
    <w:rsid w:val="007004F4"/>
    <w:rsid w:val="00D9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BAFCA461-13C0-4CAB-A0F5-2E0200B72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cap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09"/>
      <w:jc w:val="both"/>
    </w:pPr>
    <w:rPr>
      <w:rFonts w:ascii="Courier New" w:hAnsi="Courier New"/>
      <w:snapToGrid w:val="0"/>
      <w:sz w:val="24"/>
    </w:rPr>
  </w:style>
  <w:style w:type="paragraph" w:styleId="2">
    <w:name w:val="Body Text Indent 2"/>
    <w:basedOn w:val="a"/>
    <w:semiHidden/>
    <w:pPr>
      <w:ind w:firstLine="1134"/>
    </w:pPr>
    <w:rPr>
      <w:sz w:val="28"/>
      <w:lang w:val="uk-UA"/>
    </w:rPr>
  </w:style>
  <w:style w:type="paragraph" w:styleId="a4">
    <w:name w:val="Body Text"/>
    <w:basedOn w:val="a"/>
    <w:semiHidden/>
    <w:pPr>
      <w:jc w:val="center"/>
    </w:pPr>
    <w:rPr>
      <w:b/>
      <w:sz w:val="2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4172</Words>
  <Characters>23782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Gr@ndiozio</Company>
  <LinksUpToDate>false</LinksUpToDate>
  <CharactersWithSpaces>27899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Rom@rio</dc:creator>
  <cp:keywords/>
  <cp:lastModifiedBy>admin</cp:lastModifiedBy>
  <cp:revision>2</cp:revision>
  <cp:lastPrinted>2003-02-28T23:15:00Z</cp:lastPrinted>
  <dcterms:created xsi:type="dcterms:W3CDTF">2014-02-10T19:44:00Z</dcterms:created>
  <dcterms:modified xsi:type="dcterms:W3CDTF">2014-02-10T19:44:00Z</dcterms:modified>
</cp:coreProperties>
</file>