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415" w:rsidRDefault="00404415">
      <w:pPr>
        <w:pStyle w:val="a4"/>
        <w:rPr>
          <w:lang w:val="uk-UA"/>
        </w:rPr>
      </w:pPr>
      <w:r>
        <w:rPr>
          <w:lang w:val="uk-UA"/>
        </w:rPr>
        <w:t>Інститут Муніципального Менеджменту і Бізнесу</w:t>
      </w:r>
    </w:p>
    <w:p w:rsidR="00404415" w:rsidRDefault="00404415">
      <w:pPr>
        <w:pStyle w:val="a3"/>
        <w:ind w:firstLine="0"/>
        <w:rPr>
          <w:sz w:val="28"/>
        </w:rPr>
      </w:pPr>
    </w:p>
    <w:p w:rsidR="00404415" w:rsidRDefault="00404415">
      <w:pPr>
        <w:pStyle w:val="a3"/>
        <w:ind w:firstLine="0"/>
        <w:rPr>
          <w:sz w:val="28"/>
        </w:rPr>
      </w:pPr>
    </w:p>
    <w:p w:rsidR="00404415" w:rsidRDefault="00404415">
      <w:pPr>
        <w:pStyle w:val="a3"/>
        <w:ind w:firstLine="0"/>
        <w:rPr>
          <w:sz w:val="28"/>
        </w:rPr>
      </w:pPr>
    </w:p>
    <w:p w:rsidR="00404415" w:rsidRDefault="00404415">
      <w:pPr>
        <w:pStyle w:val="a3"/>
        <w:ind w:firstLine="0"/>
        <w:rPr>
          <w:sz w:val="28"/>
        </w:rPr>
      </w:pPr>
    </w:p>
    <w:p w:rsidR="00404415" w:rsidRDefault="00404415">
      <w:pPr>
        <w:pStyle w:val="a3"/>
        <w:ind w:firstLine="0"/>
        <w:rPr>
          <w:sz w:val="28"/>
        </w:rPr>
      </w:pPr>
    </w:p>
    <w:p w:rsidR="00404415" w:rsidRDefault="00404415">
      <w:pPr>
        <w:pStyle w:val="a3"/>
        <w:ind w:firstLine="0"/>
        <w:rPr>
          <w:sz w:val="28"/>
        </w:rPr>
      </w:pPr>
    </w:p>
    <w:p w:rsidR="00404415" w:rsidRDefault="00404415">
      <w:pPr>
        <w:pStyle w:val="a3"/>
        <w:ind w:firstLine="0"/>
        <w:rPr>
          <w:sz w:val="28"/>
        </w:rPr>
      </w:pPr>
    </w:p>
    <w:p w:rsidR="00404415" w:rsidRDefault="00404415">
      <w:pPr>
        <w:pStyle w:val="a3"/>
        <w:ind w:firstLine="0"/>
        <w:rPr>
          <w:sz w:val="28"/>
        </w:rPr>
      </w:pPr>
    </w:p>
    <w:p w:rsidR="00404415" w:rsidRDefault="00404415">
      <w:pPr>
        <w:pStyle w:val="a3"/>
        <w:ind w:firstLine="0"/>
        <w:rPr>
          <w:sz w:val="28"/>
        </w:rPr>
      </w:pPr>
    </w:p>
    <w:p w:rsidR="00404415" w:rsidRDefault="00404415">
      <w:pPr>
        <w:pStyle w:val="a3"/>
        <w:ind w:firstLine="0"/>
        <w:rPr>
          <w:sz w:val="28"/>
        </w:rPr>
      </w:pPr>
    </w:p>
    <w:p w:rsidR="00404415" w:rsidRDefault="00404415">
      <w:pPr>
        <w:pStyle w:val="a3"/>
        <w:ind w:firstLine="0"/>
        <w:rPr>
          <w:sz w:val="28"/>
        </w:rPr>
      </w:pPr>
    </w:p>
    <w:p w:rsidR="00404415" w:rsidRDefault="00404415">
      <w:pPr>
        <w:ind w:hanging="40"/>
        <w:jc w:val="center"/>
        <w:rPr>
          <w:sz w:val="20"/>
          <w:lang w:val="ru-RU"/>
        </w:rPr>
      </w:pPr>
    </w:p>
    <w:p w:rsidR="00404415" w:rsidRDefault="00404415">
      <w:pPr>
        <w:ind w:hanging="40"/>
        <w:jc w:val="center"/>
        <w:rPr>
          <w:sz w:val="20"/>
          <w:lang w:val="ru-RU"/>
        </w:rPr>
      </w:pPr>
    </w:p>
    <w:p w:rsidR="00404415" w:rsidRDefault="00404415">
      <w:pPr>
        <w:ind w:hanging="40"/>
        <w:jc w:val="center"/>
        <w:rPr>
          <w:sz w:val="52"/>
        </w:rPr>
      </w:pPr>
      <w:r>
        <w:rPr>
          <w:sz w:val="52"/>
        </w:rPr>
        <w:t>«Святкові і неробочі дні»</w:t>
      </w:r>
    </w:p>
    <w:p w:rsidR="00404415" w:rsidRDefault="00404415">
      <w:pPr>
        <w:ind w:left="284" w:firstLine="284"/>
        <w:rPr>
          <w:iCs/>
          <w:sz w:val="20"/>
          <w:lang w:val="ru-RU"/>
        </w:rPr>
      </w:pPr>
    </w:p>
    <w:p w:rsidR="00404415" w:rsidRDefault="00404415">
      <w:pPr>
        <w:ind w:left="284" w:firstLine="284"/>
        <w:rPr>
          <w:iCs/>
          <w:sz w:val="28"/>
          <w:lang w:val="ru-RU"/>
        </w:rPr>
      </w:pPr>
    </w:p>
    <w:p w:rsidR="00404415" w:rsidRDefault="00404415">
      <w:pPr>
        <w:ind w:left="284" w:firstLine="284"/>
        <w:rPr>
          <w:iCs/>
          <w:sz w:val="28"/>
          <w:lang w:val="ru-RU"/>
        </w:rPr>
      </w:pPr>
    </w:p>
    <w:p w:rsidR="00404415" w:rsidRDefault="00404415">
      <w:pPr>
        <w:ind w:left="284" w:firstLine="284"/>
        <w:rPr>
          <w:iCs/>
          <w:sz w:val="28"/>
          <w:lang w:val="ru-RU"/>
        </w:rPr>
      </w:pPr>
    </w:p>
    <w:p w:rsidR="00404415" w:rsidRDefault="00404415">
      <w:pPr>
        <w:ind w:left="284" w:firstLine="284"/>
        <w:rPr>
          <w:iCs/>
          <w:sz w:val="28"/>
          <w:lang w:val="ru-RU"/>
        </w:rPr>
      </w:pPr>
    </w:p>
    <w:p w:rsidR="00404415" w:rsidRDefault="00404415">
      <w:pPr>
        <w:ind w:left="284" w:firstLine="284"/>
        <w:rPr>
          <w:iCs/>
          <w:sz w:val="28"/>
          <w:lang w:val="ru-RU"/>
        </w:rPr>
      </w:pPr>
    </w:p>
    <w:p w:rsidR="00404415" w:rsidRDefault="00404415">
      <w:pPr>
        <w:ind w:left="284" w:firstLine="284"/>
        <w:rPr>
          <w:iCs/>
          <w:sz w:val="28"/>
          <w:lang w:val="ru-RU"/>
        </w:rPr>
      </w:pPr>
    </w:p>
    <w:p w:rsidR="00404415" w:rsidRDefault="00E35EFD">
      <w:pPr>
        <w:ind w:left="284" w:firstLine="284"/>
        <w:rPr>
          <w:iCs/>
          <w:sz w:val="28"/>
          <w:lang w:val="ru-RU"/>
        </w:rPr>
      </w:pPr>
      <w:r>
        <w:rPr>
          <w:iCs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10pt;margin-top:2.55pt;width:276pt;height:239.1pt;z-index:251657728" stroked="f">
            <v:textbox style="mso-next-textbox:#_x0000_s1028">
              <w:txbxContent>
                <w:p w:rsidR="00404415" w:rsidRDefault="00404415">
                  <w:pPr>
                    <w:jc w:val="center"/>
                    <w:rPr>
                      <w:sz w:val="28"/>
                      <w:lang w:val="ru-RU"/>
                    </w:rPr>
                  </w:pPr>
                  <w:r>
                    <w:rPr>
                      <w:sz w:val="28"/>
                      <w:lang w:val="ru-RU"/>
                    </w:rPr>
                    <w:t>Контрольна робота</w:t>
                  </w:r>
                </w:p>
                <w:p w:rsidR="00404415" w:rsidRDefault="00404415">
                  <w:pPr>
                    <w:jc w:val="center"/>
                    <w:rPr>
                      <w:sz w:val="28"/>
                      <w:lang w:val="ru-RU"/>
                    </w:rPr>
                  </w:pPr>
                  <w:r>
                    <w:rPr>
                      <w:sz w:val="28"/>
                      <w:lang w:val="ru-RU"/>
                    </w:rPr>
                    <w:t>з трудового права</w:t>
                  </w:r>
                </w:p>
              </w:txbxContent>
            </v:textbox>
          </v:shape>
        </w:pict>
      </w:r>
    </w:p>
    <w:p w:rsidR="00404415" w:rsidRDefault="00404415">
      <w:pPr>
        <w:ind w:left="284" w:firstLine="284"/>
        <w:rPr>
          <w:iCs/>
          <w:sz w:val="28"/>
          <w:lang w:val="ru-RU"/>
        </w:rPr>
      </w:pPr>
    </w:p>
    <w:p w:rsidR="00404415" w:rsidRDefault="00404415">
      <w:pPr>
        <w:ind w:left="284" w:firstLine="284"/>
        <w:rPr>
          <w:iCs/>
          <w:sz w:val="28"/>
          <w:lang w:val="ru-RU"/>
        </w:rPr>
      </w:pPr>
    </w:p>
    <w:p w:rsidR="00404415" w:rsidRDefault="00404415">
      <w:pPr>
        <w:ind w:left="284" w:firstLine="284"/>
        <w:rPr>
          <w:iCs/>
          <w:sz w:val="28"/>
          <w:lang w:val="ru-RU"/>
        </w:rPr>
      </w:pPr>
    </w:p>
    <w:p w:rsidR="00404415" w:rsidRDefault="00404415">
      <w:pPr>
        <w:ind w:left="284" w:firstLine="284"/>
        <w:rPr>
          <w:iCs/>
          <w:sz w:val="28"/>
          <w:lang w:val="ru-RU"/>
        </w:rPr>
      </w:pPr>
    </w:p>
    <w:p w:rsidR="00404415" w:rsidRDefault="00404415">
      <w:pPr>
        <w:ind w:left="284" w:firstLine="284"/>
        <w:rPr>
          <w:iCs/>
          <w:sz w:val="28"/>
          <w:lang w:val="ru-RU"/>
        </w:rPr>
      </w:pPr>
    </w:p>
    <w:p w:rsidR="00404415" w:rsidRDefault="00404415">
      <w:pPr>
        <w:ind w:left="284" w:firstLine="284"/>
        <w:rPr>
          <w:iCs/>
          <w:sz w:val="28"/>
          <w:lang w:val="ru-RU"/>
        </w:rPr>
      </w:pPr>
    </w:p>
    <w:p w:rsidR="00404415" w:rsidRDefault="00404415">
      <w:pPr>
        <w:ind w:left="284" w:firstLine="284"/>
        <w:rPr>
          <w:iCs/>
          <w:sz w:val="28"/>
          <w:lang w:val="ru-RU"/>
        </w:rPr>
      </w:pPr>
    </w:p>
    <w:p w:rsidR="00404415" w:rsidRDefault="00404415">
      <w:pPr>
        <w:ind w:left="284" w:firstLine="284"/>
        <w:rPr>
          <w:iCs/>
          <w:sz w:val="28"/>
          <w:lang w:val="ru-RU"/>
        </w:rPr>
      </w:pPr>
    </w:p>
    <w:p w:rsidR="00404415" w:rsidRDefault="00404415">
      <w:pPr>
        <w:ind w:left="284" w:firstLine="284"/>
        <w:rPr>
          <w:iCs/>
          <w:sz w:val="28"/>
          <w:lang w:val="ru-RU"/>
        </w:rPr>
      </w:pPr>
    </w:p>
    <w:p w:rsidR="00404415" w:rsidRDefault="00404415">
      <w:pPr>
        <w:ind w:left="284" w:firstLine="284"/>
        <w:rPr>
          <w:iCs/>
          <w:sz w:val="28"/>
          <w:lang w:val="ru-RU"/>
        </w:rPr>
      </w:pPr>
    </w:p>
    <w:p w:rsidR="00404415" w:rsidRDefault="00404415">
      <w:pPr>
        <w:ind w:left="284" w:firstLine="284"/>
        <w:rPr>
          <w:iCs/>
          <w:sz w:val="28"/>
          <w:lang w:val="ru-RU"/>
        </w:rPr>
      </w:pPr>
    </w:p>
    <w:p w:rsidR="00404415" w:rsidRDefault="00404415">
      <w:pPr>
        <w:ind w:left="284" w:firstLine="284"/>
        <w:rPr>
          <w:iCs/>
          <w:sz w:val="28"/>
          <w:lang w:val="ru-RU"/>
        </w:rPr>
      </w:pPr>
    </w:p>
    <w:p w:rsidR="00404415" w:rsidRDefault="00404415">
      <w:pPr>
        <w:ind w:left="284" w:firstLine="284"/>
        <w:rPr>
          <w:iCs/>
          <w:sz w:val="28"/>
          <w:lang w:val="ru-RU"/>
        </w:rPr>
      </w:pPr>
    </w:p>
    <w:p w:rsidR="00404415" w:rsidRDefault="00404415">
      <w:pPr>
        <w:ind w:left="284" w:firstLine="284"/>
        <w:jc w:val="center"/>
        <w:rPr>
          <w:iCs/>
          <w:sz w:val="28"/>
        </w:rPr>
      </w:pPr>
      <w:r>
        <w:rPr>
          <w:iCs/>
          <w:sz w:val="28"/>
        </w:rPr>
        <w:t>КИЇВ-2002</w:t>
      </w:r>
    </w:p>
    <w:p w:rsidR="00404415" w:rsidRDefault="00404415">
      <w:pPr>
        <w:ind w:firstLine="0"/>
        <w:jc w:val="center"/>
        <w:rPr>
          <w:sz w:val="28"/>
          <w:szCs w:val="20"/>
        </w:rPr>
      </w:pPr>
    </w:p>
    <w:p w:rsidR="00404415" w:rsidRDefault="00404415">
      <w:pPr>
        <w:ind w:firstLine="0"/>
        <w:jc w:val="center"/>
        <w:rPr>
          <w:sz w:val="28"/>
          <w:szCs w:val="20"/>
        </w:rPr>
      </w:pPr>
    </w:p>
    <w:p w:rsidR="00404415" w:rsidRDefault="00404415">
      <w:pPr>
        <w:ind w:firstLine="0"/>
        <w:jc w:val="center"/>
        <w:rPr>
          <w:sz w:val="28"/>
          <w:szCs w:val="20"/>
        </w:rPr>
      </w:pPr>
    </w:p>
    <w:p w:rsidR="00404415" w:rsidRDefault="00404415">
      <w:pPr>
        <w:ind w:firstLine="0"/>
        <w:jc w:val="center"/>
        <w:rPr>
          <w:sz w:val="28"/>
          <w:szCs w:val="20"/>
        </w:rPr>
      </w:pPr>
    </w:p>
    <w:p w:rsidR="00404415" w:rsidRDefault="00404415">
      <w:pPr>
        <w:ind w:firstLine="0"/>
        <w:jc w:val="center"/>
        <w:rPr>
          <w:sz w:val="28"/>
          <w:szCs w:val="20"/>
        </w:rPr>
      </w:pPr>
    </w:p>
    <w:p w:rsidR="00404415" w:rsidRDefault="00404415">
      <w:pPr>
        <w:ind w:firstLine="0"/>
        <w:jc w:val="center"/>
        <w:rPr>
          <w:sz w:val="28"/>
          <w:szCs w:val="20"/>
        </w:rPr>
      </w:pPr>
    </w:p>
    <w:p w:rsidR="00404415" w:rsidRDefault="00404415">
      <w:pPr>
        <w:ind w:firstLine="0"/>
        <w:jc w:val="center"/>
        <w:rPr>
          <w:sz w:val="28"/>
          <w:szCs w:val="20"/>
        </w:rPr>
      </w:pPr>
      <w:r>
        <w:rPr>
          <w:sz w:val="28"/>
          <w:szCs w:val="20"/>
        </w:rPr>
        <w:t>План.</w:t>
      </w:r>
    </w:p>
    <w:p w:rsidR="00404415" w:rsidRDefault="00404415">
      <w:pPr>
        <w:spacing w:line="240" w:lineRule="auto"/>
        <w:ind w:firstLine="0"/>
        <w:jc w:val="left"/>
        <w:rPr>
          <w:sz w:val="28"/>
          <w:szCs w:val="20"/>
        </w:rPr>
      </w:pPr>
      <w:r>
        <w:rPr>
          <w:sz w:val="28"/>
          <w:szCs w:val="20"/>
        </w:rPr>
        <w:t>Вступ</w:t>
      </w:r>
    </w:p>
    <w:p w:rsidR="00404415" w:rsidRDefault="00404415">
      <w:pPr>
        <w:numPr>
          <w:ilvl w:val="0"/>
          <w:numId w:val="3"/>
        </w:numPr>
        <w:spacing w:line="240" w:lineRule="auto"/>
        <w:jc w:val="left"/>
        <w:rPr>
          <w:sz w:val="28"/>
          <w:szCs w:val="20"/>
        </w:rPr>
      </w:pPr>
      <w:r>
        <w:rPr>
          <w:sz w:val="28"/>
          <w:szCs w:val="20"/>
        </w:rPr>
        <w:t>Святкові і неробочі дні в українському законодавстві</w:t>
      </w:r>
    </w:p>
    <w:p w:rsidR="00404415" w:rsidRDefault="00404415">
      <w:pPr>
        <w:numPr>
          <w:ilvl w:val="0"/>
          <w:numId w:val="3"/>
        </w:numPr>
        <w:spacing w:line="240" w:lineRule="auto"/>
        <w:jc w:val="left"/>
        <w:rPr>
          <w:sz w:val="28"/>
          <w:szCs w:val="20"/>
        </w:rPr>
      </w:pPr>
      <w:r>
        <w:rPr>
          <w:sz w:val="28"/>
          <w:szCs w:val="20"/>
        </w:rPr>
        <w:t>Значення святкових і неробочих днів</w:t>
      </w:r>
    </w:p>
    <w:p w:rsidR="00404415" w:rsidRDefault="00404415">
      <w:pPr>
        <w:spacing w:line="240" w:lineRule="auto"/>
        <w:ind w:firstLine="0"/>
        <w:jc w:val="left"/>
        <w:rPr>
          <w:sz w:val="28"/>
          <w:szCs w:val="20"/>
        </w:rPr>
      </w:pPr>
      <w:r>
        <w:rPr>
          <w:sz w:val="28"/>
          <w:szCs w:val="20"/>
        </w:rPr>
        <w:t>Висновок</w:t>
      </w:r>
    </w:p>
    <w:p w:rsidR="00404415" w:rsidRDefault="00404415">
      <w:pPr>
        <w:spacing w:line="240" w:lineRule="auto"/>
        <w:ind w:firstLine="0"/>
        <w:jc w:val="left"/>
        <w:rPr>
          <w:sz w:val="28"/>
          <w:szCs w:val="20"/>
        </w:rPr>
      </w:pPr>
      <w:r>
        <w:rPr>
          <w:sz w:val="28"/>
          <w:szCs w:val="20"/>
        </w:rPr>
        <w:t>Література</w:t>
      </w:r>
    </w:p>
    <w:p w:rsidR="00404415" w:rsidRDefault="00404415">
      <w:pPr>
        <w:spacing w:line="240" w:lineRule="auto"/>
        <w:ind w:firstLine="0"/>
        <w:jc w:val="left"/>
        <w:rPr>
          <w:sz w:val="28"/>
          <w:szCs w:val="20"/>
        </w:rPr>
      </w:pPr>
      <w:r>
        <w:rPr>
          <w:sz w:val="28"/>
          <w:szCs w:val="20"/>
        </w:rPr>
        <w:t>Задачі</w:t>
      </w:r>
    </w:p>
    <w:p w:rsidR="00404415" w:rsidRDefault="00404415">
      <w:pPr>
        <w:spacing w:line="360" w:lineRule="auto"/>
        <w:ind w:firstLine="720"/>
        <w:rPr>
          <w:sz w:val="28"/>
          <w:szCs w:val="20"/>
          <w:lang w:val="ru-RU"/>
        </w:rPr>
      </w:pPr>
      <w:r>
        <w:rPr>
          <w:sz w:val="20"/>
          <w:szCs w:val="20"/>
        </w:rPr>
        <w:br w:type="page"/>
      </w:r>
      <w:r>
        <w:rPr>
          <w:sz w:val="28"/>
          <w:szCs w:val="20"/>
        </w:rPr>
        <w:t>В наш час трудове</w:t>
      </w:r>
      <w:r>
        <w:rPr>
          <w:sz w:val="28"/>
          <w:szCs w:val="20"/>
          <w:lang w:val="ru-RU"/>
        </w:rPr>
        <w:t xml:space="preserve"> право в промислово</w:t>
      </w:r>
      <w:r>
        <w:rPr>
          <w:sz w:val="28"/>
          <w:szCs w:val="20"/>
        </w:rPr>
        <w:t xml:space="preserve"> розвинених країнах світу визнається однією з головних галузей</w:t>
      </w:r>
      <w:r>
        <w:rPr>
          <w:sz w:val="28"/>
          <w:szCs w:val="20"/>
          <w:lang w:val="ru-RU"/>
        </w:rPr>
        <w:t xml:space="preserve"> права. </w:t>
      </w:r>
      <w:r>
        <w:rPr>
          <w:sz w:val="28"/>
          <w:szCs w:val="20"/>
        </w:rPr>
        <w:t>І це зрозуміло, оскільки саме в сфері застосування праці, де створюються матеріальні й духовні блага, знаходиться зона переплетіння життєво важливих інтересів різних соціальних груп, інтересів державних, суспільних і особистих, приватних. Від методів правового регулювання праці багато в чому залежить суспільний спокій і відчуття обопільного порозуміння між суб'єктами трудових правовідносин. Це сфера, в якій задіяно найбільше число членів суспільства і</w:t>
      </w:r>
      <w:r>
        <w:rPr>
          <w:sz w:val="28"/>
          <w:szCs w:val="20"/>
          <w:lang w:val="ru-RU"/>
        </w:rPr>
        <w:t xml:space="preserve"> тому</w:t>
      </w:r>
      <w:r>
        <w:rPr>
          <w:sz w:val="28"/>
          <w:szCs w:val="20"/>
        </w:rPr>
        <w:t xml:space="preserve"> вона заслуговує на особливо пильну увагу держави.</w:t>
      </w:r>
    </w:p>
    <w:p w:rsidR="00404415" w:rsidRDefault="00404415">
      <w:pPr>
        <w:spacing w:line="360" w:lineRule="auto"/>
        <w:ind w:firstLine="720"/>
        <w:rPr>
          <w:sz w:val="28"/>
          <w:szCs w:val="20"/>
          <w:lang w:val="ru-RU"/>
        </w:rPr>
      </w:pPr>
      <w:r>
        <w:rPr>
          <w:sz w:val="28"/>
          <w:szCs w:val="20"/>
          <w:lang w:val="ru-RU"/>
        </w:rPr>
        <w:t>Але не тільки уряд, керівники, юристи повинні добре розумітися в основах трудового права. Кожна людина, незалежно від того, де вона працює, і на якій посаді, повинна знати свої трудові права і обов’язки, добре розуміти як себе вести в тій чи іншій ситуації, що стосується трудового законодавтства.</w:t>
      </w:r>
    </w:p>
    <w:p w:rsidR="00404415" w:rsidRDefault="00404415">
      <w:pPr>
        <w:spacing w:line="360" w:lineRule="auto"/>
        <w:ind w:firstLine="720"/>
        <w:rPr>
          <w:sz w:val="28"/>
          <w:lang w:val="ru-RU"/>
        </w:rPr>
      </w:pPr>
      <w:r>
        <w:rPr>
          <w:sz w:val="28"/>
          <w:szCs w:val="20"/>
          <w:lang w:val="ru-RU"/>
        </w:rPr>
        <w:t>Кожний працюючий має право на відпочинок, але існують такі дні, як святкові і неробочі, які не можуть ігноруватися державою, в силу національних, культурних чи релігійних традицій. Тому в своїй контрольній роботі я хочу висвітлити тему святкових і неробочих днів в українському законодавстві.</w:t>
      </w:r>
    </w:p>
    <w:p w:rsidR="00404415" w:rsidRDefault="00404415">
      <w:pPr>
        <w:spacing w:line="360" w:lineRule="auto"/>
        <w:ind w:firstLine="720"/>
        <w:rPr>
          <w:sz w:val="28"/>
        </w:rPr>
      </w:pPr>
      <w:r>
        <w:rPr>
          <w:sz w:val="28"/>
        </w:rPr>
        <w:br w:type="page"/>
        <w:t>Законодавство про працю не дає визначення часу відпочинку. Наукою трудового права традиційно під часом відпочинку розуміється час, протягом якою працівник є, вільним від виконання трудовнх обов'язків і вправі використовувати його на власний розсуд.</w:t>
      </w:r>
    </w:p>
    <w:p w:rsidR="00404415" w:rsidRDefault="00404415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Правове поняття часу відпочинку не відновідає фізіологічному поняттю відпочинку, коли людина, наприклад, спить. У зв'язку з цим науковці пропонували увесь час поза робочим часом називати "вільним від роботи часом" або "неробочим часом". Проте у законодавстві застосовується саме термін "час відпочинку", і </w:t>
      </w:r>
      <w:r>
        <w:rPr>
          <w:sz w:val="28"/>
          <w:lang w:val="ru-RU"/>
        </w:rPr>
        <w:t>його правовий</w:t>
      </w:r>
      <w:r>
        <w:rPr>
          <w:sz w:val="28"/>
        </w:rPr>
        <w:t xml:space="preserve"> аспект полягає у зв'язку із трудовими обов'язками працівника, а точніше, коли працівник вільний від такого зв'язку.</w:t>
      </w:r>
    </w:p>
    <w:p w:rsidR="00404415" w:rsidRDefault="00404415">
      <w:pPr>
        <w:spacing w:line="360" w:lineRule="auto"/>
        <w:ind w:firstLine="720"/>
        <w:rPr>
          <w:sz w:val="28"/>
        </w:rPr>
      </w:pPr>
      <w:r>
        <w:rPr>
          <w:sz w:val="28"/>
        </w:rPr>
        <w:t>Законодавством</w:t>
      </w:r>
      <w:r>
        <w:rPr>
          <w:bCs/>
          <w:sz w:val="28"/>
        </w:rPr>
        <w:t xml:space="preserve"> встановлені наступні</w:t>
      </w:r>
      <w:r>
        <w:rPr>
          <w:sz w:val="28"/>
        </w:rPr>
        <w:t xml:space="preserve"> види</w:t>
      </w:r>
      <w:r>
        <w:rPr>
          <w:bCs/>
          <w:sz w:val="28"/>
        </w:rPr>
        <w:t xml:space="preserve"> часу відпочинку</w:t>
      </w:r>
      <w:r>
        <w:rPr>
          <w:sz w:val="28"/>
        </w:rPr>
        <w:t>:</w:t>
      </w:r>
    </w:p>
    <w:p w:rsidR="00404415" w:rsidRDefault="00404415">
      <w:pPr>
        <w:numPr>
          <w:ilvl w:val="0"/>
          <w:numId w:val="4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перерви протягом робочою дня (зміни);</w:t>
      </w:r>
    </w:p>
    <w:p w:rsidR="00404415" w:rsidRDefault="00404415">
      <w:pPr>
        <w:numPr>
          <w:ilvl w:val="0"/>
          <w:numId w:val="4"/>
        </w:numPr>
        <w:spacing w:line="360" w:lineRule="auto"/>
        <w:ind w:left="0" w:firstLine="720"/>
        <w:rPr>
          <w:sz w:val="28"/>
          <w:lang w:val="ru-RU"/>
        </w:rPr>
      </w:pPr>
      <w:r>
        <w:rPr>
          <w:sz w:val="28"/>
          <w:lang w:val="ru-RU"/>
        </w:rPr>
        <w:t>щоденний</w:t>
      </w:r>
      <w:r>
        <w:rPr>
          <w:sz w:val="28"/>
        </w:rPr>
        <w:t xml:space="preserve"> відпочинок</w:t>
      </w:r>
      <w:r>
        <w:rPr>
          <w:bCs/>
          <w:sz w:val="28"/>
        </w:rPr>
        <w:t xml:space="preserve"> (міжзмінна</w:t>
      </w:r>
      <w:r>
        <w:rPr>
          <w:sz w:val="28"/>
        </w:rPr>
        <w:t xml:space="preserve"> перерва);</w:t>
      </w:r>
    </w:p>
    <w:p w:rsidR="00404415" w:rsidRDefault="00404415">
      <w:pPr>
        <w:numPr>
          <w:ilvl w:val="0"/>
          <w:numId w:val="4"/>
        </w:numPr>
        <w:spacing w:line="360" w:lineRule="auto"/>
        <w:ind w:left="0" w:firstLine="720"/>
        <w:rPr>
          <w:sz w:val="28"/>
          <w:lang w:val="ru-RU"/>
        </w:rPr>
      </w:pPr>
      <w:r>
        <w:rPr>
          <w:sz w:val="28"/>
          <w:lang w:val="ru-RU"/>
        </w:rPr>
        <w:t>вихідні дні (щотижневий відпочинок);</w:t>
      </w:r>
    </w:p>
    <w:p w:rsidR="00404415" w:rsidRDefault="00404415">
      <w:pPr>
        <w:numPr>
          <w:ilvl w:val="0"/>
          <w:numId w:val="4"/>
        </w:numPr>
        <w:spacing w:line="360" w:lineRule="auto"/>
        <w:ind w:left="0" w:firstLine="720"/>
        <w:rPr>
          <w:sz w:val="28"/>
          <w:lang w:val="ru-RU"/>
        </w:rPr>
      </w:pPr>
      <w:r>
        <w:rPr>
          <w:sz w:val="28"/>
          <w:lang w:val="ru-RU"/>
        </w:rPr>
        <w:t>святкові і неробочі дні;</w:t>
      </w:r>
    </w:p>
    <w:p w:rsidR="00404415" w:rsidRDefault="00404415">
      <w:pPr>
        <w:numPr>
          <w:ilvl w:val="0"/>
          <w:numId w:val="4"/>
        </w:numPr>
        <w:spacing w:line="360" w:lineRule="auto"/>
        <w:ind w:left="0" w:firstLine="720"/>
        <w:rPr>
          <w:sz w:val="28"/>
          <w:lang w:val="ru-RU"/>
        </w:rPr>
      </w:pPr>
      <w:r>
        <w:rPr>
          <w:sz w:val="28"/>
        </w:rPr>
        <w:t>відпустки.</w:t>
      </w:r>
    </w:p>
    <w:p w:rsidR="00404415" w:rsidRDefault="00404415">
      <w:pPr>
        <w:spacing w:line="360" w:lineRule="auto"/>
        <w:ind w:firstLine="720"/>
        <w:rPr>
          <w:sz w:val="28"/>
        </w:rPr>
      </w:pPr>
      <w:r>
        <w:rPr>
          <w:sz w:val="28"/>
        </w:rPr>
        <w:t>Розглянемо докладніше, що ж мається на увазі під святковими і неробочими</w:t>
      </w:r>
      <w:r>
        <w:rPr>
          <w:bCs/>
          <w:sz w:val="28"/>
        </w:rPr>
        <w:t xml:space="preserve"> днями.</w:t>
      </w:r>
    </w:p>
    <w:p w:rsidR="00404415" w:rsidRDefault="00404415">
      <w:pPr>
        <w:spacing w:line="360" w:lineRule="auto"/>
        <w:ind w:firstLine="720"/>
        <w:rPr>
          <w:sz w:val="28"/>
        </w:rPr>
      </w:pPr>
      <w:r>
        <w:rPr>
          <w:sz w:val="28"/>
        </w:rPr>
        <w:t>Законом України про працю передбачені наступні святкові дні, робота в які не проводиться:</w:t>
      </w:r>
    </w:p>
    <w:p w:rsidR="00404415" w:rsidRDefault="00404415">
      <w:pPr>
        <w:numPr>
          <w:ilvl w:val="0"/>
          <w:numId w:val="8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1 січня - Новий рік;</w:t>
      </w:r>
    </w:p>
    <w:p w:rsidR="00404415" w:rsidRDefault="00404415">
      <w:pPr>
        <w:numPr>
          <w:ilvl w:val="0"/>
          <w:numId w:val="8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7 січня - Різдво Христове;</w:t>
      </w:r>
    </w:p>
    <w:p w:rsidR="00404415" w:rsidRDefault="00404415">
      <w:pPr>
        <w:numPr>
          <w:ilvl w:val="0"/>
          <w:numId w:val="8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8 березня - Міжнародний</w:t>
      </w:r>
      <w:r>
        <w:rPr>
          <w:bCs/>
          <w:sz w:val="28"/>
        </w:rPr>
        <w:t xml:space="preserve"> жіночий день;</w:t>
      </w:r>
    </w:p>
    <w:p w:rsidR="00404415" w:rsidRDefault="00404415">
      <w:pPr>
        <w:numPr>
          <w:ilvl w:val="0"/>
          <w:numId w:val="8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1 і 2 травня - День міжнародної</w:t>
      </w:r>
      <w:r>
        <w:rPr>
          <w:bCs/>
          <w:sz w:val="28"/>
        </w:rPr>
        <w:t xml:space="preserve"> солідарності трудящих;</w:t>
      </w:r>
    </w:p>
    <w:p w:rsidR="00404415" w:rsidRDefault="00404415">
      <w:pPr>
        <w:numPr>
          <w:ilvl w:val="0"/>
          <w:numId w:val="8"/>
        </w:numPr>
        <w:spacing w:line="360" w:lineRule="auto"/>
        <w:ind w:left="0" w:firstLine="720"/>
        <w:rPr>
          <w:sz w:val="28"/>
        </w:rPr>
      </w:pPr>
      <w:r>
        <w:rPr>
          <w:sz w:val="28"/>
          <w:szCs w:val="16"/>
        </w:rPr>
        <w:t>9 травня - день Перемоги;</w:t>
      </w:r>
    </w:p>
    <w:p w:rsidR="00404415" w:rsidRDefault="00404415">
      <w:pPr>
        <w:numPr>
          <w:ilvl w:val="0"/>
          <w:numId w:val="8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28 червня - День Конституції України;</w:t>
      </w:r>
    </w:p>
    <w:p w:rsidR="00404415" w:rsidRDefault="00404415">
      <w:pPr>
        <w:numPr>
          <w:ilvl w:val="0"/>
          <w:numId w:val="8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24 серпня - День незалежності України.</w:t>
      </w:r>
    </w:p>
    <w:p w:rsidR="00404415" w:rsidRDefault="00404415">
      <w:pPr>
        <w:spacing w:line="360" w:lineRule="auto"/>
        <w:ind w:firstLine="720"/>
        <w:rPr>
          <w:sz w:val="28"/>
        </w:rPr>
      </w:pPr>
      <w:r>
        <w:rPr>
          <w:sz w:val="28"/>
        </w:rPr>
        <w:t>Законом України “Про внесення змін до</w:t>
      </w:r>
      <w:r>
        <w:rPr>
          <w:bCs/>
          <w:sz w:val="28"/>
        </w:rPr>
        <w:t xml:space="preserve"> КЗпП України” </w:t>
      </w:r>
      <w:r>
        <w:rPr>
          <w:sz w:val="28"/>
        </w:rPr>
        <w:t>від 24 грудня 1999р. з переліку святкових днів виключені 7 та 8 листопада - річниця Великої Жовтневої соціалістичної революції.</w:t>
      </w:r>
    </w:p>
    <w:p w:rsidR="00404415" w:rsidRDefault="00404415">
      <w:pPr>
        <w:spacing w:line="360" w:lineRule="auto"/>
        <w:ind w:firstLine="720"/>
        <w:rPr>
          <w:sz w:val="28"/>
        </w:rPr>
      </w:pPr>
      <w:r>
        <w:rPr>
          <w:sz w:val="28"/>
        </w:rPr>
        <w:t>Робота також не провадяться і в дні релігійних свят, такі дні згідно із ст.73 КЗпП називаються “неробочими”, чим підкреслюється їх недержавний характер. Проте держава, шануючи релігійні традиції переважної більшості населення, закріпила це положення у законі:</w:t>
      </w:r>
    </w:p>
    <w:p w:rsidR="00404415" w:rsidRDefault="00404415">
      <w:pPr>
        <w:numPr>
          <w:ilvl w:val="0"/>
          <w:numId w:val="9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7 січня - Різдво Христове;</w:t>
      </w:r>
    </w:p>
    <w:p w:rsidR="00404415" w:rsidRDefault="00404415">
      <w:pPr>
        <w:numPr>
          <w:ilvl w:val="0"/>
          <w:numId w:val="9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один день</w:t>
      </w:r>
      <w:r>
        <w:rPr>
          <w:bCs/>
          <w:sz w:val="28"/>
        </w:rPr>
        <w:t xml:space="preserve"> (неділя) -</w:t>
      </w:r>
      <w:r>
        <w:rPr>
          <w:sz w:val="28"/>
          <w:lang w:val="ru-RU"/>
        </w:rPr>
        <w:t xml:space="preserve"> Пасха</w:t>
      </w:r>
      <w:r>
        <w:rPr>
          <w:bCs/>
          <w:sz w:val="28"/>
        </w:rPr>
        <w:t xml:space="preserve"> (Великдень);</w:t>
      </w:r>
    </w:p>
    <w:p w:rsidR="00404415" w:rsidRDefault="00404415">
      <w:pPr>
        <w:numPr>
          <w:ilvl w:val="0"/>
          <w:numId w:val="9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один день (неділя) — Трійця.</w:t>
      </w:r>
    </w:p>
    <w:p w:rsidR="00404415" w:rsidRDefault="00404415">
      <w:pPr>
        <w:spacing w:line="360" w:lineRule="auto"/>
        <w:ind w:firstLine="720"/>
        <w:rPr>
          <w:sz w:val="28"/>
        </w:rPr>
      </w:pPr>
      <w:r>
        <w:rPr>
          <w:sz w:val="28"/>
        </w:rPr>
        <w:t>За поданням релігійних громад інших (неправославних) конфесій, зареєстрованих в Україні, особам, які сповідують відповідні релігії, надається до 3 днів відпочинку протягом року для святкування їхніх великих свят з відпрацюванням за ці дні.</w:t>
      </w:r>
    </w:p>
    <w:p w:rsidR="00404415" w:rsidRDefault="00404415">
      <w:pPr>
        <w:spacing w:line="360" w:lineRule="auto"/>
        <w:ind w:firstLine="720"/>
        <w:rPr>
          <w:sz w:val="28"/>
        </w:rPr>
      </w:pPr>
      <w:r>
        <w:rPr>
          <w:sz w:val="28"/>
        </w:rPr>
        <w:t>У вказані вище дні допускаються роботи, припинення яких неможливе через виробничо-технічні умови. Залучення окремих працівників до роботи у ці дні допускається з дозволу профспілкового комітету в наступних виняткових випадках:</w:t>
      </w:r>
    </w:p>
    <w:p w:rsidR="00404415" w:rsidRDefault="00404415">
      <w:pPr>
        <w:numPr>
          <w:ilvl w:val="0"/>
          <w:numId w:val="15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для відвернення громадського або стихійного лиха, виробничої аварії і негайного усунення їх наслідків;</w:t>
      </w:r>
    </w:p>
    <w:p w:rsidR="00404415" w:rsidRDefault="00404415">
      <w:pPr>
        <w:numPr>
          <w:ilvl w:val="0"/>
          <w:numId w:val="15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для відвернення нещасних випадків, загибелі або псування державного чи громадського майна;</w:t>
      </w:r>
    </w:p>
    <w:p w:rsidR="00404415" w:rsidRDefault="00404415">
      <w:pPr>
        <w:numPr>
          <w:ilvl w:val="0"/>
          <w:numId w:val="15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для виконання невідкладних, наперед не передбачених робіт, від негайного виконання яких залежить у подальшому нормальна робота підприємства, установи, організації в цілому або їх окремих підрозділів;</w:t>
      </w:r>
    </w:p>
    <w:p w:rsidR="00404415" w:rsidRDefault="00404415">
      <w:pPr>
        <w:numPr>
          <w:ilvl w:val="0"/>
          <w:numId w:val="15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для виконання невідкладних навантажувально-розвантажувальних робіт з метою запобігання або усунення простою рухомого складу чи скупчення вантажів у пунктах відправлення і призначення.</w:t>
      </w:r>
    </w:p>
    <w:p w:rsidR="00404415" w:rsidRDefault="00404415">
      <w:pPr>
        <w:spacing w:line="360" w:lineRule="auto"/>
        <w:ind w:firstLine="720"/>
        <w:rPr>
          <w:sz w:val="28"/>
        </w:rPr>
      </w:pPr>
      <w:r>
        <w:rPr>
          <w:sz w:val="28"/>
        </w:rPr>
        <w:t>У таких ситуаціях залучення до роботи у вихідний день провадиться за письмовим наказом (розпорядженням) власника або уповноваженого ним органу.</w:t>
      </w:r>
    </w:p>
    <w:p w:rsidR="00404415" w:rsidRDefault="00404415">
      <w:pPr>
        <w:spacing w:line="360" w:lineRule="auto"/>
        <w:ind w:firstLine="720"/>
        <w:rPr>
          <w:sz w:val="28"/>
        </w:rPr>
      </w:pPr>
      <w:r>
        <w:rPr>
          <w:sz w:val="28"/>
        </w:rPr>
        <w:t>Згідно із</w:t>
      </w:r>
      <w:r>
        <w:rPr>
          <w:sz w:val="28"/>
          <w:lang w:val="ru-RU"/>
        </w:rPr>
        <w:t xml:space="preserve"> ст.</w:t>
      </w:r>
      <w:r>
        <w:rPr>
          <w:sz w:val="28"/>
        </w:rPr>
        <w:t>67 КЗпП, у випадку, коли святковий</w:t>
      </w:r>
      <w:r>
        <w:rPr>
          <w:bCs/>
          <w:sz w:val="28"/>
        </w:rPr>
        <w:t xml:space="preserve"> або </w:t>
      </w:r>
      <w:r>
        <w:rPr>
          <w:sz w:val="28"/>
        </w:rPr>
        <w:t>неробочий день збігається з вихідним днем, вихідний день переноситься на наступний після святкового або неробочого.</w:t>
      </w:r>
    </w:p>
    <w:p w:rsidR="00404415" w:rsidRDefault="00404415">
      <w:pPr>
        <w:spacing w:line="360" w:lineRule="auto"/>
        <w:ind w:firstLine="720"/>
        <w:rPr>
          <w:sz w:val="28"/>
        </w:rPr>
      </w:pPr>
      <w:r>
        <w:rPr>
          <w:bCs/>
          <w:sz w:val="28"/>
        </w:rPr>
        <w:t>Робота</w:t>
      </w:r>
      <w:r>
        <w:rPr>
          <w:sz w:val="28"/>
        </w:rPr>
        <w:t xml:space="preserve"> у святковий та</w:t>
      </w:r>
      <w:r>
        <w:rPr>
          <w:bCs/>
          <w:sz w:val="28"/>
        </w:rPr>
        <w:t xml:space="preserve"> неробочий день </w:t>
      </w:r>
      <w:r>
        <w:rPr>
          <w:sz w:val="28"/>
        </w:rPr>
        <w:t>згідно зі</w:t>
      </w:r>
      <w:r>
        <w:rPr>
          <w:bCs/>
          <w:sz w:val="28"/>
        </w:rPr>
        <w:t xml:space="preserve"> ст.107</w:t>
      </w:r>
      <w:r>
        <w:rPr>
          <w:sz w:val="28"/>
        </w:rPr>
        <w:t xml:space="preserve"> КЗпП України </w:t>
      </w:r>
      <w:r>
        <w:rPr>
          <w:bCs/>
          <w:sz w:val="28"/>
        </w:rPr>
        <w:t>оплачується у подвійному</w:t>
      </w:r>
      <w:r>
        <w:rPr>
          <w:sz w:val="28"/>
        </w:rPr>
        <w:t xml:space="preserve"> розмірі:</w:t>
      </w:r>
    </w:p>
    <w:p w:rsidR="00404415" w:rsidRDefault="00404415">
      <w:pPr>
        <w:numPr>
          <w:ilvl w:val="0"/>
          <w:numId w:val="12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відрядникам за</w:t>
      </w:r>
      <w:r>
        <w:rPr>
          <w:bCs/>
          <w:sz w:val="28"/>
        </w:rPr>
        <w:t xml:space="preserve"> подвійними відрядними розцінками</w:t>
      </w:r>
      <w:r>
        <w:rPr>
          <w:sz w:val="28"/>
        </w:rPr>
        <w:t>;</w:t>
      </w:r>
    </w:p>
    <w:p w:rsidR="00404415" w:rsidRDefault="00404415">
      <w:pPr>
        <w:numPr>
          <w:ilvl w:val="0"/>
          <w:numId w:val="12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працівникам, праця яких оплачується за годинними або денними</w:t>
      </w:r>
      <w:r>
        <w:rPr>
          <w:sz w:val="28"/>
          <w:lang w:val="ru-RU"/>
        </w:rPr>
        <w:t xml:space="preserve"> с</w:t>
      </w:r>
      <w:r>
        <w:rPr>
          <w:sz w:val="28"/>
        </w:rPr>
        <w:t>тавками, - у розмірі подвійної погодинної або денної</w:t>
      </w:r>
      <w:r>
        <w:rPr>
          <w:sz w:val="28"/>
          <w:lang w:val="ru-RU"/>
        </w:rPr>
        <w:t xml:space="preserve"> с</w:t>
      </w:r>
      <w:r>
        <w:rPr>
          <w:sz w:val="28"/>
        </w:rPr>
        <w:t>тавки;</w:t>
      </w:r>
    </w:p>
    <w:p w:rsidR="00404415" w:rsidRDefault="00404415">
      <w:pPr>
        <w:numPr>
          <w:ilvl w:val="0"/>
          <w:numId w:val="12"/>
        </w:numPr>
        <w:spacing w:line="360" w:lineRule="auto"/>
        <w:ind w:left="0" w:firstLine="720"/>
        <w:rPr>
          <w:sz w:val="28"/>
        </w:rPr>
      </w:pPr>
      <w:r>
        <w:rPr>
          <w:sz w:val="28"/>
        </w:rPr>
        <w:t>працівникам, які одержують місячний оклад, — у розмірі одинарної погодинної або денної ставки понад оклад, якщо робота у святковий і неробочий день провадилася у межах місячної норми робочого часу, і в розмірі подвійної погодинної або денної ставки понад оклад, якщо робота провадилася понад місячну норму.</w:t>
      </w:r>
    </w:p>
    <w:p w:rsidR="00404415" w:rsidRDefault="00404415">
      <w:pPr>
        <w:spacing w:line="360" w:lineRule="auto"/>
        <w:ind w:firstLine="720"/>
        <w:rPr>
          <w:sz w:val="28"/>
        </w:rPr>
      </w:pPr>
      <w:r>
        <w:rPr>
          <w:sz w:val="28"/>
        </w:rPr>
        <w:t>Оплата у зазначеному розмірі провадиться за години, фактично відпрацьовані у святковий і неробочий день.</w:t>
      </w:r>
    </w:p>
    <w:p w:rsidR="00404415" w:rsidRDefault="00404415">
      <w:pPr>
        <w:widowControl/>
        <w:spacing w:line="360" w:lineRule="auto"/>
        <w:ind w:firstLine="720"/>
        <w:rPr>
          <w:sz w:val="28"/>
        </w:rPr>
      </w:pPr>
      <w:r>
        <w:rPr>
          <w:sz w:val="28"/>
        </w:rPr>
        <w:t>На бажання працівника, який працював у святковий і неробочий день, йому може бути наданий інший день відпочинку.</w:t>
      </w:r>
    </w:p>
    <w:p w:rsidR="00404415" w:rsidRDefault="00404415">
      <w:pPr>
        <w:spacing w:line="360" w:lineRule="auto"/>
        <w:ind w:firstLine="720"/>
        <w:rPr>
          <w:sz w:val="28"/>
        </w:rPr>
      </w:pPr>
      <w:r>
        <w:rPr>
          <w:sz w:val="28"/>
        </w:rPr>
        <w:t>На працівника, який перебуває</w:t>
      </w:r>
      <w:r>
        <w:rPr>
          <w:sz w:val="28"/>
          <w:lang w:val="ru-RU"/>
        </w:rPr>
        <w:t xml:space="preserve"> у</w:t>
      </w:r>
      <w:r>
        <w:rPr>
          <w:sz w:val="28"/>
        </w:rPr>
        <w:t xml:space="preserve"> відрядженні, поширюється режим робочого часу того підприємства, до якого він відряджений. Замість днів відпочинку, не використаних за час відрядження, інші дні відпочинку після повернення з відрядження не надаються. Якщо працівник спеціально відряджений для роботи у вихідні або святкові й неробочі дні, компенсація за роботу в ці дні виплачується відповідно до чинного законодавства. У разі, коли працівник відбуває у відрядження у вихідний день, йому після повернення з відрядження в установленому порядку надається інший день відпочинку (Інструкція про службові відрядження в межах України та за кордон: Затв. наказом Міністерства фінансів України від 13 березня 1998р. </w:t>
      </w:r>
      <w:r>
        <w:rPr>
          <w:sz w:val="28"/>
          <w:lang w:val="ru-RU"/>
        </w:rPr>
        <w:t>№59 в ред.</w:t>
      </w:r>
      <w:r>
        <w:rPr>
          <w:sz w:val="28"/>
        </w:rPr>
        <w:t xml:space="preserve"> наказу Міністерства фінансів України від 10 червня 1999р. №146 // Праця і зарплата - 1999 - №14).</w:t>
      </w:r>
    </w:p>
    <w:p w:rsidR="00404415" w:rsidRDefault="00404415">
      <w:pPr>
        <w:widowControl/>
        <w:spacing w:line="360" w:lineRule="auto"/>
        <w:ind w:firstLine="720"/>
        <w:rPr>
          <w:sz w:val="28"/>
          <w:szCs w:val="32"/>
          <w:lang w:val="ru-RU"/>
        </w:rPr>
      </w:pPr>
      <w:r>
        <w:rPr>
          <w:sz w:val="28"/>
        </w:rPr>
        <w:br w:type="page"/>
      </w:r>
      <w:r>
        <w:rPr>
          <w:sz w:val="28"/>
          <w:szCs w:val="32"/>
          <w:lang w:val="ru-RU"/>
        </w:rPr>
        <w:t>Яке ж значення для економіки країни мають святкові, а особливо неробочі дні? Багато фахівців вважають, що багато неробочих днів є поганою тенденцією, особливо в країнах, які стають на шлях ринкової економіки.</w:t>
      </w:r>
    </w:p>
    <w:p w:rsidR="00404415" w:rsidRDefault="00404415">
      <w:pPr>
        <w:widowControl/>
        <w:spacing w:line="360" w:lineRule="auto"/>
        <w:ind w:firstLine="720"/>
        <w:rPr>
          <w:sz w:val="28"/>
        </w:rPr>
      </w:pPr>
      <w:r>
        <w:rPr>
          <w:sz w:val="28"/>
        </w:rPr>
        <w:t>Газета "Коммерсантъ" у лютому опублікувала список країн - “чемпіонів” по колективному відпочинку (див. таблицю). Як ми бачимо, Україна з нашими святковими днями і днями, в які “порушений ритм ділової активності”, знаходиться в “приємному” оточенні малорозвинених країн (Японія і Корея — виключення - у цих країнах дуже короткі щорічні відпустки).</w:t>
      </w:r>
    </w:p>
    <w:p w:rsidR="00404415" w:rsidRDefault="00404415">
      <w:pPr>
        <w:pStyle w:val="20"/>
      </w:pPr>
      <w:r>
        <w:t>Український уряд із постійною регулярністю демонструє бажання "відкупитися" від співгромадян тривалими вихідними днями - свого роду канікулами в розпал ділової активності. Найбільший зиск від цих канікул мають хіба що бюджетники, що працюють на окладі. Ті ж, хто працює й одержує відповідно до якості і кількості своєї праці, вимушеним прогулам не можуть радіти, тому що в такі дні вони просто втрачають свої гроші. Так, наприклад першотравневе свято в 2002 році, якщо вже і не говорити про дурість “первісної” ідеї, то чи можна відзначати свято “праці” тижневим “неробством”... За шість святкових днів травня ВВП України “недоріс” приблизно на 3 млрд.грн.</w:t>
      </w:r>
    </w:p>
    <w:p w:rsidR="00404415" w:rsidRDefault="00404415">
      <w:pPr>
        <w:widowControl/>
        <w:spacing w:line="360" w:lineRule="auto"/>
        <w:ind w:firstLine="720"/>
        <w:rPr>
          <w:sz w:val="28"/>
        </w:rPr>
      </w:pPr>
    </w:p>
    <w:p w:rsidR="00404415" w:rsidRDefault="00404415">
      <w:pPr>
        <w:widowControl/>
        <w:spacing w:line="360" w:lineRule="auto"/>
        <w:ind w:firstLine="720"/>
        <w:rPr>
          <w:sz w:val="28"/>
        </w:rPr>
      </w:pPr>
    </w:p>
    <w:p w:rsidR="00404415" w:rsidRDefault="00404415">
      <w:pPr>
        <w:widowControl/>
        <w:spacing w:line="360" w:lineRule="auto"/>
        <w:ind w:firstLine="720"/>
        <w:rPr>
          <w:sz w:val="28"/>
        </w:rPr>
      </w:pPr>
    </w:p>
    <w:p w:rsidR="00404415" w:rsidRDefault="00404415">
      <w:pPr>
        <w:widowControl/>
        <w:spacing w:line="360" w:lineRule="auto"/>
        <w:ind w:firstLine="720"/>
        <w:rPr>
          <w:sz w:val="28"/>
        </w:rPr>
      </w:pPr>
    </w:p>
    <w:p w:rsidR="00404415" w:rsidRDefault="00404415">
      <w:pPr>
        <w:widowControl/>
        <w:spacing w:line="360" w:lineRule="auto"/>
        <w:ind w:firstLine="720"/>
        <w:rPr>
          <w:sz w:val="28"/>
        </w:rPr>
      </w:pPr>
    </w:p>
    <w:p w:rsidR="00404415" w:rsidRDefault="00404415">
      <w:pPr>
        <w:widowControl/>
        <w:spacing w:line="360" w:lineRule="auto"/>
        <w:ind w:firstLine="720"/>
        <w:rPr>
          <w:sz w:val="28"/>
        </w:rPr>
      </w:pPr>
    </w:p>
    <w:p w:rsidR="00404415" w:rsidRDefault="00404415">
      <w:pPr>
        <w:widowControl/>
        <w:spacing w:line="360" w:lineRule="auto"/>
        <w:ind w:firstLine="720"/>
        <w:rPr>
          <w:sz w:val="28"/>
        </w:rPr>
      </w:pPr>
    </w:p>
    <w:p w:rsidR="00404415" w:rsidRDefault="00404415">
      <w:pPr>
        <w:widowControl/>
        <w:spacing w:line="360" w:lineRule="auto"/>
        <w:ind w:firstLine="720"/>
        <w:rPr>
          <w:sz w:val="28"/>
        </w:rPr>
      </w:pPr>
    </w:p>
    <w:p w:rsidR="00404415" w:rsidRDefault="00404415">
      <w:pPr>
        <w:widowControl/>
        <w:spacing w:line="360" w:lineRule="auto"/>
        <w:ind w:firstLine="720"/>
        <w:rPr>
          <w:sz w:val="28"/>
        </w:rPr>
      </w:pPr>
    </w:p>
    <w:p w:rsidR="00404415" w:rsidRDefault="00404415">
      <w:pPr>
        <w:widowControl/>
        <w:spacing w:line="360" w:lineRule="auto"/>
        <w:ind w:firstLine="720"/>
        <w:rPr>
          <w:sz w:val="28"/>
          <w:lang w:val="ru-RU"/>
        </w:rPr>
      </w:pPr>
    </w:p>
    <w:tbl>
      <w:tblPr>
        <w:tblW w:w="836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91"/>
        <w:gridCol w:w="2091"/>
        <w:gridCol w:w="2091"/>
        <w:gridCol w:w="2091"/>
      </w:tblGrid>
      <w:tr w:rsidR="00404415">
        <w:trPr>
          <w:cantSplit/>
          <w:trHeight w:val="349"/>
        </w:trPr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415" w:rsidRDefault="00404415">
            <w:pPr>
              <w:spacing w:line="240" w:lineRule="auto"/>
              <w:ind w:firstLine="0"/>
              <w:jc w:val="center"/>
              <w:rPr>
                <w:rFonts w:cs="Arial"/>
                <w:sz w:val="28"/>
                <w:szCs w:val="12"/>
                <w:lang w:val="ru-RU"/>
              </w:rPr>
            </w:pPr>
            <w:r>
              <w:rPr>
                <w:rFonts w:cs="Arial"/>
                <w:sz w:val="28"/>
                <w:szCs w:val="12"/>
                <w:lang w:val="ru-RU"/>
              </w:rPr>
              <w:t>Табл.1. Країни з найбільшою кількістю святкових днів</w:t>
            </w:r>
          </w:p>
        </w:tc>
      </w:tr>
      <w:tr w:rsidR="00404415">
        <w:trPr>
          <w:cantSplit/>
          <w:trHeight w:val="520"/>
        </w:trPr>
        <w:tc>
          <w:tcPr>
            <w:tcW w:w="83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spacing w:line="240" w:lineRule="auto"/>
              <w:ind w:firstLine="0"/>
              <w:jc w:val="center"/>
              <w:rPr>
                <w:sz w:val="28"/>
                <w:szCs w:val="24"/>
                <w:lang w:val="ru-RU"/>
              </w:rPr>
            </w:pPr>
            <w:r>
              <w:rPr>
                <w:rFonts w:cs="Arial"/>
                <w:sz w:val="28"/>
                <w:szCs w:val="12"/>
                <w:lang w:val="ru-RU"/>
              </w:rPr>
              <w:t>місце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spacing w:line="240" w:lineRule="auto"/>
              <w:ind w:firstLine="0"/>
              <w:jc w:val="center"/>
              <w:rPr>
                <w:sz w:val="28"/>
                <w:szCs w:val="24"/>
                <w:lang w:val="ru-RU"/>
              </w:rPr>
            </w:pPr>
            <w:r>
              <w:rPr>
                <w:rFonts w:cs="Arial"/>
                <w:sz w:val="28"/>
                <w:szCs w:val="12"/>
              </w:rPr>
              <w:t>країна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spacing w:line="240" w:lineRule="auto"/>
              <w:ind w:firstLine="0"/>
              <w:jc w:val="center"/>
              <w:rPr>
                <w:rFonts w:cs="Arial"/>
                <w:sz w:val="28"/>
                <w:szCs w:val="12"/>
                <w:lang w:val="ru-RU"/>
              </w:rPr>
            </w:pPr>
            <w:r>
              <w:rPr>
                <w:rFonts w:cs="Arial"/>
                <w:sz w:val="28"/>
                <w:szCs w:val="12"/>
                <w:lang w:val="ru-RU"/>
              </w:rPr>
              <w:t>Кількість святкових днів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pStyle w:val="2"/>
              <w:jc w:val="center"/>
            </w:pPr>
            <w:r>
              <w:t>К</w:t>
            </w:r>
            <w:r>
              <w:rPr>
                <w:lang w:val="uk-UA"/>
              </w:rPr>
              <w:t>ількість днів з порушеним ритмом ділової активності</w:t>
            </w:r>
          </w:p>
        </w:tc>
      </w:tr>
      <w:tr w:rsidR="00404415">
        <w:trPr>
          <w:trHeight w:val="340"/>
        </w:trPr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noProof/>
                <w:sz w:val="28"/>
                <w:szCs w:val="12"/>
                <w:lang w:val="ru-RU"/>
              </w:rPr>
              <w:t>1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sz w:val="28"/>
                <w:szCs w:val="12"/>
              </w:rPr>
            </w:pPr>
            <w:r>
              <w:rPr>
                <w:rFonts w:cs="Arial"/>
                <w:sz w:val="28"/>
                <w:szCs w:val="12"/>
              </w:rPr>
              <w:t>Бутан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21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42</w:t>
            </w:r>
          </w:p>
        </w:tc>
      </w:tr>
      <w:tr w:rsidR="00404415">
        <w:trPr>
          <w:trHeight w:val="340"/>
        </w:trPr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noProof/>
                <w:sz w:val="28"/>
                <w:szCs w:val="12"/>
                <w:lang w:val="ru-RU"/>
              </w:rPr>
              <w:t>2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sz w:val="28"/>
                <w:szCs w:val="12"/>
                <w:lang w:val="ru-RU"/>
              </w:rPr>
            </w:pPr>
            <w:r>
              <w:rPr>
                <w:rFonts w:cs="Arial"/>
                <w:sz w:val="28"/>
                <w:szCs w:val="12"/>
                <w:lang w:val="ru-RU"/>
              </w:rPr>
              <w:t>Бразилія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21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33</w:t>
            </w:r>
          </w:p>
        </w:tc>
      </w:tr>
      <w:tr w:rsidR="00404415">
        <w:trPr>
          <w:trHeight w:val="340"/>
        </w:trPr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noProof/>
                <w:sz w:val="28"/>
                <w:szCs w:val="12"/>
                <w:lang w:val="ru-RU"/>
              </w:rPr>
              <w:t>3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sz w:val="28"/>
                <w:szCs w:val="12"/>
                <w:lang w:val="ru-RU"/>
              </w:rPr>
            </w:pPr>
            <w:r>
              <w:rPr>
                <w:rFonts w:cs="Arial"/>
                <w:sz w:val="28"/>
                <w:szCs w:val="12"/>
                <w:lang w:val="ru-RU"/>
              </w:rPr>
              <w:t>Індія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18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24</w:t>
            </w:r>
          </w:p>
        </w:tc>
      </w:tr>
      <w:tr w:rsidR="00404415">
        <w:trPr>
          <w:trHeight w:val="340"/>
        </w:trPr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noProof/>
                <w:sz w:val="28"/>
                <w:szCs w:val="12"/>
                <w:lang w:val="ru-RU"/>
              </w:rPr>
              <w:t>4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sz w:val="28"/>
                <w:szCs w:val="12"/>
                <w:lang w:val="ru-RU"/>
              </w:rPr>
            </w:pPr>
            <w:r>
              <w:rPr>
                <w:rFonts w:cs="Arial"/>
                <w:sz w:val="28"/>
                <w:szCs w:val="12"/>
                <w:lang w:val="ru-RU"/>
              </w:rPr>
              <w:t>Білорусія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13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21</w:t>
            </w:r>
          </w:p>
        </w:tc>
      </w:tr>
      <w:tr w:rsidR="00404415">
        <w:trPr>
          <w:trHeight w:val="340"/>
        </w:trPr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>5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sz w:val="28"/>
                <w:szCs w:val="12"/>
                <w:lang w:val="ru-RU"/>
              </w:rPr>
            </w:pPr>
            <w:r>
              <w:rPr>
                <w:rFonts w:cs="Arial"/>
                <w:sz w:val="28"/>
                <w:szCs w:val="12"/>
                <w:lang w:val="ru-RU"/>
              </w:rPr>
              <w:t>Пуерто-Ріо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21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10</w:t>
            </w:r>
          </w:p>
        </w:tc>
      </w:tr>
      <w:tr w:rsidR="00404415">
        <w:trPr>
          <w:trHeight w:val="340"/>
        </w:trPr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noProof/>
                <w:sz w:val="28"/>
                <w:szCs w:val="12"/>
                <w:lang w:val="ru-RU"/>
              </w:rPr>
              <w:t>6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sz w:val="28"/>
                <w:szCs w:val="12"/>
                <w:lang w:val="ru-RU"/>
              </w:rPr>
            </w:pPr>
            <w:r>
              <w:rPr>
                <w:rFonts w:cs="Arial"/>
                <w:sz w:val="28"/>
                <w:szCs w:val="12"/>
                <w:lang w:val="ru-RU"/>
              </w:rPr>
              <w:t>Південна Корея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17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14</w:t>
            </w:r>
          </w:p>
        </w:tc>
      </w:tr>
      <w:tr w:rsidR="00404415">
        <w:trPr>
          <w:trHeight w:val="340"/>
        </w:trPr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noProof/>
                <w:sz w:val="28"/>
                <w:szCs w:val="12"/>
                <w:lang w:val="ru-RU"/>
              </w:rPr>
              <w:t>7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sz w:val="28"/>
                <w:szCs w:val="12"/>
                <w:lang w:val="ru-RU"/>
              </w:rPr>
            </w:pPr>
            <w:r>
              <w:rPr>
                <w:rFonts w:cs="Arial"/>
                <w:sz w:val="28"/>
                <w:szCs w:val="12"/>
                <w:lang w:val="ru-RU"/>
              </w:rPr>
              <w:t>Росія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sz w:val="28"/>
                <w:szCs w:val="12"/>
                <w:lang w:val="ru-RU"/>
              </w:rPr>
              <w:t>11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21</w:t>
            </w:r>
          </w:p>
        </w:tc>
      </w:tr>
      <w:tr w:rsidR="00404415">
        <w:trPr>
          <w:trHeight w:val="340"/>
        </w:trPr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noProof/>
                <w:sz w:val="28"/>
                <w:szCs w:val="12"/>
                <w:lang w:val="ru-RU"/>
              </w:rPr>
              <w:t>8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sz w:val="28"/>
                <w:szCs w:val="12"/>
                <w:lang w:val="ru-RU"/>
              </w:rPr>
            </w:pPr>
            <w:r>
              <w:rPr>
                <w:rFonts w:cs="Arial"/>
                <w:sz w:val="28"/>
                <w:szCs w:val="12"/>
                <w:lang w:val="ru-RU"/>
              </w:rPr>
              <w:t>Молдова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10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21</w:t>
            </w:r>
          </w:p>
        </w:tc>
      </w:tr>
      <w:tr w:rsidR="00404415">
        <w:trPr>
          <w:trHeight w:val="340"/>
        </w:trPr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>9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sz w:val="28"/>
                <w:szCs w:val="12"/>
                <w:lang w:val="ru-RU"/>
              </w:rPr>
            </w:pPr>
            <w:r>
              <w:rPr>
                <w:rFonts w:cs="Arial"/>
                <w:sz w:val="28"/>
                <w:szCs w:val="12"/>
                <w:lang w:val="ru-RU"/>
              </w:rPr>
              <w:t>Україна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10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21</w:t>
            </w:r>
          </w:p>
        </w:tc>
      </w:tr>
      <w:tr w:rsidR="00404415">
        <w:trPr>
          <w:trHeight w:val="340"/>
        </w:trPr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noProof/>
                <w:sz w:val="28"/>
                <w:szCs w:val="12"/>
                <w:lang w:val="ru-RU"/>
              </w:rPr>
              <w:t>10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sz w:val="28"/>
                <w:szCs w:val="12"/>
                <w:lang w:val="ru-RU"/>
              </w:rPr>
            </w:pPr>
            <w:r>
              <w:rPr>
                <w:rFonts w:cs="Arial"/>
                <w:sz w:val="28"/>
                <w:szCs w:val="12"/>
                <w:lang w:val="ru-RU"/>
              </w:rPr>
              <w:t>ШріЛанка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24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0</w:t>
            </w:r>
          </w:p>
        </w:tc>
      </w:tr>
      <w:tr w:rsidR="00404415">
        <w:trPr>
          <w:trHeight w:val="340"/>
        </w:trPr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noProof/>
                <w:sz w:val="28"/>
                <w:szCs w:val="12"/>
                <w:lang w:val="ru-RU"/>
              </w:rPr>
              <w:t>11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sz w:val="28"/>
                <w:szCs w:val="12"/>
                <w:lang w:val="ru-RU"/>
              </w:rPr>
            </w:pPr>
            <w:r>
              <w:rPr>
                <w:rFonts w:cs="Arial"/>
                <w:sz w:val="28"/>
                <w:szCs w:val="12"/>
                <w:lang w:val="ru-RU"/>
              </w:rPr>
              <w:t>Сальвадор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10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17</w:t>
            </w:r>
          </w:p>
        </w:tc>
      </w:tr>
      <w:tr w:rsidR="00404415">
        <w:trPr>
          <w:trHeight w:val="643"/>
        </w:trPr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noProof/>
                <w:sz w:val="28"/>
                <w:szCs w:val="12"/>
                <w:lang w:val="ru-RU"/>
              </w:rPr>
              <w:t>12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sz w:val="28"/>
                <w:szCs w:val="12"/>
                <w:lang w:val="ru-RU"/>
              </w:rPr>
            </w:pPr>
            <w:r>
              <w:rPr>
                <w:rFonts w:cs="Arial"/>
                <w:sz w:val="28"/>
                <w:szCs w:val="12"/>
                <w:lang w:val="ru-RU"/>
              </w:rPr>
              <w:t>Вірджинські острови (США)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21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0</w:t>
            </w:r>
          </w:p>
        </w:tc>
      </w:tr>
      <w:tr w:rsidR="00404415">
        <w:trPr>
          <w:trHeight w:val="284"/>
        </w:trPr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>13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sz w:val="28"/>
                <w:szCs w:val="12"/>
                <w:lang w:val="ru-RU"/>
              </w:rPr>
            </w:pPr>
            <w:r>
              <w:rPr>
                <w:rFonts w:cs="Arial"/>
                <w:sz w:val="28"/>
                <w:szCs w:val="12"/>
                <w:lang w:val="ru-RU"/>
              </w:rPr>
              <w:t>Іран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21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0</w:t>
            </w:r>
          </w:p>
        </w:tc>
      </w:tr>
      <w:tr w:rsidR="00404415">
        <w:trPr>
          <w:trHeight w:val="643"/>
        </w:trPr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>14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sz w:val="28"/>
                <w:szCs w:val="12"/>
                <w:lang w:val="ru-RU"/>
              </w:rPr>
            </w:pPr>
            <w:r>
              <w:rPr>
                <w:rFonts w:cs="Arial"/>
                <w:sz w:val="28"/>
                <w:szCs w:val="12"/>
                <w:lang w:val="ru-RU"/>
              </w:rPr>
              <w:t>Мальдівскі острови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21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0</w:t>
            </w:r>
          </w:p>
        </w:tc>
      </w:tr>
      <w:tr w:rsidR="00404415">
        <w:trPr>
          <w:trHeight w:val="284"/>
        </w:trPr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>15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sz w:val="28"/>
                <w:szCs w:val="12"/>
                <w:lang w:val="ru-RU"/>
              </w:rPr>
            </w:pPr>
            <w:r>
              <w:rPr>
                <w:rFonts w:cs="Arial"/>
                <w:sz w:val="28"/>
                <w:szCs w:val="12"/>
                <w:lang w:val="ru-RU"/>
              </w:rPr>
              <w:t>Сан-Марино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21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0</w:t>
            </w:r>
          </w:p>
        </w:tc>
      </w:tr>
      <w:tr w:rsidR="00404415">
        <w:trPr>
          <w:trHeight w:val="284"/>
        </w:trPr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sz w:val="28"/>
                <w:szCs w:val="24"/>
                <w:lang w:val="ru-RU"/>
              </w:rPr>
            </w:pPr>
            <w:r>
              <w:rPr>
                <w:sz w:val="28"/>
                <w:szCs w:val="24"/>
                <w:lang w:val="ru-RU"/>
              </w:rPr>
              <w:t>16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sz w:val="28"/>
                <w:szCs w:val="12"/>
                <w:lang w:val="ru-RU"/>
              </w:rPr>
            </w:pPr>
            <w:r>
              <w:rPr>
                <w:rFonts w:cs="Arial"/>
                <w:sz w:val="28"/>
                <w:szCs w:val="12"/>
                <w:lang w:val="ru-RU"/>
              </w:rPr>
              <w:t>Японія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ru-RU"/>
              </w:rPr>
              <w:t>21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415" w:rsidRDefault="00404415">
            <w:pPr>
              <w:widowControl/>
              <w:spacing w:line="240" w:lineRule="auto"/>
              <w:ind w:firstLine="0"/>
              <w:jc w:val="center"/>
              <w:rPr>
                <w:rFonts w:cs="Arial"/>
                <w:b/>
                <w:bCs/>
                <w:noProof/>
                <w:sz w:val="28"/>
                <w:szCs w:val="12"/>
                <w:lang w:val="en-US"/>
              </w:rPr>
            </w:pPr>
            <w:r>
              <w:rPr>
                <w:rFonts w:cs="Arial"/>
                <w:b/>
                <w:bCs/>
                <w:noProof/>
                <w:sz w:val="28"/>
                <w:szCs w:val="12"/>
                <w:lang w:val="en-US"/>
              </w:rPr>
              <w:t>0</w:t>
            </w:r>
          </w:p>
        </w:tc>
      </w:tr>
    </w:tbl>
    <w:p w:rsidR="00404415" w:rsidRDefault="00404415">
      <w:pPr>
        <w:spacing w:line="360" w:lineRule="auto"/>
        <w:ind w:firstLine="720"/>
        <w:rPr>
          <w:sz w:val="28"/>
          <w:szCs w:val="20"/>
          <w:lang w:val="en-US"/>
        </w:rPr>
      </w:pPr>
    </w:p>
    <w:p w:rsidR="00404415" w:rsidRDefault="00404415">
      <w:pPr>
        <w:spacing w:line="360" w:lineRule="auto"/>
        <w:ind w:firstLine="720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br w:type="page"/>
      </w:r>
    </w:p>
    <w:p w:rsidR="00404415" w:rsidRDefault="00404415">
      <w:pPr>
        <w:spacing w:line="360" w:lineRule="auto"/>
        <w:ind w:firstLine="720"/>
        <w:rPr>
          <w:sz w:val="28"/>
        </w:rPr>
      </w:pPr>
      <w:r>
        <w:rPr>
          <w:sz w:val="28"/>
          <w:szCs w:val="20"/>
        </w:rPr>
        <w:t>У сучасний період відносини в сфері праці регулюються великою кількістю нормативно-правових актів. Не всі вони адекватно відображають ринкові процеси, які народжуються і переживають період свого становлення. Україна</w:t>
      </w:r>
      <w:r>
        <w:rPr>
          <w:bCs/>
          <w:sz w:val="28"/>
          <w:szCs w:val="20"/>
        </w:rPr>
        <w:t xml:space="preserve"> вступила</w:t>
      </w:r>
      <w:r>
        <w:rPr>
          <w:sz w:val="28"/>
          <w:szCs w:val="20"/>
        </w:rPr>
        <w:t xml:space="preserve"> на шлях ринкових перетворень, тому</w:t>
      </w:r>
      <w:r>
        <w:rPr>
          <w:bCs/>
          <w:sz w:val="28"/>
          <w:szCs w:val="20"/>
        </w:rPr>
        <w:t xml:space="preserve"> нові </w:t>
      </w:r>
      <w:r>
        <w:rPr>
          <w:sz w:val="28"/>
          <w:szCs w:val="20"/>
        </w:rPr>
        <w:t>суспільні</w:t>
      </w:r>
      <w:r>
        <w:rPr>
          <w:bCs/>
          <w:sz w:val="28"/>
          <w:szCs w:val="20"/>
        </w:rPr>
        <w:t xml:space="preserve"> відносини</w:t>
      </w:r>
      <w:r>
        <w:rPr>
          <w:sz w:val="28"/>
          <w:szCs w:val="20"/>
        </w:rPr>
        <w:t xml:space="preserve"> потребують</w:t>
      </w:r>
      <w:r>
        <w:rPr>
          <w:bCs/>
          <w:sz w:val="28"/>
          <w:szCs w:val="20"/>
        </w:rPr>
        <w:t xml:space="preserve"> нових</w:t>
      </w:r>
      <w:r>
        <w:rPr>
          <w:sz w:val="28"/>
          <w:szCs w:val="20"/>
        </w:rPr>
        <w:t xml:space="preserve"> моделей правового регулювання. Регулювання соціально-трудових</w:t>
      </w:r>
      <w:r>
        <w:rPr>
          <w:bCs/>
          <w:sz w:val="28"/>
          <w:szCs w:val="20"/>
        </w:rPr>
        <w:t xml:space="preserve"> відносин у </w:t>
      </w:r>
      <w:r>
        <w:rPr>
          <w:sz w:val="28"/>
          <w:szCs w:val="20"/>
        </w:rPr>
        <w:t>нових умовах, необхідність</w:t>
      </w:r>
      <w:r>
        <w:rPr>
          <w:bCs/>
          <w:sz w:val="28"/>
          <w:szCs w:val="20"/>
        </w:rPr>
        <w:t xml:space="preserve"> забезпечення захисту трудових </w:t>
      </w:r>
      <w:r>
        <w:rPr>
          <w:sz w:val="28"/>
          <w:szCs w:val="20"/>
        </w:rPr>
        <w:t>прав працівників вимагають прийняття нового Трудового кодексу України.</w:t>
      </w:r>
    </w:p>
    <w:p w:rsidR="00404415" w:rsidRDefault="00404415">
      <w:pPr>
        <w:spacing w:line="360" w:lineRule="auto"/>
        <w:ind w:firstLine="720"/>
        <w:rPr>
          <w:sz w:val="28"/>
        </w:rPr>
      </w:pPr>
    </w:p>
    <w:p w:rsidR="00404415" w:rsidRDefault="00404415">
      <w:pPr>
        <w:pStyle w:val="FR1"/>
        <w:spacing w:line="360" w:lineRule="auto"/>
        <w:ind w:firstLine="720"/>
        <w:rPr>
          <w:sz w:val="28"/>
          <w:lang w:val="ru-RU"/>
        </w:rPr>
      </w:pPr>
      <w:r>
        <w:rPr>
          <w:sz w:val="28"/>
          <w:lang w:val="uk-UA"/>
        </w:rPr>
        <w:br w:type="page"/>
      </w:r>
      <w:r>
        <w:rPr>
          <w:sz w:val="28"/>
          <w:lang w:val="ru-RU"/>
        </w:rPr>
        <w:t>Література.</w:t>
      </w:r>
    </w:p>
    <w:p w:rsidR="00404415" w:rsidRDefault="00404415">
      <w:pPr>
        <w:pStyle w:val="FR1"/>
        <w:numPr>
          <w:ilvl w:val="0"/>
          <w:numId w:val="1"/>
        </w:numPr>
        <w:spacing w:line="360" w:lineRule="auto"/>
        <w:ind w:left="0" w:firstLine="720"/>
        <w:rPr>
          <w:sz w:val="28"/>
          <w:lang w:val="ru-RU"/>
        </w:rPr>
      </w:pPr>
      <w:r>
        <w:rPr>
          <w:sz w:val="28"/>
          <w:lang w:val="uk-UA"/>
        </w:rPr>
        <w:t>Кодекс законів про працю України.</w:t>
      </w:r>
    </w:p>
    <w:p w:rsidR="00404415" w:rsidRDefault="00404415">
      <w:pPr>
        <w:pStyle w:val="FR1"/>
        <w:numPr>
          <w:ilvl w:val="0"/>
          <w:numId w:val="1"/>
        </w:numPr>
        <w:spacing w:line="360" w:lineRule="auto"/>
        <w:ind w:left="0" w:firstLine="720"/>
        <w:rPr>
          <w:sz w:val="28"/>
        </w:rPr>
      </w:pPr>
      <w:r>
        <w:rPr>
          <w:sz w:val="28"/>
          <w:lang w:val="ru-RU"/>
        </w:rPr>
        <w:t>Трудове право України: Підручник/за ред. Н.Б. Болотіної, Г.І. Чапишевої. - К.: Знання, КОО, 2000.</w:t>
      </w:r>
    </w:p>
    <w:p w:rsidR="00404415" w:rsidRDefault="00404415">
      <w:pPr>
        <w:pStyle w:val="FR1"/>
        <w:numPr>
          <w:ilvl w:val="0"/>
          <w:numId w:val="1"/>
        </w:numPr>
        <w:spacing w:line="360" w:lineRule="auto"/>
        <w:ind w:left="0" w:firstLine="720"/>
        <w:rPr>
          <w:sz w:val="28"/>
          <w:lang w:val="ru-RU"/>
        </w:rPr>
      </w:pPr>
      <w:r>
        <w:rPr>
          <w:sz w:val="28"/>
          <w:lang w:val="ru-RU"/>
        </w:rPr>
        <w:t>Прокопенко В.І. Трудове право України. Підручник, Харків, 1998</w:t>
      </w:r>
    </w:p>
    <w:p w:rsidR="00404415" w:rsidRDefault="00404415">
      <w:pPr>
        <w:pStyle w:val="FR1"/>
        <w:spacing w:line="240" w:lineRule="auto"/>
        <w:ind w:firstLine="720"/>
        <w:rPr>
          <w:sz w:val="28"/>
          <w:lang w:val="ru-RU"/>
        </w:rPr>
      </w:pPr>
      <w:r>
        <w:rPr>
          <w:lang w:val="ru-RU"/>
        </w:rPr>
        <w:br w:type="page"/>
      </w:r>
      <w:r>
        <w:rPr>
          <w:sz w:val="28"/>
          <w:lang w:val="ru-RU"/>
        </w:rPr>
        <w:t>ЗАДАЧА №1</w:t>
      </w:r>
    </w:p>
    <w:p w:rsidR="00404415" w:rsidRDefault="00404415">
      <w:pPr>
        <w:widowControl/>
        <w:spacing w:line="240" w:lineRule="auto"/>
        <w:ind w:firstLine="720"/>
        <w:rPr>
          <w:rFonts w:cs="Arial"/>
          <w:sz w:val="28"/>
          <w:szCs w:val="24"/>
        </w:rPr>
      </w:pPr>
      <w:r>
        <w:rPr>
          <w:rFonts w:cs="Arial"/>
          <w:sz w:val="28"/>
          <w:szCs w:val="24"/>
        </w:rPr>
        <w:t>Користуючись</w:t>
      </w:r>
      <w:r>
        <w:rPr>
          <w:rFonts w:cs="Arial"/>
          <w:sz w:val="28"/>
          <w:szCs w:val="24"/>
          <w:lang w:val="ru-RU"/>
        </w:rPr>
        <w:t xml:space="preserve"> Кодексом</w:t>
      </w:r>
      <w:r>
        <w:rPr>
          <w:rFonts w:cs="Arial"/>
          <w:sz w:val="28"/>
          <w:szCs w:val="24"/>
        </w:rPr>
        <w:t xml:space="preserve"> законів про працю України, знайдіть статті, якими регулюються питання:</w:t>
      </w:r>
    </w:p>
    <w:p w:rsidR="00404415" w:rsidRDefault="00404415">
      <w:pPr>
        <w:widowControl/>
        <w:numPr>
          <w:ilvl w:val="0"/>
          <w:numId w:val="16"/>
        </w:numPr>
        <w:spacing w:line="240" w:lineRule="auto"/>
        <w:rPr>
          <w:rFonts w:cs="Arial"/>
          <w:bCs/>
          <w:sz w:val="28"/>
          <w:szCs w:val="24"/>
        </w:rPr>
      </w:pPr>
      <w:r>
        <w:rPr>
          <w:rFonts w:cs="Arial"/>
          <w:sz w:val="28"/>
          <w:szCs w:val="24"/>
        </w:rPr>
        <w:t xml:space="preserve">про переважне </w:t>
      </w:r>
      <w:r>
        <w:rPr>
          <w:rFonts w:cs="Arial"/>
          <w:sz w:val="28"/>
          <w:szCs w:val="24"/>
          <w:lang w:val="ru-RU"/>
        </w:rPr>
        <w:t>право</w:t>
      </w:r>
      <w:r>
        <w:rPr>
          <w:rFonts w:cs="Arial"/>
          <w:sz w:val="28"/>
          <w:szCs w:val="24"/>
        </w:rPr>
        <w:t xml:space="preserve"> на залишенні на роботі при вивільнені працівників у зв'язку із змінами в організації виробництва і праці - </w:t>
      </w:r>
      <w:r>
        <w:rPr>
          <w:rFonts w:cs="Arial"/>
          <w:b/>
          <w:bCs/>
          <w:sz w:val="28"/>
          <w:szCs w:val="24"/>
        </w:rPr>
        <w:t>ст.42;</w:t>
      </w:r>
    </w:p>
    <w:p w:rsidR="00404415" w:rsidRDefault="00404415">
      <w:pPr>
        <w:widowControl/>
        <w:numPr>
          <w:ilvl w:val="0"/>
          <w:numId w:val="16"/>
        </w:numPr>
        <w:spacing w:line="240" w:lineRule="auto"/>
        <w:rPr>
          <w:rFonts w:cs="Arial"/>
          <w:sz w:val="28"/>
          <w:szCs w:val="24"/>
        </w:rPr>
      </w:pPr>
      <w:r>
        <w:rPr>
          <w:rFonts w:cs="Arial"/>
          <w:sz w:val="28"/>
          <w:szCs w:val="24"/>
        </w:rPr>
        <w:t>про обмеження відрахувань із заробітної</w:t>
      </w:r>
      <w:r>
        <w:rPr>
          <w:rFonts w:cs="Arial"/>
          <w:bCs/>
          <w:sz w:val="28"/>
          <w:szCs w:val="24"/>
        </w:rPr>
        <w:t xml:space="preserve"> плати – </w:t>
      </w:r>
      <w:r>
        <w:rPr>
          <w:rFonts w:cs="Arial"/>
          <w:b/>
          <w:sz w:val="28"/>
          <w:szCs w:val="24"/>
        </w:rPr>
        <w:t>ст.127</w:t>
      </w:r>
      <w:r>
        <w:rPr>
          <w:rFonts w:cs="Arial"/>
          <w:bCs/>
          <w:sz w:val="28"/>
          <w:szCs w:val="24"/>
        </w:rPr>
        <w:t>;</w:t>
      </w:r>
    </w:p>
    <w:p w:rsidR="00404415" w:rsidRDefault="00404415">
      <w:pPr>
        <w:widowControl/>
        <w:numPr>
          <w:ilvl w:val="0"/>
          <w:numId w:val="16"/>
        </w:numPr>
        <w:spacing w:line="240" w:lineRule="auto"/>
        <w:rPr>
          <w:sz w:val="28"/>
          <w:szCs w:val="24"/>
        </w:rPr>
      </w:pPr>
      <w:r>
        <w:rPr>
          <w:rFonts w:cs="Arial"/>
          <w:sz w:val="28"/>
          <w:szCs w:val="24"/>
        </w:rPr>
        <w:t xml:space="preserve">про надання молоді першого робочого місця – </w:t>
      </w:r>
      <w:r>
        <w:rPr>
          <w:rFonts w:cs="Arial"/>
          <w:b/>
          <w:bCs/>
          <w:sz w:val="28"/>
          <w:szCs w:val="24"/>
        </w:rPr>
        <w:t>ст.197</w:t>
      </w:r>
      <w:r>
        <w:rPr>
          <w:rFonts w:cs="Arial"/>
          <w:sz w:val="28"/>
          <w:szCs w:val="24"/>
        </w:rPr>
        <w:t>;</w:t>
      </w:r>
    </w:p>
    <w:p w:rsidR="00404415" w:rsidRDefault="00404415">
      <w:pPr>
        <w:widowControl/>
        <w:numPr>
          <w:ilvl w:val="0"/>
          <w:numId w:val="16"/>
        </w:numPr>
        <w:spacing w:line="240" w:lineRule="auto"/>
        <w:rPr>
          <w:sz w:val="28"/>
          <w:szCs w:val="24"/>
        </w:rPr>
      </w:pPr>
      <w:r>
        <w:rPr>
          <w:rFonts w:cs="Arial"/>
          <w:bCs/>
          <w:sz w:val="28"/>
          <w:szCs w:val="24"/>
        </w:rPr>
        <w:t>про</w:t>
      </w:r>
      <w:r>
        <w:rPr>
          <w:rFonts w:cs="Arial"/>
          <w:sz w:val="28"/>
          <w:szCs w:val="24"/>
        </w:rPr>
        <w:t xml:space="preserve"> покладення матеріальної відповідальності</w:t>
      </w:r>
      <w:r>
        <w:rPr>
          <w:rFonts w:cs="Arial"/>
          <w:bCs/>
          <w:sz w:val="28"/>
          <w:szCs w:val="24"/>
        </w:rPr>
        <w:t xml:space="preserve"> на</w:t>
      </w:r>
      <w:r>
        <w:rPr>
          <w:rFonts w:cs="Arial"/>
          <w:sz w:val="28"/>
          <w:szCs w:val="24"/>
        </w:rPr>
        <w:t xml:space="preserve"> службову особу винну в незаконному звільненні або переведенні працівника – </w:t>
      </w:r>
      <w:r>
        <w:rPr>
          <w:rFonts w:cs="Arial"/>
          <w:b/>
          <w:bCs/>
          <w:sz w:val="28"/>
          <w:szCs w:val="24"/>
        </w:rPr>
        <w:t>ст.237</w:t>
      </w:r>
      <w:r>
        <w:rPr>
          <w:sz w:val="28"/>
          <w:szCs w:val="24"/>
        </w:rPr>
        <w:t>.</w:t>
      </w:r>
    </w:p>
    <w:p w:rsidR="00404415" w:rsidRDefault="00404415">
      <w:pPr>
        <w:widowControl/>
        <w:spacing w:line="240" w:lineRule="auto"/>
        <w:ind w:left="720" w:firstLine="0"/>
        <w:rPr>
          <w:sz w:val="28"/>
          <w:szCs w:val="24"/>
        </w:rPr>
      </w:pPr>
    </w:p>
    <w:p w:rsidR="00404415" w:rsidRDefault="00404415">
      <w:pPr>
        <w:pStyle w:val="2"/>
        <w:widowControl/>
        <w:ind w:firstLine="720"/>
        <w:jc w:val="both"/>
        <w:rPr>
          <w:rFonts w:cs="Times New Roman"/>
          <w:szCs w:val="24"/>
          <w:lang w:val="uk-UA"/>
        </w:rPr>
      </w:pPr>
      <w:r>
        <w:rPr>
          <w:rFonts w:cs="Times New Roman"/>
          <w:szCs w:val="24"/>
          <w:lang w:val="uk-UA"/>
        </w:rPr>
        <w:t>ЗАДАЧА №2</w:t>
      </w:r>
    </w:p>
    <w:p w:rsidR="00404415" w:rsidRDefault="00404415">
      <w:pPr>
        <w:widowControl/>
        <w:spacing w:line="240" w:lineRule="auto"/>
        <w:ind w:firstLine="720"/>
        <w:rPr>
          <w:rFonts w:cs="Arial"/>
          <w:sz w:val="28"/>
          <w:szCs w:val="24"/>
        </w:rPr>
      </w:pPr>
      <w:r>
        <w:rPr>
          <w:rFonts w:cs="Arial"/>
          <w:sz w:val="28"/>
          <w:szCs w:val="24"/>
        </w:rPr>
        <w:t xml:space="preserve">У зв'язку з переїздом до Ялти за станом здоров'я Журбенко просила власника звільнити її з роботи </w:t>
      </w:r>
      <w:r>
        <w:rPr>
          <w:rFonts w:cs="Arial"/>
          <w:iCs/>
          <w:sz w:val="28"/>
          <w:szCs w:val="24"/>
        </w:rPr>
        <w:t>14</w:t>
      </w:r>
      <w:r>
        <w:rPr>
          <w:rFonts w:cs="Arial"/>
          <w:bCs/>
          <w:sz w:val="28"/>
          <w:szCs w:val="24"/>
        </w:rPr>
        <w:t xml:space="preserve"> травня,</w:t>
      </w:r>
      <w:r>
        <w:rPr>
          <w:rFonts w:cs="Arial"/>
          <w:sz w:val="28"/>
          <w:szCs w:val="24"/>
        </w:rPr>
        <w:t xml:space="preserve"> тобто через</w:t>
      </w:r>
      <w:r>
        <w:rPr>
          <w:rFonts w:cs="Arial"/>
          <w:bCs/>
          <w:sz w:val="28"/>
          <w:szCs w:val="24"/>
        </w:rPr>
        <w:t xml:space="preserve"> три дні </w:t>
      </w:r>
      <w:r>
        <w:rPr>
          <w:rFonts w:cs="Arial"/>
          <w:sz w:val="28"/>
          <w:szCs w:val="24"/>
        </w:rPr>
        <w:t>після подання заяви.</w:t>
      </w:r>
    </w:p>
    <w:p w:rsidR="00404415" w:rsidRDefault="00404415">
      <w:pPr>
        <w:widowControl/>
        <w:spacing w:line="240" w:lineRule="auto"/>
        <w:ind w:firstLine="720"/>
        <w:rPr>
          <w:rFonts w:cs="Arial"/>
          <w:b/>
          <w:bCs/>
          <w:sz w:val="28"/>
          <w:szCs w:val="24"/>
        </w:rPr>
      </w:pPr>
      <w:r>
        <w:rPr>
          <w:rFonts w:cs="Arial"/>
          <w:sz w:val="28"/>
          <w:szCs w:val="24"/>
        </w:rPr>
        <w:t xml:space="preserve">Якою правовою нормою керувалася Журбенко при поданні заяви про звільнення за такий короткий термін? – </w:t>
      </w:r>
      <w:r>
        <w:rPr>
          <w:rFonts w:cs="Arial"/>
          <w:b/>
          <w:bCs/>
          <w:sz w:val="28"/>
          <w:szCs w:val="24"/>
        </w:rPr>
        <w:t>ст.38 КЗП.</w:t>
      </w:r>
    </w:p>
    <w:p w:rsidR="00404415" w:rsidRDefault="00404415">
      <w:pPr>
        <w:widowControl/>
        <w:spacing w:line="240" w:lineRule="auto"/>
        <w:ind w:firstLine="720"/>
        <w:rPr>
          <w:rFonts w:cs="Arial"/>
          <w:sz w:val="28"/>
          <w:szCs w:val="24"/>
        </w:rPr>
      </w:pPr>
    </w:p>
    <w:p w:rsidR="00404415" w:rsidRDefault="00404415">
      <w:pPr>
        <w:widowControl/>
        <w:spacing w:line="240" w:lineRule="auto"/>
        <w:ind w:firstLine="720"/>
        <w:rPr>
          <w:sz w:val="28"/>
          <w:szCs w:val="24"/>
        </w:rPr>
      </w:pPr>
      <w:r>
        <w:rPr>
          <w:sz w:val="28"/>
          <w:szCs w:val="24"/>
        </w:rPr>
        <w:t>ЗАДАЧА №3</w:t>
      </w:r>
    </w:p>
    <w:p w:rsidR="00404415" w:rsidRDefault="00404415">
      <w:pPr>
        <w:widowControl/>
        <w:spacing w:line="240" w:lineRule="auto"/>
        <w:ind w:firstLine="720"/>
        <w:rPr>
          <w:rFonts w:cs="Arial"/>
          <w:sz w:val="28"/>
          <w:szCs w:val="24"/>
        </w:rPr>
      </w:pPr>
      <w:r>
        <w:rPr>
          <w:rFonts w:cs="Arial"/>
          <w:sz w:val="28"/>
          <w:szCs w:val="24"/>
          <w:lang w:val="ru-RU"/>
        </w:rPr>
        <w:t>Тес</w:t>
      </w:r>
      <w:r>
        <w:rPr>
          <w:rFonts w:cs="Arial"/>
          <w:sz w:val="28"/>
          <w:szCs w:val="24"/>
        </w:rPr>
        <w:t>ленко вирішила звільнитись з роботи за власним бажанням, про що попередила власника у розмові з</w:t>
      </w:r>
      <w:r>
        <w:rPr>
          <w:rFonts w:cs="Arial"/>
          <w:bCs/>
          <w:sz w:val="28"/>
          <w:szCs w:val="24"/>
        </w:rPr>
        <w:t xml:space="preserve"> ним</w:t>
      </w:r>
      <w:r>
        <w:rPr>
          <w:rFonts w:cs="Arial"/>
          <w:sz w:val="28"/>
          <w:szCs w:val="24"/>
        </w:rPr>
        <w:t xml:space="preserve"> 5 вересня. Через два тижні вона</w:t>
      </w:r>
      <w:r>
        <w:rPr>
          <w:rFonts w:cs="Arial"/>
          <w:bCs/>
          <w:sz w:val="28"/>
          <w:szCs w:val="24"/>
        </w:rPr>
        <w:t xml:space="preserve"> не</w:t>
      </w:r>
      <w:r>
        <w:rPr>
          <w:rFonts w:cs="Arial"/>
          <w:sz w:val="28"/>
          <w:szCs w:val="24"/>
        </w:rPr>
        <w:t xml:space="preserve"> вийшла на роботу, хоча власник не видав наказ про звільнення.</w:t>
      </w:r>
    </w:p>
    <w:p w:rsidR="00404415" w:rsidRDefault="00404415">
      <w:pPr>
        <w:widowControl/>
        <w:spacing w:line="240" w:lineRule="auto"/>
        <w:ind w:firstLine="720"/>
        <w:rPr>
          <w:rFonts w:cs="Arial"/>
          <w:b/>
          <w:bCs/>
          <w:sz w:val="28"/>
          <w:szCs w:val="24"/>
        </w:rPr>
      </w:pPr>
      <w:r>
        <w:rPr>
          <w:rFonts w:cs="Arial"/>
          <w:sz w:val="28"/>
          <w:szCs w:val="24"/>
        </w:rPr>
        <w:t xml:space="preserve">Чи правомірні діі сторін? – </w:t>
      </w:r>
      <w:r>
        <w:rPr>
          <w:rFonts w:cs="Arial"/>
          <w:b/>
          <w:bCs/>
          <w:sz w:val="28"/>
          <w:szCs w:val="24"/>
        </w:rPr>
        <w:t>Дії Тесленко неправомірні, власник вчинив згідно ст38 КЗП.</w:t>
      </w:r>
    </w:p>
    <w:p w:rsidR="00404415" w:rsidRDefault="00404415">
      <w:pPr>
        <w:widowControl/>
        <w:spacing w:line="240" w:lineRule="auto"/>
        <w:ind w:firstLine="720"/>
        <w:rPr>
          <w:rFonts w:cs="Arial"/>
          <w:sz w:val="28"/>
          <w:szCs w:val="24"/>
        </w:rPr>
      </w:pPr>
    </w:p>
    <w:p w:rsidR="00404415" w:rsidRDefault="00404415">
      <w:pPr>
        <w:widowControl/>
        <w:spacing w:line="240" w:lineRule="auto"/>
        <w:ind w:firstLine="720"/>
        <w:rPr>
          <w:sz w:val="28"/>
          <w:szCs w:val="24"/>
        </w:rPr>
      </w:pPr>
      <w:r>
        <w:rPr>
          <w:sz w:val="28"/>
          <w:szCs w:val="24"/>
        </w:rPr>
        <w:t>ЗАДАЧА №4</w:t>
      </w:r>
    </w:p>
    <w:p w:rsidR="00404415" w:rsidRDefault="00404415">
      <w:pPr>
        <w:widowControl/>
        <w:spacing w:line="240" w:lineRule="auto"/>
        <w:ind w:firstLine="720"/>
        <w:rPr>
          <w:rFonts w:cs="Arial"/>
          <w:bCs/>
          <w:sz w:val="28"/>
          <w:szCs w:val="24"/>
        </w:rPr>
      </w:pPr>
      <w:r>
        <w:rPr>
          <w:rFonts w:cs="Arial"/>
          <w:bCs/>
          <w:sz w:val="28"/>
          <w:szCs w:val="24"/>
        </w:rPr>
        <w:t>Оскаржуючи</w:t>
      </w:r>
      <w:r>
        <w:rPr>
          <w:rFonts w:cs="Arial"/>
          <w:sz w:val="28"/>
          <w:szCs w:val="24"/>
        </w:rPr>
        <w:t xml:space="preserve"> в суді правильність звільнення</w:t>
      </w:r>
      <w:r>
        <w:rPr>
          <w:rFonts w:cs="Arial"/>
          <w:bCs/>
          <w:sz w:val="28"/>
          <w:szCs w:val="24"/>
        </w:rPr>
        <w:t xml:space="preserve"> за</w:t>
      </w:r>
      <w:r>
        <w:rPr>
          <w:rFonts w:cs="Arial"/>
          <w:sz w:val="28"/>
          <w:szCs w:val="24"/>
        </w:rPr>
        <w:t xml:space="preserve"> систематичне невиконання трудових обов'язків, економіст Роженко стверджувала, </w:t>
      </w:r>
      <w:r>
        <w:rPr>
          <w:rFonts w:cs="Arial"/>
          <w:bCs/>
          <w:sz w:val="28"/>
          <w:szCs w:val="24"/>
        </w:rPr>
        <w:t>що наказ про оголошення</w:t>
      </w:r>
      <w:r>
        <w:rPr>
          <w:rFonts w:cs="Arial"/>
          <w:sz w:val="28"/>
          <w:szCs w:val="24"/>
        </w:rPr>
        <w:t xml:space="preserve"> їй догани;</w:t>
      </w:r>
      <w:r>
        <w:rPr>
          <w:rFonts w:cs="Arial"/>
          <w:bCs/>
          <w:sz w:val="28"/>
          <w:szCs w:val="24"/>
        </w:rPr>
        <w:t xml:space="preserve"> що передував звільненню,</w:t>
      </w:r>
      <w:r>
        <w:rPr>
          <w:rFonts w:cs="Arial"/>
          <w:sz w:val="28"/>
          <w:szCs w:val="24"/>
        </w:rPr>
        <w:t xml:space="preserve"> не був </w:t>
      </w:r>
      <w:r>
        <w:rPr>
          <w:rFonts w:cs="Arial"/>
          <w:bCs/>
          <w:sz w:val="28"/>
          <w:szCs w:val="24"/>
        </w:rPr>
        <w:t>повідомлений</w:t>
      </w:r>
      <w:r>
        <w:rPr>
          <w:rFonts w:cs="Arial"/>
          <w:sz w:val="28"/>
          <w:szCs w:val="24"/>
        </w:rPr>
        <w:t xml:space="preserve"> їй під</w:t>
      </w:r>
      <w:r>
        <w:rPr>
          <w:rFonts w:cs="Arial"/>
          <w:bCs/>
          <w:sz w:val="28"/>
          <w:szCs w:val="24"/>
        </w:rPr>
        <w:t xml:space="preserve"> розписку.</w:t>
      </w:r>
      <w:r>
        <w:rPr>
          <w:rFonts w:cs="Arial"/>
          <w:sz w:val="28"/>
          <w:szCs w:val="24"/>
        </w:rPr>
        <w:t xml:space="preserve"> Представник</w:t>
      </w:r>
      <w:r>
        <w:rPr>
          <w:rFonts w:cs="Arial"/>
          <w:bCs/>
          <w:sz w:val="28"/>
          <w:szCs w:val="24"/>
        </w:rPr>
        <w:t xml:space="preserve"> власника заявив, що</w:t>
      </w:r>
      <w:r>
        <w:rPr>
          <w:rFonts w:cs="Arial"/>
          <w:sz w:val="28"/>
          <w:szCs w:val="24"/>
        </w:rPr>
        <w:t xml:space="preserve"> витяг із</w:t>
      </w:r>
      <w:r>
        <w:rPr>
          <w:rFonts w:cs="Arial"/>
          <w:bCs/>
          <w:sz w:val="28"/>
          <w:szCs w:val="24"/>
        </w:rPr>
        <w:t xml:space="preserve"> наказу</w:t>
      </w:r>
      <w:r>
        <w:rPr>
          <w:rFonts w:cs="Arial"/>
          <w:sz w:val="28"/>
          <w:szCs w:val="24"/>
        </w:rPr>
        <w:t xml:space="preserve"> було вивішено на стенді</w:t>
      </w:r>
      <w:r>
        <w:rPr>
          <w:rFonts w:cs="Arial"/>
          <w:bCs/>
          <w:sz w:val="28"/>
          <w:szCs w:val="24"/>
        </w:rPr>
        <w:t xml:space="preserve"> для</w:t>
      </w:r>
      <w:r>
        <w:rPr>
          <w:rFonts w:cs="Arial"/>
          <w:sz w:val="28"/>
          <w:szCs w:val="24"/>
        </w:rPr>
        <w:t xml:space="preserve"> інформації того відділу, де </w:t>
      </w:r>
      <w:r>
        <w:rPr>
          <w:rFonts w:cs="Arial"/>
          <w:bCs/>
          <w:sz w:val="28"/>
          <w:szCs w:val="24"/>
        </w:rPr>
        <w:t>працювала</w:t>
      </w:r>
      <w:r>
        <w:rPr>
          <w:rFonts w:cs="Arial"/>
          <w:sz w:val="28"/>
          <w:szCs w:val="24"/>
        </w:rPr>
        <w:t xml:space="preserve"> Роженко, і</w:t>
      </w:r>
      <w:r>
        <w:rPr>
          <w:rFonts w:cs="Arial"/>
          <w:bCs/>
          <w:sz w:val="28"/>
          <w:szCs w:val="24"/>
        </w:rPr>
        <w:t xml:space="preserve"> тому</w:t>
      </w:r>
      <w:r>
        <w:rPr>
          <w:rFonts w:cs="Arial"/>
          <w:sz w:val="28"/>
          <w:szCs w:val="24"/>
        </w:rPr>
        <w:t xml:space="preserve"> вона не</w:t>
      </w:r>
      <w:r>
        <w:rPr>
          <w:rFonts w:cs="Arial"/>
          <w:bCs/>
          <w:sz w:val="28"/>
          <w:szCs w:val="24"/>
        </w:rPr>
        <w:t xml:space="preserve"> могла</w:t>
      </w:r>
      <w:r>
        <w:rPr>
          <w:rFonts w:cs="Arial"/>
          <w:sz w:val="28"/>
          <w:szCs w:val="24"/>
        </w:rPr>
        <w:t xml:space="preserve"> не</w:t>
      </w:r>
      <w:r>
        <w:rPr>
          <w:rFonts w:cs="Arial"/>
          <w:bCs/>
          <w:sz w:val="28"/>
          <w:szCs w:val="24"/>
        </w:rPr>
        <w:t xml:space="preserve"> знати про стягнення.</w:t>
      </w:r>
    </w:p>
    <w:p w:rsidR="00404415" w:rsidRDefault="00404415">
      <w:pPr>
        <w:widowControl/>
        <w:spacing w:line="240" w:lineRule="auto"/>
        <w:ind w:firstLine="720"/>
        <w:rPr>
          <w:rFonts w:cs="Arial"/>
          <w:bCs/>
          <w:sz w:val="28"/>
          <w:szCs w:val="24"/>
        </w:rPr>
      </w:pPr>
      <w:r>
        <w:rPr>
          <w:rFonts w:cs="Arial"/>
          <w:sz w:val="28"/>
          <w:szCs w:val="24"/>
        </w:rPr>
        <w:t>Чи правомірні дії</w:t>
      </w:r>
      <w:r>
        <w:rPr>
          <w:rFonts w:cs="Arial"/>
          <w:bCs/>
          <w:sz w:val="28"/>
          <w:szCs w:val="24"/>
        </w:rPr>
        <w:t xml:space="preserve"> власника? </w:t>
      </w:r>
      <w:r>
        <w:rPr>
          <w:rFonts w:cs="Arial"/>
          <w:sz w:val="28"/>
          <w:szCs w:val="24"/>
        </w:rPr>
        <w:t>Яке</w:t>
      </w:r>
      <w:r>
        <w:rPr>
          <w:rFonts w:cs="Arial"/>
          <w:bCs/>
          <w:sz w:val="28"/>
          <w:szCs w:val="24"/>
        </w:rPr>
        <w:t xml:space="preserve"> рішення має</w:t>
      </w:r>
      <w:r>
        <w:rPr>
          <w:rFonts w:cs="Arial"/>
          <w:sz w:val="28"/>
          <w:szCs w:val="24"/>
        </w:rPr>
        <w:t xml:space="preserve"> прийняти</w:t>
      </w:r>
      <w:r>
        <w:rPr>
          <w:rFonts w:cs="Arial"/>
          <w:bCs/>
          <w:sz w:val="28"/>
          <w:szCs w:val="24"/>
        </w:rPr>
        <w:t xml:space="preserve"> суд? – </w:t>
      </w:r>
      <w:r>
        <w:rPr>
          <w:rFonts w:cs="Arial"/>
          <w:b/>
          <w:sz w:val="28"/>
          <w:szCs w:val="24"/>
        </w:rPr>
        <w:t>Дії власника неправомірні (ст.40 (п.3), ст.43, ст.149</w:t>
      </w:r>
      <w:r>
        <w:rPr>
          <w:rFonts w:cs="Arial"/>
          <w:b/>
          <w:bCs/>
          <w:sz w:val="28"/>
          <w:szCs w:val="24"/>
        </w:rPr>
        <w:t xml:space="preserve"> КЗП</w:t>
      </w:r>
      <w:r>
        <w:rPr>
          <w:rFonts w:cs="Arial"/>
          <w:b/>
          <w:sz w:val="28"/>
          <w:szCs w:val="24"/>
        </w:rPr>
        <w:t>), суд повинен прийняти рішення про відновлення на роботі Роженко (ст.235-237</w:t>
      </w:r>
      <w:r>
        <w:rPr>
          <w:rFonts w:cs="Arial"/>
          <w:b/>
          <w:bCs/>
          <w:sz w:val="28"/>
          <w:szCs w:val="24"/>
        </w:rPr>
        <w:t xml:space="preserve"> КЗП</w:t>
      </w:r>
      <w:r>
        <w:rPr>
          <w:rFonts w:cs="Arial"/>
          <w:b/>
          <w:sz w:val="28"/>
          <w:szCs w:val="24"/>
        </w:rPr>
        <w:t>).</w:t>
      </w:r>
    </w:p>
    <w:p w:rsidR="00404415" w:rsidRDefault="00404415">
      <w:pPr>
        <w:widowControl/>
        <w:spacing w:line="240" w:lineRule="auto"/>
        <w:ind w:firstLine="720"/>
        <w:rPr>
          <w:sz w:val="28"/>
          <w:szCs w:val="24"/>
        </w:rPr>
      </w:pPr>
      <w:r>
        <w:rPr>
          <w:sz w:val="28"/>
          <w:szCs w:val="24"/>
        </w:rPr>
        <w:t>ЗАДАЧА №5</w:t>
      </w:r>
    </w:p>
    <w:p w:rsidR="00404415" w:rsidRDefault="00404415">
      <w:pPr>
        <w:widowControl/>
        <w:spacing w:line="240" w:lineRule="auto"/>
        <w:ind w:firstLine="720"/>
        <w:rPr>
          <w:rFonts w:cs="Arial"/>
          <w:bCs/>
          <w:sz w:val="28"/>
          <w:szCs w:val="24"/>
        </w:rPr>
      </w:pPr>
      <w:r>
        <w:rPr>
          <w:rFonts w:cs="Arial"/>
          <w:bCs/>
          <w:sz w:val="28"/>
          <w:szCs w:val="24"/>
        </w:rPr>
        <w:t>З вини</w:t>
      </w:r>
      <w:r>
        <w:rPr>
          <w:rFonts w:cs="Arial"/>
          <w:sz w:val="28"/>
          <w:szCs w:val="24"/>
        </w:rPr>
        <w:t xml:space="preserve"> начальника</w:t>
      </w:r>
      <w:r>
        <w:rPr>
          <w:rFonts w:cs="Arial"/>
          <w:bCs/>
          <w:sz w:val="28"/>
          <w:szCs w:val="24"/>
        </w:rPr>
        <w:t xml:space="preserve"> цеху</w:t>
      </w:r>
      <w:r>
        <w:rPr>
          <w:rFonts w:cs="Arial"/>
          <w:sz w:val="28"/>
          <w:szCs w:val="24"/>
        </w:rPr>
        <w:t xml:space="preserve"> заводу</w:t>
      </w:r>
      <w:r>
        <w:rPr>
          <w:rFonts w:cs="Arial"/>
          <w:bCs/>
          <w:sz w:val="28"/>
          <w:szCs w:val="24"/>
        </w:rPr>
        <w:t xml:space="preserve"> не було організовано належного</w:t>
      </w:r>
      <w:r>
        <w:rPr>
          <w:rFonts w:cs="Arial"/>
          <w:sz w:val="28"/>
          <w:szCs w:val="24"/>
        </w:rPr>
        <w:t xml:space="preserve"> обліку та контролю</w:t>
      </w:r>
      <w:r>
        <w:rPr>
          <w:rFonts w:cs="Arial"/>
          <w:bCs/>
          <w:sz w:val="28"/>
          <w:szCs w:val="24"/>
        </w:rPr>
        <w:t xml:space="preserve"> за видачею робітникам цеху</w:t>
      </w:r>
      <w:r>
        <w:rPr>
          <w:rFonts w:cs="Arial"/>
          <w:sz w:val="28"/>
          <w:szCs w:val="24"/>
        </w:rPr>
        <w:t xml:space="preserve"> спецодягу, </w:t>
      </w:r>
      <w:r>
        <w:rPr>
          <w:rFonts w:cs="Arial"/>
          <w:bCs/>
          <w:sz w:val="28"/>
          <w:szCs w:val="24"/>
        </w:rPr>
        <w:t>який</w:t>
      </w:r>
      <w:r>
        <w:rPr>
          <w:rFonts w:cs="Arial"/>
          <w:sz w:val="28"/>
          <w:szCs w:val="24"/>
        </w:rPr>
        <w:t xml:space="preserve"> при</w:t>
      </w:r>
      <w:r>
        <w:rPr>
          <w:rFonts w:cs="Arial"/>
          <w:bCs/>
          <w:sz w:val="28"/>
          <w:szCs w:val="24"/>
        </w:rPr>
        <w:t xml:space="preserve"> їх</w:t>
      </w:r>
      <w:r>
        <w:rPr>
          <w:rFonts w:cs="Arial"/>
          <w:sz w:val="28"/>
          <w:szCs w:val="24"/>
        </w:rPr>
        <w:t xml:space="preserve"> звільненні</w:t>
      </w:r>
      <w:r>
        <w:rPr>
          <w:rFonts w:cs="Arial"/>
          <w:bCs/>
          <w:sz w:val="28"/>
          <w:szCs w:val="24"/>
        </w:rPr>
        <w:t xml:space="preserve"> не повертався підприємству. Внаслідок цього </w:t>
      </w:r>
      <w:r>
        <w:rPr>
          <w:rFonts w:cs="Arial"/>
          <w:sz w:val="28"/>
          <w:szCs w:val="24"/>
        </w:rPr>
        <w:t>виникла</w:t>
      </w:r>
      <w:r>
        <w:rPr>
          <w:rFonts w:cs="Arial"/>
          <w:bCs/>
          <w:sz w:val="28"/>
          <w:szCs w:val="24"/>
        </w:rPr>
        <w:t xml:space="preserve"> нестача</w:t>
      </w:r>
      <w:r>
        <w:rPr>
          <w:rFonts w:cs="Arial"/>
          <w:sz w:val="28"/>
          <w:szCs w:val="24"/>
        </w:rPr>
        <w:t xml:space="preserve"> спецодягу</w:t>
      </w:r>
      <w:r>
        <w:rPr>
          <w:sz w:val="28"/>
          <w:szCs w:val="24"/>
        </w:rPr>
        <w:t xml:space="preserve">. </w:t>
      </w:r>
      <w:r>
        <w:rPr>
          <w:rFonts w:cs="Arial"/>
          <w:bCs/>
          <w:sz w:val="28"/>
          <w:szCs w:val="24"/>
        </w:rPr>
        <w:t>Визначіть</w:t>
      </w:r>
      <w:r>
        <w:rPr>
          <w:rFonts w:cs="Arial"/>
          <w:sz w:val="28"/>
          <w:szCs w:val="24"/>
        </w:rPr>
        <w:t xml:space="preserve"> межі матеріальної</w:t>
      </w:r>
      <w:r>
        <w:rPr>
          <w:rFonts w:cs="Arial"/>
          <w:bCs/>
          <w:sz w:val="28"/>
          <w:szCs w:val="24"/>
        </w:rPr>
        <w:t xml:space="preserve"> відповідальності начальника цеху.</w:t>
      </w:r>
    </w:p>
    <w:p w:rsidR="00404415" w:rsidRDefault="00404415">
      <w:pPr>
        <w:pStyle w:val="3"/>
        <w:jc w:val="left"/>
      </w:pPr>
      <w:r>
        <w:t>-межі матеріальної відповідальності у розміріпрямої дійсної шкоди, але небільше його середнього місячного заробітку (ст.132, 133(п.2), 135(п.3)</w:t>
      </w:r>
      <w:r>
        <w:rPr>
          <w:b w:val="0"/>
          <w:bCs/>
        </w:rPr>
        <w:t xml:space="preserve"> </w:t>
      </w:r>
      <w:r>
        <w:t>КЗП).</w:t>
      </w:r>
    </w:p>
    <w:p w:rsidR="00404415" w:rsidRDefault="00404415">
      <w:pPr>
        <w:widowControl/>
        <w:spacing w:line="240" w:lineRule="auto"/>
        <w:ind w:firstLine="720"/>
        <w:rPr>
          <w:rFonts w:cs="Arial"/>
          <w:b/>
          <w:sz w:val="28"/>
          <w:szCs w:val="24"/>
        </w:rPr>
      </w:pPr>
    </w:p>
    <w:p w:rsidR="00404415" w:rsidRDefault="00404415">
      <w:pPr>
        <w:widowControl/>
        <w:spacing w:line="240" w:lineRule="auto"/>
        <w:ind w:firstLine="720"/>
        <w:rPr>
          <w:rFonts w:cs="Arial"/>
          <w:sz w:val="28"/>
          <w:szCs w:val="24"/>
        </w:rPr>
      </w:pPr>
      <w:r>
        <w:rPr>
          <w:rFonts w:cs="Arial"/>
          <w:sz w:val="28"/>
          <w:szCs w:val="24"/>
        </w:rPr>
        <w:t>ЗАДАЧА №6</w:t>
      </w:r>
    </w:p>
    <w:p w:rsidR="00404415" w:rsidRDefault="00404415">
      <w:pPr>
        <w:widowControl/>
        <w:spacing w:line="240" w:lineRule="auto"/>
        <w:ind w:firstLine="720"/>
        <w:rPr>
          <w:rFonts w:cs="Arial"/>
          <w:sz w:val="28"/>
          <w:szCs w:val="24"/>
        </w:rPr>
      </w:pPr>
      <w:r>
        <w:rPr>
          <w:rFonts w:cs="Arial"/>
          <w:bCs/>
          <w:sz w:val="28"/>
          <w:szCs w:val="24"/>
        </w:rPr>
        <w:t>Журавську</w:t>
      </w:r>
      <w:r>
        <w:rPr>
          <w:rFonts w:cs="Arial"/>
          <w:sz w:val="28"/>
          <w:szCs w:val="24"/>
        </w:rPr>
        <w:t xml:space="preserve"> запросили</w:t>
      </w:r>
      <w:r>
        <w:rPr>
          <w:rFonts w:cs="Arial"/>
          <w:bCs/>
          <w:sz w:val="28"/>
          <w:szCs w:val="24"/>
        </w:rPr>
        <w:t xml:space="preserve"> на</w:t>
      </w:r>
      <w:r>
        <w:rPr>
          <w:rFonts w:cs="Arial"/>
          <w:sz w:val="28"/>
          <w:szCs w:val="24"/>
        </w:rPr>
        <w:t xml:space="preserve"> роботу до</w:t>
      </w:r>
      <w:r>
        <w:rPr>
          <w:rFonts w:cs="Arial"/>
          <w:bCs/>
          <w:sz w:val="28"/>
          <w:szCs w:val="24"/>
        </w:rPr>
        <w:t xml:space="preserve"> міністерства на</w:t>
      </w:r>
      <w:r>
        <w:rPr>
          <w:rFonts w:cs="Arial"/>
          <w:sz w:val="28"/>
          <w:szCs w:val="24"/>
        </w:rPr>
        <w:t xml:space="preserve"> посаду бухгалтера. У наказі по міністерству вказано - "Прийняти Журавську</w:t>
      </w:r>
      <w:r>
        <w:rPr>
          <w:rFonts w:cs="Arial"/>
          <w:bCs/>
          <w:sz w:val="28"/>
          <w:szCs w:val="24"/>
        </w:rPr>
        <w:t xml:space="preserve"> на </w:t>
      </w:r>
      <w:r>
        <w:rPr>
          <w:rFonts w:cs="Arial"/>
          <w:sz w:val="28"/>
          <w:szCs w:val="24"/>
        </w:rPr>
        <w:t>посаду бухгалтера з 15</w:t>
      </w:r>
      <w:r>
        <w:rPr>
          <w:rFonts w:cs="Arial"/>
          <w:sz w:val="28"/>
          <w:szCs w:val="24"/>
          <w:lang w:val="ru-RU"/>
        </w:rPr>
        <w:t xml:space="preserve"> квітня." Через два</w:t>
      </w:r>
      <w:r>
        <w:rPr>
          <w:rFonts w:cs="Arial"/>
          <w:sz w:val="28"/>
          <w:szCs w:val="24"/>
        </w:rPr>
        <w:t xml:space="preserve"> місяці</w:t>
      </w:r>
      <w:r>
        <w:rPr>
          <w:rFonts w:cs="Arial"/>
          <w:bCs/>
          <w:sz w:val="28"/>
          <w:szCs w:val="24"/>
        </w:rPr>
        <w:t xml:space="preserve"> її було</w:t>
      </w:r>
      <w:r>
        <w:rPr>
          <w:rFonts w:cs="Arial"/>
          <w:sz w:val="28"/>
          <w:szCs w:val="24"/>
        </w:rPr>
        <w:t xml:space="preserve"> звільнено як</w:t>
      </w:r>
      <w:r>
        <w:rPr>
          <w:rFonts w:cs="Arial"/>
          <w:bCs/>
          <w:sz w:val="28"/>
          <w:szCs w:val="24"/>
        </w:rPr>
        <w:t xml:space="preserve"> таку, </w:t>
      </w:r>
      <w:r>
        <w:rPr>
          <w:rFonts w:cs="Arial"/>
          <w:sz w:val="28"/>
          <w:szCs w:val="24"/>
        </w:rPr>
        <w:t>що не витримала випробування.</w:t>
      </w:r>
    </w:p>
    <w:p w:rsidR="00404415" w:rsidRDefault="00404415">
      <w:pPr>
        <w:widowControl/>
        <w:spacing w:line="240" w:lineRule="auto"/>
        <w:ind w:firstLine="720"/>
        <w:rPr>
          <w:b/>
          <w:bCs/>
          <w:sz w:val="28"/>
          <w:szCs w:val="24"/>
        </w:rPr>
      </w:pPr>
      <w:r>
        <w:rPr>
          <w:sz w:val="28"/>
          <w:szCs w:val="24"/>
        </w:rPr>
        <w:t xml:space="preserve">Чи правильно вчинив власник, якщо Журавська за своєю класифікацією дійсно не відповідає посаді бухгалтера? – </w:t>
      </w:r>
      <w:r>
        <w:rPr>
          <w:b/>
          <w:bCs/>
          <w:sz w:val="28"/>
          <w:szCs w:val="24"/>
        </w:rPr>
        <w:t>Дії власника не правомірні (ст.26</w:t>
      </w:r>
      <w:r>
        <w:rPr>
          <w:rFonts w:cs="Arial"/>
          <w:b/>
          <w:bCs/>
          <w:sz w:val="28"/>
          <w:szCs w:val="24"/>
        </w:rPr>
        <w:t xml:space="preserve"> КЗП</w:t>
      </w:r>
      <w:r>
        <w:rPr>
          <w:b/>
          <w:bCs/>
          <w:sz w:val="28"/>
          <w:szCs w:val="24"/>
        </w:rPr>
        <w:t>).</w:t>
      </w:r>
    </w:p>
    <w:p w:rsidR="00404415" w:rsidRDefault="00404415">
      <w:pPr>
        <w:widowControl/>
        <w:spacing w:line="240" w:lineRule="auto"/>
        <w:ind w:firstLine="720"/>
        <w:rPr>
          <w:sz w:val="28"/>
          <w:szCs w:val="24"/>
        </w:rPr>
      </w:pPr>
    </w:p>
    <w:p w:rsidR="00404415" w:rsidRDefault="00404415">
      <w:pPr>
        <w:widowControl/>
        <w:spacing w:line="240" w:lineRule="auto"/>
        <w:ind w:firstLine="720"/>
        <w:rPr>
          <w:sz w:val="28"/>
          <w:szCs w:val="24"/>
        </w:rPr>
      </w:pPr>
      <w:r>
        <w:rPr>
          <w:sz w:val="28"/>
          <w:szCs w:val="24"/>
        </w:rPr>
        <w:t>ЗАДАЧА №7</w:t>
      </w:r>
    </w:p>
    <w:p w:rsidR="00404415" w:rsidRDefault="00404415">
      <w:pPr>
        <w:widowControl/>
        <w:spacing w:line="240" w:lineRule="auto"/>
        <w:ind w:firstLine="720"/>
        <w:rPr>
          <w:rFonts w:cs="Arial"/>
          <w:b/>
          <w:bCs/>
          <w:sz w:val="28"/>
          <w:szCs w:val="24"/>
        </w:rPr>
      </w:pPr>
      <w:r>
        <w:rPr>
          <w:rFonts w:cs="Arial"/>
          <w:sz w:val="28"/>
          <w:szCs w:val="24"/>
        </w:rPr>
        <w:t xml:space="preserve">Саприкін пропрацював на заводі п'ять місяців, а потім </w:t>
      </w:r>
      <w:r>
        <w:rPr>
          <w:rFonts w:cs="Arial"/>
          <w:bCs/>
          <w:sz w:val="28"/>
          <w:szCs w:val="24"/>
        </w:rPr>
        <w:t xml:space="preserve">був </w:t>
      </w:r>
      <w:r>
        <w:rPr>
          <w:rFonts w:cs="Arial"/>
          <w:sz w:val="28"/>
          <w:szCs w:val="24"/>
        </w:rPr>
        <w:t>звільнений у зв'язку з переведенням на інше підприсмство. Компенсацію за невикористану відпустку він</w:t>
      </w:r>
      <w:r>
        <w:rPr>
          <w:rFonts w:cs="Arial"/>
          <w:bCs/>
          <w:sz w:val="28"/>
          <w:szCs w:val="24"/>
        </w:rPr>
        <w:t xml:space="preserve"> не</w:t>
      </w:r>
      <w:r>
        <w:rPr>
          <w:rFonts w:cs="Arial"/>
          <w:sz w:val="28"/>
          <w:szCs w:val="24"/>
        </w:rPr>
        <w:t xml:space="preserve"> отримав, про що йому видали довідку при звільненні. На новому місці роботи через два місяці Саприкін звернувся до власника з проханням надати йому відпустку. Проте власник відмовив Саприкіну у наданні відпустки, посилаючись на </w:t>
      </w:r>
      <w:r>
        <w:rPr>
          <w:rFonts w:cs="Arial"/>
          <w:iCs/>
          <w:sz w:val="28"/>
          <w:szCs w:val="24"/>
        </w:rPr>
        <w:t>те,</w:t>
      </w:r>
      <w:r>
        <w:rPr>
          <w:rFonts w:cs="Arial"/>
          <w:sz w:val="28"/>
          <w:szCs w:val="24"/>
        </w:rPr>
        <w:t xml:space="preserve"> що він не пропрацював на цьому підприємстві шість місяців. Чи правильні дії власника? – </w:t>
      </w:r>
      <w:r>
        <w:rPr>
          <w:rFonts w:cs="Arial"/>
          <w:b/>
          <w:bCs/>
          <w:sz w:val="28"/>
          <w:szCs w:val="24"/>
        </w:rPr>
        <w:t>Дії власника не правильні (ст.79, 81 КЗП).</w:t>
      </w:r>
    </w:p>
    <w:p w:rsidR="00404415" w:rsidRDefault="00404415">
      <w:pPr>
        <w:widowControl/>
        <w:spacing w:line="240" w:lineRule="auto"/>
        <w:ind w:firstLine="720"/>
        <w:rPr>
          <w:rFonts w:cs="Arial"/>
          <w:sz w:val="28"/>
          <w:szCs w:val="24"/>
        </w:rPr>
      </w:pPr>
    </w:p>
    <w:p w:rsidR="00404415" w:rsidRDefault="00404415">
      <w:pPr>
        <w:widowControl/>
        <w:spacing w:line="240" w:lineRule="auto"/>
        <w:ind w:firstLine="720"/>
        <w:rPr>
          <w:rFonts w:cs="Arial"/>
          <w:sz w:val="28"/>
          <w:szCs w:val="24"/>
        </w:rPr>
      </w:pPr>
      <w:r>
        <w:rPr>
          <w:rFonts w:cs="Arial"/>
          <w:sz w:val="28"/>
          <w:szCs w:val="24"/>
        </w:rPr>
        <w:t>ЗАДАЧА №8</w:t>
      </w:r>
    </w:p>
    <w:p w:rsidR="00404415" w:rsidRDefault="00404415">
      <w:pPr>
        <w:widowControl/>
        <w:spacing w:line="240" w:lineRule="auto"/>
        <w:ind w:firstLine="720"/>
        <w:rPr>
          <w:rFonts w:cs="Arial"/>
          <w:sz w:val="28"/>
          <w:szCs w:val="24"/>
        </w:rPr>
      </w:pPr>
      <w:r>
        <w:rPr>
          <w:rFonts w:cs="Arial"/>
          <w:sz w:val="28"/>
          <w:szCs w:val="24"/>
        </w:rPr>
        <w:t>Інвалід третьої групи</w:t>
      </w:r>
      <w:r>
        <w:rPr>
          <w:rFonts w:cs="Arial"/>
          <w:bCs/>
          <w:sz w:val="28"/>
          <w:szCs w:val="24"/>
        </w:rPr>
        <w:t xml:space="preserve"> Ганін</w:t>
      </w:r>
      <w:r>
        <w:rPr>
          <w:rFonts w:cs="Arial"/>
          <w:sz w:val="28"/>
          <w:szCs w:val="24"/>
        </w:rPr>
        <w:t xml:space="preserve"> звернувся до профкому із скаргою</w:t>
      </w:r>
      <w:r>
        <w:rPr>
          <w:rFonts w:cs="Arial"/>
          <w:bCs/>
          <w:sz w:val="28"/>
          <w:szCs w:val="24"/>
        </w:rPr>
        <w:t xml:space="preserve"> на те,</w:t>
      </w:r>
      <w:r>
        <w:rPr>
          <w:rFonts w:cs="Arial"/>
          <w:sz w:val="28"/>
          <w:szCs w:val="24"/>
        </w:rPr>
        <w:t xml:space="preserve"> що</w:t>
      </w:r>
      <w:r>
        <w:rPr>
          <w:rFonts w:cs="Arial"/>
          <w:bCs/>
          <w:sz w:val="28"/>
          <w:szCs w:val="24"/>
        </w:rPr>
        <w:t xml:space="preserve"> йому,</w:t>
      </w:r>
      <w:r>
        <w:rPr>
          <w:rFonts w:cs="Arial"/>
          <w:sz w:val="28"/>
          <w:szCs w:val="24"/>
        </w:rPr>
        <w:t xml:space="preserve"> як інваліду, відмовлено у</w:t>
      </w:r>
      <w:r>
        <w:rPr>
          <w:rFonts w:cs="Arial"/>
          <w:bCs/>
          <w:sz w:val="28"/>
          <w:szCs w:val="24"/>
        </w:rPr>
        <w:t xml:space="preserve"> наданні</w:t>
      </w:r>
      <w:r>
        <w:rPr>
          <w:rFonts w:cs="Arial"/>
          <w:sz w:val="28"/>
          <w:szCs w:val="24"/>
        </w:rPr>
        <w:t xml:space="preserve"> відпустки без </w:t>
      </w:r>
      <w:r>
        <w:rPr>
          <w:rFonts w:cs="Arial"/>
          <w:bCs/>
          <w:sz w:val="28"/>
          <w:szCs w:val="24"/>
        </w:rPr>
        <w:t>збереження заробітної</w:t>
      </w:r>
      <w:r>
        <w:rPr>
          <w:rFonts w:cs="Arial"/>
          <w:sz w:val="28"/>
          <w:szCs w:val="24"/>
        </w:rPr>
        <w:t xml:space="preserve"> плати. Чи правомірні дії власника? – </w:t>
      </w:r>
      <w:r>
        <w:rPr>
          <w:rFonts w:cs="Arial"/>
          <w:b/>
          <w:bCs/>
          <w:sz w:val="28"/>
          <w:szCs w:val="24"/>
        </w:rPr>
        <w:t>Дії власника не правомірні (ст.84 КЗП, ст.25 (п.6) Закон “Про відпустки”)</w:t>
      </w:r>
    </w:p>
    <w:p w:rsidR="00404415" w:rsidRDefault="00404415">
      <w:pPr>
        <w:widowControl/>
        <w:spacing w:line="240" w:lineRule="auto"/>
        <w:ind w:firstLine="720"/>
        <w:rPr>
          <w:rFonts w:cs="Arial"/>
          <w:sz w:val="28"/>
          <w:szCs w:val="24"/>
        </w:rPr>
      </w:pPr>
    </w:p>
    <w:p w:rsidR="00404415" w:rsidRDefault="00404415">
      <w:pPr>
        <w:widowControl/>
        <w:spacing w:line="240" w:lineRule="auto"/>
        <w:ind w:firstLine="720"/>
        <w:rPr>
          <w:sz w:val="28"/>
          <w:szCs w:val="24"/>
        </w:rPr>
      </w:pPr>
      <w:r>
        <w:rPr>
          <w:sz w:val="28"/>
          <w:szCs w:val="24"/>
        </w:rPr>
        <w:t>ЗАДАЧА №9</w:t>
      </w:r>
    </w:p>
    <w:p w:rsidR="00404415" w:rsidRDefault="00404415">
      <w:pPr>
        <w:widowControl/>
        <w:spacing w:line="240" w:lineRule="auto"/>
        <w:ind w:firstLine="720"/>
        <w:rPr>
          <w:b/>
          <w:bCs/>
          <w:sz w:val="28"/>
          <w:szCs w:val="24"/>
        </w:rPr>
      </w:pPr>
      <w:r>
        <w:rPr>
          <w:sz w:val="28"/>
          <w:szCs w:val="24"/>
        </w:rPr>
        <w:t>За брак у роботі токарю Нестеренку</w:t>
      </w:r>
      <w:r>
        <w:rPr>
          <w:bCs/>
          <w:sz w:val="28"/>
          <w:szCs w:val="24"/>
        </w:rPr>
        <w:t xml:space="preserve"> було</w:t>
      </w:r>
      <w:r>
        <w:rPr>
          <w:sz w:val="28"/>
          <w:szCs w:val="24"/>
        </w:rPr>
        <w:t xml:space="preserve"> оголошено</w:t>
      </w:r>
      <w:r>
        <w:rPr>
          <w:bCs/>
          <w:sz w:val="28"/>
          <w:szCs w:val="24"/>
        </w:rPr>
        <w:t xml:space="preserve"> догану. </w:t>
      </w:r>
      <w:r>
        <w:rPr>
          <w:sz w:val="28"/>
          <w:szCs w:val="24"/>
        </w:rPr>
        <w:t>Крім того, власник позбавив його премії. Чи правомірні</w:t>
      </w:r>
      <w:r>
        <w:rPr>
          <w:bCs/>
          <w:sz w:val="28"/>
          <w:szCs w:val="24"/>
        </w:rPr>
        <w:t xml:space="preserve"> дії</w:t>
      </w:r>
      <w:r>
        <w:rPr>
          <w:sz w:val="28"/>
          <w:szCs w:val="24"/>
        </w:rPr>
        <w:t xml:space="preserve"> власника? – </w:t>
      </w:r>
      <w:r>
        <w:rPr>
          <w:b/>
          <w:bCs/>
          <w:sz w:val="28"/>
          <w:szCs w:val="24"/>
        </w:rPr>
        <w:t>Так, дії власника правомірні (ст.149 КЗП).</w:t>
      </w:r>
    </w:p>
    <w:p w:rsidR="00404415" w:rsidRDefault="00404415">
      <w:pPr>
        <w:widowControl/>
        <w:spacing w:line="240" w:lineRule="auto"/>
        <w:ind w:firstLine="720"/>
        <w:rPr>
          <w:sz w:val="28"/>
          <w:szCs w:val="24"/>
        </w:rPr>
      </w:pPr>
    </w:p>
    <w:p w:rsidR="00404415" w:rsidRDefault="00404415">
      <w:pPr>
        <w:widowControl/>
        <w:spacing w:line="240" w:lineRule="auto"/>
        <w:ind w:firstLine="720"/>
        <w:rPr>
          <w:sz w:val="28"/>
          <w:szCs w:val="24"/>
        </w:rPr>
      </w:pPr>
      <w:r>
        <w:rPr>
          <w:sz w:val="28"/>
          <w:szCs w:val="24"/>
        </w:rPr>
        <w:t>ЗАДАЧА №10</w:t>
      </w:r>
    </w:p>
    <w:p w:rsidR="00404415" w:rsidRDefault="00404415">
      <w:pPr>
        <w:widowControl/>
        <w:spacing w:line="240" w:lineRule="auto"/>
        <w:ind w:firstLine="720"/>
        <w:rPr>
          <w:sz w:val="28"/>
          <w:szCs w:val="24"/>
        </w:rPr>
      </w:pPr>
      <w:r>
        <w:rPr>
          <w:sz w:val="28"/>
          <w:szCs w:val="24"/>
        </w:rPr>
        <w:t>Судом</w:t>
      </w:r>
      <w:r>
        <w:rPr>
          <w:sz w:val="28"/>
          <w:szCs w:val="24"/>
          <w:lang w:val="ru-RU"/>
        </w:rPr>
        <w:t xml:space="preserve"> встановлено,</w:t>
      </w:r>
      <w:r>
        <w:rPr>
          <w:sz w:val="28"/>
          <w:szCs w:val="24"/>
        </w:rPr>
        <w:t xml:space="preserve"> що економіст заводу</w:t>
      </w:r>
      <w:r>
        <w:rPr>
          <w:sz w:val="28"/>
          <w:szCs w:val="24"/>
          <w:lang w:val="ru-RU"/>
        </w:rPr>
        <w:t xml:space="preserve"> Волков</w:t>
      </w:r>
      <w:r>
        <w:rPr>
          <w:sz w:val="28"/>
          <w:szCs w:val="24"/>
        </w:rPr>
        <w:t xml:space="preserve"> звільнений з </w:t>
      </w:r>
      <w:r>
        <w:rPr>
          <w:bCs/>
          <w:sz w:val="28"/>
          <w:szCs w:val="24"/>
        </w:rPr>
        <w:t>роботи без згоди профкому,</w:t>
      </w:r>
      <w:r>
        <w:rPr>
          <w:sz w:val="28"/>
          <w:szCs w:val="24"/>
        </w:rPr>
        <w:t xml:space="preserve"> тобто </w:t>
      </w:r>
      <w:r>
        <w:rPr>
          <w:iCs/>
          <w:sz w:val="28"/>
          <w:szCs w:val="24"/>
        </w:rPr>
        <w:t>з</w:t>
      </w:r>
      <w:r>
        <w:rPr>
          <w:bCs/>
          <w:sz w:val="28"/>
          <w:szCs w:val="24"/>
        </w:rPr>
        <w:t xml:space="preserve"> явним</w:t>
      </w:r>
      <w:r>
        <w:rPr>
          <w:sz w:val="28"/>
          <w:szCs w:val="24"/>
        </w:rPr>
        <w:t xml:space="preserve"> порушенням закону.</w:t>
      </w:r>
      <w:r>
        <w:rPr>
          <w:bCs/>
          <w:sz w:val="28"/>
          <w:szCs w:val="24"/>
        </w:rPr>
        <w:t xml:space="preserve"> Суд </w:t>
      </w:r>
      <w:r>
        <w:rPr>
          <w:sz w:val="28"/>
          <w:szCs w:val="24"/>
        </w:rPr>
        <w:t>поновив</w:t>
      </w:r>
      <w:r>
        <w:rPr>
          <w:sz w:val="28"/>
          <w:szCs w:val="24"/>
          <w:lang w:val="ru-RU"/>
        </w:rPr>
        <w:t xml:space="preserve"> Волкова на</w:t>
      </w:r>
      <w:r>
        <w:rPr>
          <w:bCs/>
          <w:sz w:val="28"/>
          <w:szCs w:val="24"/>
        </w:rPr>
        <w:t xml:space="preserve"> попередній</w:t>
      </w:r>
      <w:r>
        <w:rPr>
          <w:sz w:val="28"/>
          <w:szCs w:val="24"/>
        </w:rPr>
        <w:t xml:space="preserve"> роботі і</w:t>
      </w:r>
      <w:r>
        <w:rPr>
          <w:bCs/>
          <w:sz w:val="28"/>
          <w:szCs w:val="24"/>
        </w:rPr>
        <w:t xml:space="preserve"> стягнув заробітну плату на його користь</w:t>
      </w:r>
      <w:r>
        <w:rPr>
          <w:sz w:val="28"/>
          <w:szCs w:val="24"/>
        </w:rPr>
        <w:t xml:space="preserve"> за</w:t>
      </w:r>
      <w:r>
        <w:rPr>
          <w:bCs/>
          <w:sz w:val="28"/>
          <w:szCs w:val="24"/>
        </w:rPr>
        <w:t xml:space="preserve"> час</w:t>
      </w:r>
      <w:r>
        <w:rPr>
          <w:sz w:val="28"/>
          <w:szCs w:val="24"/>
        </w:rPr>
        <w:t xml:space="preserve"> вимушеного прогулу. Визначіть межі матеріальної відповідальності директора заводу, який підписав наказ про звільнення. </w:t>
      </w:r>
    </w:p>
    <w:p w:rsidR="00404415" w:rsidRDefault="00404415">
      <w:pPr>
        <w:pStyle w:val="3"/>
        <w:rPr>
          <w:rFonts w:cs="Times New Roman"/>
          <w:bCs/>
        </w:rPr>
      </w:pPr>
      <w:r>
        <w:rPr>
          <w:rFonts w:cs="Times New Roman"/>
          <w:bCs/>
        </w:rPr>
        <w:t>Межі матеріальної відповідальності директора заводу знаходяться у повному відщкодуванні розмірів заподіяної шкоди (ст.134 (п.8), ст.235-237 КЗП).</w:t>
      </w:r>
    </w:p>
    <w:p w:rsidR="00404415" w:rsidRDefault="00404415">
      <w:pPr>
        <w:pStyle w:val="FR1"/>
        <w:spacing w:line="240" w:lineRule="auto"/>
        <w:ind w:firstLine="0"/>
        <w:jc w:val="left"/>
        <w:rPr>
          <w:sz w:val="28"/>
          <w:lang w:val="ru-RU"/>
        </w:rPr>
      </w:pPr>
      <w:bookmarkStart w:id="0" w:name="_GoBack"/>
      <w:bookmarkEnd w:id="0"/>
    </w:p>
    <w:sectPr w:rsidR="00404415">
      <w:footerReference w:type="even" r:id="rId7"/>
      <w:footerReference w:type="default" r:id="rId8"/>
      <w:pgSz w:w="11900" w:h="16820"/>
      <w:pgMar w:top="1134" w:right="1134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415" w:rsidRDefault="00404415">
      <w:pPr>
        <w:spacing w:line="240" w:lineRule="auto"/>
      </w:pPr>
      <w:r>
        <w:separator/>
      </w:r>
    </w:p>
  </w:endnote>
  <w:endnote w:type="continuationSeparator" w:id="0">
    <w:p w:rsidR="00404415" w:rsidRDefault="004044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415" w:rsidRDefault="00404415">
    <w:pPr>
      <w:pStyle w:val="a5"/>
      <w:framePr w:wrap="around" w:vAnchor="text" w:hAnchor="margin" w:xAlign="right" w:y="1"/>
      <w:rPr>
        <w:rStyle w:val="a6"/>
      </w:rPr>
    </w:pPr>
  </w:p>
  <w:p w:rsidR="00404415" w:rsidRDefault="0040441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415" w:rsidRDefault="00153D44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404415" w:rsidRDefault="0040441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415" w:rsidRDefault="00404415">
      <w:pPr>
        <w:spacing w:line="240" w:lineRule="auto"/>
      </w:pPr>
      <w:r>
        <w:separator/>
      </w:r>
    </w:p>
  </w:footnote>
  <w:footnote w:type="continuationSeparator" w:id="0">
    <w:p w:rsidR="00404415" w:rsidRDefault="004044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C200D"/>
    <w:multiLevelType w:val="hybridMultilevel"/>
    <w:tmpl w:val="9956E53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84262C"/>
    <w:multiLevelType w:val="hybridMultilevel"/>
    <w:tmpl w:val="92E25E32"/>
    <w:lvl w:ilvl="0" w:tplc="362ED728">
      <w:start w:val="1"/>
      <w:numFmt w:val="bullet"/>
      <w:lvlText w:val="—"/>
      <w:lvlJc w:val="left"/>
      <w:pPr>
        <w:tabs>
          <w:tab w:val="num" w:pos="1890"/>
        </w:tabs>
        <w:ind w:left="1890" w:hanging="117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DCF4846"/>
    <w:multiLevelType w:val="hybridMultilevel"/>
    <w:tmpl w:val="EF0652A4"/>
    <w:lvl w:ilvl="0" w:tplc="C2663A88"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D22748"/>
    <w:multiLevelType w:val="hybridMultilevel"/>
    <w:tmpl w:val="3BA6BAA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280026"/>
    <w:multiLevelType w:val="hybridMultilevel"/>
    <w:tmpl w:val="CD0A925A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693205C"/>
    <w:multiLevelType w:val="hybridMultilevel"/>
    <w:tmpl w:val="5588983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D57E3E"/>
    <w:multiLevelType w:val="hybridMultilevel"/>
    <w:tmpl w:val="E206C5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41691E"/>
    <w:multiLevelType w:val="hybridMultilevel"/>
    <w:tmpl w:val="1F4AAC1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D020E2"/>
    <w:multiLevelType w:val="hybridMultilevel"/>
    <w:tmpl w:val="12D0004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580B49"/>
    <w:multiLevelType w:val="hybridMultilevel"/>
    <w:tmpl w:val="12D0004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001C12"/>
    <w:multiLevelType w:val="hybridMultilevel"/>
    <w:tmpl w:val="1F4AAC1E"/>
    <w:lvl w:ilvl="0" w:tplc="C2663A88"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3600BC"/>
    <w:multiLevelType w:val="hybridMultilevel"/>
    <w:tmpl w:val="956CB60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7F4057"/>
    <w:multiLevelType w:val="hybridMultilevel"/>
    <w:tmpl w:val="FEB037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7A51E0"/>
    <w:multiLevelType w:val="hybridMultilevel"/>
    <w:tmpl w:val="87E28956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FF87CA2"/>
    <w:multiLevelType w:val="hybridMultilevel"/>
    <w:tmpl w:val="5AF8463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F184DE0"/>
    <w:multiLevelType w:val="hybridMultilevel"/>
    <w:tmpl w:val="C5501F84"/>
    <w:lvl w:ilvl="0" w:tplc="C2663A88"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8A523EF"/>
    <w:multiLevelType w:val="hybridMultilevel"/>
    <w:tmpl w:val="43883436"/>
    <w:lvl w:ilvl="0" w:tplc="754C40DA">
      <w:start w:val="1"/>
      <w:numFmt w:val="decimal"/>
      <w:lvlText w:val="%1."/>
      <w:lvlJc w:val="left"/>
      <w:pPr>
        <w:tabs>
          <w:tab w:val="num" w:pos="880"/>
        </w:tabs>
        <w:ind w:left="8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4"/>
  </w:num>
  <w:num w:numId="5">
    <w:abstractNumId w:val="2"/>
  </w:num>
  <w:num w:numId="6">
    <w:abstractNumId w:val="15"/>
  </w:num>
  <w:num w:numId="7">
    <w:abstractNumId w:val="10"/>
  </w:num>
  <w:num w:numId="8">
    <w:abstractNumId w:val="7"/>
  </w:num>
  <w:num w:numId="9">
    <w:abstractNumId w:val="0"/>
  </w:num>
  <w:num w:numId="10">
    <w:abstractNumId w:val="11"/>
  </w:num>
  <w:num w:numId="11">
    <w:abstractNumId w:val="5"/>
  </w:num>
  <w:num w:numId="12">
    <w:abstractNumId w:val="13"/>
  </w:num>
  <w:num w:numId="13">
    <w:abstractNumId w:val="3"/>
  </w:num>
  <w:num w:numId="14">
    <w:abstractNumId w:val="9"/>
  </w:num>
  <w:num w:numId="15">
    <w:abstractNumId w:val="8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3D44"/>
    <w:rsid w:val="00153D44"/>
    <w:rsid w:val="00404415"/>
    <w:rsid w:val="007303A6"/>
    <w:rsid w:val="00E3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5ABEAE49-B242-4D82-B68F-947AC31A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20" w:lineRule="auto"/>
      <w:ind w:firstLine="340"/>
      <w:jc w:val="both"/>
    </w:pPr>
    <w:rPr>
      <w:sz w:val="18"/>
      <w:szCs w:val="18"/>
      <w:lang w:val="uk-UA" w:eastAsia="en-US"/>
    </w:rPr>
  </w:style>
  <w:style w:type="paragraph" w:styleId="1">
    <w:name w:val="heading 1"/>
    <w:basedOn w:val="a"/>
    <w:next w:val="a"/>
    <w:qFormat/>
    <w:pPr>
      <w:keepNext/>
      <w:spacing w:line="240" w:lineRule="auto"/>
      <w:ind w:firstLine="0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spacing w:line="240" w:lineRule="auto"/>
      <w:ind w:firstLine="0"/>
      <w:jc w:val="left"/>
      <w:outlineLvl w:val="1"/>
    </w:pPr>
    <w:rPr>
      <w:rFonts w:cs="Arial"/>
      <w:sz w:val="28"/>
      <w:szCs w:val="1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40"/>
      <w:jc w:val="both"/>
    </w:pPr>
    <w:rPr>
      <w:noProof/>
      <w:szCs w:val="24"/>
      <w:lang w:val="en-US" w:eastAsia="en-US"/>
    </w:rPr>
  </w:style>
  <w:style w:type="paragraph" w:customStyle="1" w:styleId="FR2">
    <w:name w:val="FR2"/>
    <w:pPr>
      <w:widowControl w:val="0"/>
      <w:autoSpaceDE w:val="0"/>
      <w:autoSpaceDN w:val="0"/>
      <w:adjustRightInd w:val="0"/>
      <w:ind w:left="560"/>
    </w:pPr>
    <w:rPr>
      <w:noProof/>
      <w:sz w:val="12"/>
      <w:szCs w:val="12"/>
      <w:lang w:val="en-US" w:eastAsia="en-US"/>
    </w:rPr>
  </w:style>
  <w:style w:type="paragraph" w:styleId="a3">
    <w:name w:val="Body Text Indent"/>
    <w:basedOn w:val="a"/>
    <w:semiHidden/>
    <w:pPr>
      <w:widowControl/>
      <w:autoSpaceDE/>
      <w:autoSpaceDN/>
      <w:adjustRightInd/>
      <w:spacing w:line="240" w:lineRule="auto"/>
      <w:ind w:firstLine="709"/>
    </w:pPr>
    <w:rPr>
      <w:sz w:val="20"/>
      <w:szCs w:val="24"/>
      <w:lang w:val="ru-RU"/>
    </w:rPr>
  </w:style>
  <w:style w:type="paragraph" w:styleId="a4">
    <w:name w:val="Title"/>
    <w:basedOn w:val="a"/>
    <w:qFormat/>
    <w:pPr>
      <w:widowControl/>
      <w:autoSpaceDE/>
      <w:autoSpaceDN/>
      <w:adjustRightInd/>
      <w:spacing w:line="240" w:lineRule="auto"/>
      <w:ind w:firstLine="0"/>
      <w:jc w:val="center"/>
    </w:pPr>
    <w:rPr>
      <w:sz w:val="28"/>
      <w:szCs w:val="24"/>
      <w:lang w:val="en-US"/>
    </w:rPr>
  </w:style>
  <w:style w:type="paragraph" w:styleId="a5">
    <w:name w:val="footer"/>
    <w:basedOn w:val="a"/>
    <w:semiHidden/>
    <w:pPr>
      <w:tabs>
        <w:tab w:val="center" w:pos="4844"/>
        <w:tab w:val="right" w:pos="9689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844"/>
        <w:tab w:val="right" w:pos="9689"/>
      </w:tabs>
    </w:pPr>
  </w:style>
  <w:style w:type="paragraph" w:styleId="20">
    <w:name w:val="Body Text Indent 2"/>
    <w:basedOn w:val="a"/>
    <w:semiHidden/>
    <w:pPr>
      <w:widowControl/>
      <w:spacing w:line="360" w:lineRule="auto"/>
      <w:ind w:firstLine="720"/>
    </w:pPr>
    <w:rPr>
      <w:sz w:val="28"/>
    </w:rPr>
  </w:style>
  <w:style w:type="paragraph" w:styleId="3">
    <w:name w:val="Body Text Indent 3"/>
    <w:basedOn w:val="a"/>
    <w:semiHidden/>
    <w:pPr>
      <w:widowControl/>
      <w:spacing w:line="240" w:lineRule="auto"/>
      <w:ind w:firstLine="720"/>
    </w:pPr>
    <w:rPr>
      <w:rFonts w:cs="Arial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1883</Words>
  <Characters>10737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Інститут Муніципального Менеджменту і Бізнесу</vt:lpstr>
    </vt:vector>
  </TitlesOfParts>
  <Company/>
  <LinksUpToDate>false</LinksUpToDate>
  <CharactersWithSpaces>12595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Інститут Муніципального Менеджменту і Бізнесу</dc:title>
  <dc:subject/>
  <dc:creator>Mage</dc:creator>
  <cp:keywords/>
  <dc:description/>
  <cp:lastModifiedBy>admin</cp:lastModifiedBy>
  <cp:revision>2</cp:revision>
  <cp:lastPrinted>2002-06-09T12:17:00Z</cp:lastPrinted>
  <dcterms:created xsi:type="dcterms:W3CDTF">2014-02-10T16:28:00Z</dcterms:created>
  <dcterms:modified xsi:type="dcterms:W3CDTF">2014-02-10T16:28:00Z</dcterms:modified>
</cp:coreProperties>
</file>